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E45C" w14:textId="77777777" w:rsidR="00EE0425" w:rsidRPr="00CB71FA" w:rsidRDefault="00EE0425" w:rsidP="007E4C4E">
      <w:pPr>
        <w:spacing w:line="276" w:lineRule="auto"/>
        <w:rPr>
          <w:rFonts w:asciiTheme="minorHAnsi" w:hAnsiTheme="minorHAnsi"/>
          <w:sz w:val="22"/>
          <w:szCs w:val="22"/>
          <w:lang w:val="nl-NL"/>
        </w:rPr>
      </w:pPr>
    </w:p>
    <w:p w14:paraId="62CF5C98" w14:textId="77777777" w:rsidR="000817DC" w:rsidRDefault="000817DC" w:rsidP="007E4C4E">
      <w:pPr>
        <w:pStyle w:val="Kop1"/>
        <w:spacing w:before="0" w:after="0" w:line="276" w:lineRule="auto"/>
        <w:jc w:val="center"/>
        <w:rPr>
          <w:rFonts w:asciiTheme="minorHAnsi" w:hAnsiTheme="minorHAnsi" w:cs="Arial"/>
          <w:b w:val="0"/>
          <w:bCs/>
          <w:kern w:val="0"/>
          <w:sz w:val="22"/>
          <w:szCs w:val="22"/>
          <w:u w:val="single"/>
          <w:lang w:val="nl-NL"/>
        </w:rPr>
      </w:pPr>
    </w:p>
    <w:p w14:paraId="0F3F7504" w14:textId="75C006BC" w:rsidR="00EE0425" w:rsidRPr="00CB71FA" w:rsidRDefault="003F701A" w:rsidP="007E4C4E">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Bouclé t</w:t>
      </w:r>
      <w:r w:rsidR="00732B4A">
        <w:rPr>
          <w:rFonts w:asciiTheme="minorHAnsi" w:hAnsiTheme="minorHAnsi" w:cs="Arial"/>
          <w:b w:val="0"/>
          <w:bCs/>
          <w:kern w:val="0"/>
          <w:sz w:val="22"/>
          <w:szCs w:val="22"/>
          <w:u w:val="single"/>
          <w:lang w:val="nl-NL"/>
        </w:rPr>
        <w:t>apijt</w:t>
      </w:r>
      <w:r w:rsidR="00EE0425"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w:t>
      </w:r>
      <w:r w:rsidR="008C65CE">
        <w:rPr>
          <w:rFonts w:asciiTheme="minorHAnsi" w:hAnsiTheme="minorHAnsi" w:cs="Arial"/>
          <w:b w:val="0"/>
          <w:bCs/>
          <w:kern w:val="0"/>
          <w:sz w:val="22"/>
          <w:szCs w:val="22"/>
          <w:u w:val="single"/>
          <w:lang w:val="nl-NL"/>
        </w:rPr>
        <w:t>els</w:t>
      </w:r>
      <w:r w:rsidR="00442E3E">
        <w:rPr>
          <w:rFonts w:asciiTheme="minorHAnsi" w:hAnsiTheme="minorHAnsi" w:cs="Arial"/>
          <w:b w:val="0"/>
          <w:bCs/>
          <w:kern w:val="0"/>
          <w:sz w:val="22"/>
          <w:szCs w:val="22"/>
          <w:u w:val="single"/>
          <w:lang w:val="nl-NL"/>
        </w:rPr>
        <w:t xml:space="preserve"> </w:t>
      </w:r>
      <w:r>
        <w:rPr>
          <w:rFonts w:asciiTheme="minorHAnsi" w:hAnsiTheme="minorHAnsi" w:cs="Arial"/>
          <w:b w:val="0"/>
          <w:bCs/>
          <w:kern w:val="0"/>
          <w:sz w:val="22"/>
          <w:szCs w:val="22"/>
          <w:u w:val="single"/>
          <w:lang w:val="nl-NL"/>
        </w:rPr>
        <w:t>in polyamide</w:t>
      </w:r>
    </w:p>
    <w:p w14:paraId="1078DAE5"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p>
    <w:p w14:paraId="15A99030" w14:textId="77777777" w:rsidR="000817DC" w:rsidRDefault="000817DC" w:rsidP="007E4C4E">
      <w:pPr>
        <w:pStyle w:val="TxBrp4"/>
        <w:tabs>
          <w:tab w:val="clear" w:pos="204"/>
          <w:tab w:val="left" w:pos="2265"/>
        </w:tabs>
        <w:spacing w:line="276" w:lineRule="auto"/>
        <w:rPr>
          <w:rFonts w:asciiTheme="minorHAnsi" w:hAnsiTheme="minorHAnsi" w:cs="Arial"/>
          <w:iCs/>
          <w:color w:val="000000"/>
          <w:sz w:val="22"/>
          <w:szCs w:val="22"/>
          <w:lang w:val="nl-NL"/>
        </w:rPr>
      </w:pPr>
    </w:p>
    <w:p w14:paraId="05EA8FBD" w14:textId="77777777" w:rsidR="000817DC" w:rsidRDefault="000817DC" w:rsidP="007E4C4E">
      <w:pPr>
        <w:pStyle w:val="TxBrp4"/>
        <w:tabs>
          <w:tab w:val="clear" w:pos="204"/>
          <w:tab w:val="left" w:pos="2265"/>
        </w:tabs>
        <w:spacing w:line="276" w:lineRule="auto"/>
        <w:rPr>
          <w:rFonts w:asciiTheme="minorHAnsi" w:hAnsiTheme="minorHAnsi" w:cs="Arial"/>
          <w:iCs/>
          <w:color w:val="000000"/>
          <w:sz w:val="22"/>
          <w:szCs w:val="22"/>
          <w:lang w:val="nl-NL"/>
        </w:rPr>
      </w:pPr>
    </w:p>
    <w:p w14:paraId="44DE81D3" w14:textId="250D2FAC" w:rsidR="00EE0425" w:rsidRPr="00CB71FA" w:rsidRDefault="00EE0425" w:rsidP="007E4C4E">
      <w:pPr>
        <w:pStyle w:val="TxBrp4"/>
        <w:tabs>
          <w:tab w:val="clear" w:pos="204"/>
          <w:tab w:val="left" w:pos="2265"/>
        </w:tabs>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7276454"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D40BAD7" w14:textId="62C934A9" w:rsidR="00EE0425"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BF63439" w14:textId="77777777" w:rsidR="00FA009D" w:rsidRDefault="00FA009D"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409C5F36" w14:textId="77777777" w:rsidR="00EE0425" w:rsidRDefault="00CB71FA" w:rsidP="007E4C4E">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49FD5FA0" w14:textId="77777777" w:rsidR="00A558C4" w:rsidRDefault="00A558C4" w:rsidP="007E4C4E">
      <w:pPr>
        <w:spacing w:line="276" w:lineRule="auto"/>
        <w:rPr>
          <w:rFonts w:asciiTheme="minorHAnsi" w:hAnsiTheme="minorHAnsi" w:cs="Arial"/>
          <w:sz w:val="22"/>
          <w:szCs w:val="22"/>
          <w:u w:val="single"/>
          <w:lang w:val="nl-NL"/>
        </w:rPr>
      </w:pPr>
    </w:p>
    <w:p w14:paraId="42CC9B15" w14:textId="37922754" w:rsidR="00E71BB9" w:rsidRPr="002A7E38" w:rsidRDefault="00A1708B" w:rsidP="00A046CB">
      <w:pPr>
        <w:pStyle w:val="TxBrp4"/>
        <w:spacing w:line="276" w:lineRule="auto"/>
        <w:rPr>
          <w:rFonts w:asciiTheme="minorHAnsi" w:hAnsiTheme="minorHAnsi" w:cstheme="minorHAnsi"/>
          <w:color w:val="000000"/>
          <w:sz w:val="22"/>
          <w:szCs w:val="22"/>
          <w:lang w:val="nl-NL"/>
        </w:rPr>
      </w:pPr>
      <w:r w:rsidRPr="002A7E38">
        <w:rPr>
          <w:rFonts w:asciiTheme="minorHAnsi" w:hAnsiTheme="minorHAnsi" w:cstheme="minorHAnsi"/>
          <w:iCs/>
          <w:color w:val="000000"/>
          <w:sz w:val="22"/>
          <w:szCs w:val="22"/>
          <w:lang w:val="nl-NL"/>
        </w:rPr>
        <w:t>Getufte</w:t>
      </w:r>
      <w:r w:rsidR="00201DD2" w:rsidRPr="002A7E38">
        <w:rPr>
          <w:rFonts w:asciiTheme="minorHAnsi" w:hAnsiTheme="minorHAnsi" w:cstheme="minorHAnsi"/>
          <w:iCs/>
          <w:color w:val="000000"/>
          <w:sz w:val="22"/>
          <w:szCs w:val="22"/>
          <w:lang w:val="nl-NL"/>
        </w:rPr>
        <w:t xml:space="preserve"> </w:t>
      </w:r>
      <w:r w:rsidR="002A25C5" w:rsidRPr="002A7E38">
        <w:rPr>
          <w:rFonts w:asciiTheme="minorHAnsi" w:hAnsiTheme="minorHAnsi" w:cstheme="minorHAnsi"/>
          <w:iCs/>
          <w:color w:val="000000"/>
          <w:sz w:val="22"/>
          <w:szCs w:val="22"/>
          <w:lang w:val="nl-NL"/>
        </w:rPr>
        <w:t>t</w:t>
      </w:r>
      <w:r w:rsidR="0063345B" w:rsidRPr="002A7E38">
        <w:rPr>
          <w:rFonts w:asciiTheme="minorHAnsi" w:hAnsiTheme="minorHAnsi" w:cstheme="minorHAnsi"/>
          <w:iCs/>
          <w:color w:val="000000"/>
          <w:sz w:val="22"/>
          <w:szCs w:val="22"/>
          <w:lang w:val="nl-NL"/>
        </w:rPr>
        <w:t>apijttegel</w:t>
      </w:r>
      <w:r w:rsidR="002A1D9B">
        <w:rPr>
          <w:rFonts w:asciiTheme="minorHAnsi" w:hAnsiTheme="minorHAnsi" w:cstheme="minorHAnsi"/>
          <w:iCs/>
          <w:color w:val="000000"/>
          <w:sz w:val="22"/>
          <w:szCs w:val="22"/>
          <w:lang w:val="nl-NL"/>
        </w:rPr>
        <w:t xml:space="preserve"> verkrijgbaar</w:t>
      </w:r>
      <w:r w:rsidR="008C65CE" w:rsidRPr="002A7E38">
        <w:rPr>
          <w:rFonts w:asciiTheme="minorHAnsi" w:hAnsiTheme="minorHAnsi" w:cstheme="minorHAnsi"/>
          <w:iCs/>
          <w:color w:val="000000"/>
          <w:sz w:val="22"/>
          <w:szCs w:val="22"/>
          <w:lang w:val="nl-NL"/>
        </w:rPr>
        <w:t xml:space="preserve"> </w:t>
      </w:r>
      <w:r w:rsidR="00A046CB" w:rsidRPr="002A7E38">
        <w:rPr>
          <w:rFonts w:asciiTheme="minorHAnsi" w:hAnsiTheme="minorHAnsi" w:cstheme="minorHAnsi"/>
          <w:iCs/>
          <w:color w:val="000000"/>
          <w:sz w:val="22"/>
          <w:szCs w:val="22"/>
          <w:lang w:val="nl-NL"/>
        </w:rPr>
        <w:t xml:space="preserve">in formaat </w:t>
      </w:r>
      <w:r w:rsidR="00AB6785" w:rsidRPr="002A7E38">
        <w:rPr>
          <w:rFonts w:asciiTheme="minorHAnsi" w:hAnsiTheme="minorHAnsi" w:cstheme="minorHAnsi"/>
          <w:iCs/>
          <w:color w:val="000000"/>
          <w:sz w:val="22"/>
          <w:szCs w:val="22"/>
          <w:lang w:val="nl-NL"/>
        </w:rPr>
        <w:t>50 x 50 cm en</w:t>
      </w:r>
      <w:r w:rsidR="008C65CE" w:rsidRPr="002A7E38">
        <w:rPr>
          <w:rFonts w:asciiTheme="minorHAnsi" w:hAnsiTheme="minorHAnsi" w:cstheme="minorHAnsi"/>
          <w:iCs/>
          <w:color w:val="000000"/>
          <w:sz w:val="22"/>
          <w:szCs w:val="22"/>
          <w:lang w:val="nl-NL"/>
        </w:rPr>
        <w:t xml:space="preserve"> </w:t>
      </w:r>
      <w:r w:rsidR="002A1D9B">
        <w:rPr>
          <w:rFonts w:asciiTheme="minorHAnsi" w:hAnsiTheme="minorHAnsi" w:cstheme="minorHAnsi"/>
          <w:iCs/>
          <w:color w:val="000000"/>
          <w:sz w:val="22"/>
          <w:szCs w:val="22"/>
          <w:lang w:val="nl-NL"/>
        </w:rPr>
        <w:t xml:space="preserve">in </w:t>
      </w:r>
      <w:r w:rsidR="008C65CE" w:rsidRPr="002A7E38">
        <w:rPr>
          <w:rFonts w:asciiTheme="minorHAnsi" w:hAnsiTheme="minorHAnsi" w:cstheme="minorHAnsi"/>
          <w:iCs/>
          <w:color w:val="000000"/>
          <w:sz w:val="22"/>
          <w:szCs w:val="22"/>
          <w:lang w:val="nl-NL"/>
        </w:rPr>
        <w:t>stroken</w:t>
      </w:r>
      <w:r w:rsidR="0063345B" w:rsidRPr="002A7E38">
        <w:rPr>
          <w:rFonts w:asciiTheme="minorHAnsi" w:hAnsiTheme="minorHAnsi" w:cstheme="minorHAnsi"/>
          <w:iCs/>
          <w:color w:val="000000"/>
          <w:sz w:val="22"/>
          <w:szCs w:val="22"/>
          <w:lang w:val="nl-NL"/>
        </w:rPr>
        <w:t xml:space="preserve"> </w:t>
      </w:r>
      <w:r w:rsidR="002A1D9B">
        <w:rPr>
          <w:rFonts w:asciiTheme="minorHAnsi" w:hAnsiTheme="minorHAnsi" w:cstheme="minorHAnsi"/>
          <w:iCs/>
          <w:color w:val="000000"/>
          <w:sz w:val="22"/>
          <w:szCs w:val="22"/>
          <w:lang w:val="nl-NL"/>
        </w:rPr>
        <w:t xml:space="preserve">van </w:t>
      </w:r>
      <w:r w:rsidR="008C65CE" w:rsidRPr="002A7E38">
        <w:rPr>
          <w:rFonts w:asciiTheme="minorHAnsi" w:hAnsiTheme="minorHAnsi" w:cstheme="minorHAnsi"/>
          <w:iCs/>
          <w:color w:val="000000"/>
          <w:sz w:val="22"/>
          <w:szCs w:val="22"/>
          <w:lang w:val="nl-NL"/>
        </w:rPr>
        <w:t>10</w:t>
      </w:r>
      <w:r w:rsidR="0063345B" w:rsidRPr="002A7E38">
        <w:rPr>
          <w:rFonts w:asciiTheme="minorHAnsi" w:hAnsiTheme="minorHAnsi" w:cstheme="minorHAnsi"/>
          <w:iCs/>
          <w:color w:val="000000"/>
          <w:sz w:val="22"/>
          <w:szCs w:val="22"/>
          <w:lang w:val="nl-NL"/>
        </w:rPr>
        <w:t>0</w:t>
      </w:r>
      <w:r w:rsidR="00156A68" w:rsidRPr="002A7E38">
        <w:rPr>
          <w:rFonts w:asciiTheme="minorHAnsi" w:hAnsiTheme="minorHAnsi" w:cstheme="minorHAnsi"/>
          <w:iCs/>
          <w:color w:val="000000"/>
          <w:sz w:val="22"/>
          <w:szCs w:val="22"/>
          <w:lang w:val="nl-NL"/>
        </w:rPr>
        <w:t xml:space="preserve"> </w:t>
      </w:r>
      <w:r w:rsidR="0063345B" w:rsidRPr="002A7E38">
        <w:rPr>
          <w:rFonts w:asciiTheme="minorHAnsi" w:hAnsiTheme="minorHAnsi" w:cstheme="minorHAnsi"/>
          <w:iCs/>
          <w:color w:val="000000"/>
          <w:sz w:val="22"/>
          <w:szCs w:val="22"/>
          <w:lang w:val="nl-NL"/>
        </w:rPr>
        <w:t>x</w:t>
      </w:r>
      <w:r w:rsidR="00156A68" w:rsidRPr="002A7E38">
        <w:rPr>
          <w:rFonts w:asciiTheme="minorHAnsi" w:hAnsiTheme="minorHAnsi" w:cstheme="minorHAnsi"/>
          <w:iCs/>
          <w:color w:val="000000"/>
          <w:sz w:val="22"/>
          <w:szCs w:val="22"/>
          <w:lang w:val="nl-NL"/>
        </w:rPr>
        <w:t xml:space="preserve"> </w:t>
      </w:r>
      <w:r w:rsidR="008C65CE" w:rsidRPr="002A7E38">
        <w:rPr>
          <w:rFonts w:asciiTheme="minorHAnsi" w:hAnsiTheme="minorHAnsi" w:cstheme="minorHAnsi"/>
          <w:iCs/>
          <w:color w:val="000000"/>
          <w:sz w:val="22"/>
          <w:szCs w:val="22"/>
          <w:lang w:val="nl-NL"/>
        </w:rPr>
        <w:t>2</w:t>
      </w:r>
      <w:r w:rsidR="0063345B" w:rsidRPr="002A7E38">
        <w:rPr>
          <w:rFonts w:asciiTheme="minorHAnsi" w:hAnsiTheme="minorHAnsi" w:cstheme="minorHAnsi"/>
          <w:iCs/>
          <w:color w:val="000000"/>
          <w:sz w:val="22"/>
          <w:szCs w:val="22"/>
          <w:lang w:val="nl-NL"/>
        </w:rPr>
        <w:t>5 cm</w:t>
      </w:r>
      <w:r w:rsidR="00FC2C62">
        <w:rPr>
          <w:rFonts w:asciiTheme="minorHAnsi" w:hAnsiTheme="minorHAnsi" w:cstheme="minorHAnsi"/>
          <w:iCs/>
          <w:color w:val="000000"/>
          <w:sz w:val="22"/>
          <w:szCs w:val="22"/>
          <w:lang w:val="nl-NL"/>
        </w:rPr>
        <w:t>.  De structuur bestaat uit  een</w:t>
      </w:r>
      <w:r w:rsidR="006D6CB4" w:rsidRPr="002A7E38">
        <w:rPr>
          <w:rFonts w:asciiTheme="minorHAnsi" w:hAnsiTheme="minorHAnsi" w:cstheme="minorHAnsi"/>
          <w:iCs/>
          <w:color w:val="000000"/>
          <w:sz w:val="22"/>
          <w:szCs w:val="22"/>
          <w:lang w:val="nl-NL"/>
        </w:rPr>
        <w:t xml:space="preserve"> lage</w:t>
      </w:r>
      <w:r w:rsidR="0063345B" w:rsidRPr="002A7E38">
        <w:rPr>
          <w:rFonts w:asciiTheme="minorHAnsi" w:hAnsiTheme="minorHAnsi" w:cstheme="minorHAnsi"/>
          <w:iCs/>
          <w:color w:val="000000"/>
          <w:sz w:val="22"/>
          <w:szCs w:val="22"/>
          <w:lang w:val="nl-NL"/>
        </w:rPr>
        <w:t xml:space="preserve"> </w:t>
      </w:r>
      <w:r w:rsidR="00156A68" w:rsidRPr="002A7E38">
        <w:rPr>
          <w:rFonts w:asciiTheme="minorHAnsi" w:hAnsiTheme="minorHAnsi" w:cstheme="minorHAnsi"/>
          <w:iCs/>
          <w:color w:val="000000"/>
          <w:sz w:val="22"/>
          <w:szCs w:val="22"/>
          <w:lang w:val="nl-NL"/>
        </w:rPr>
        <w:t>l</w:t>
      </w:r>
      <w:r w:rsidR="0063345B" w:rsidRPr="002A7E38">
        <w:rPr>
          <w:rFonts w:asciiTheme="minorHAnsi" w:hAnsiTheme="minorHAnsi" w:cstheme="minorHAnsi"/>
          <w:iCs/>
          <w:color w:val="000000"/>
          <w:sz w:val="22"/>
          <w:szCs w:val="22"/>
          <w:lang w:val="nl-NL"/>
        </w:rPr>
        <w:t xml:space="preserve">ussenpool </w:t>
      </w:r>
      <w:r w:rsidR="00FC2C62">
        <w:rPr>
          <w:rFonts w:asciiTheme="minorHAnsi" w:hAnsiTheme="minorHAnsi" w:cstheme="minorHAnsi"/>
          <w:iCs/>
          <w:color w:val="000000"/>
          <w:sz w:val="22"/>
          <w:szCs w:val="22"/>
          <w:lang w:val="nl-NL"/>
        </w:rPr>
        <w:t xml:space="preserve">samengesteld </w:t>
      </w:r>
      <w:r w:rsidR="0063345B" w:rsidRPr="002A7E38">
        <w:rPr>
          <w:rFonts w:asciiTheme="minorHAnsi" w:hAnsiTheme="minorHAnsi" w:cstheme="minorHAnsi"/>
          <w:iCs/>
          <w:color w:val="000000"/>
          <w:sz w:val="22"/>
          <w:szCs w:val="22"/>
          <w:lang w:val="nl-NL"/>
        </w:rPr>
        <w:t xml:space="preserve">uit </w:t>
      </w:r>
      <w:r w:rsidR="0063345B" w:rsidRPr="002A7E38">
        <w:rPr>
          <w:rFonts w:asciiTheme="minorHAnsi" w:hAnsiTheme="minorHAnsi" w:cstheme="minorHAnsi"/>
          <w:color w:val="000000"/>
          <w:sz w:val="22"/>
          <w:szCs w:val="22"/>
          <w:lang w:val="nl-NL"/>
        </w:rPr>
        <w:t xml:space="preserve">100% polyamide </w:t>
      </w:r>
      <w:r w:rsidR="00527F14" w:rsidRPr="002A7E38">
        <w:rPr>
          <w:rFonts w:asciiTheme="minorHAnsi" w:hAnsiTheme="minorHAnsi" w:cstheme="minorHAnsi"/>
          <w:color w:val="000000"/>
          <w:sz w:val="22"/>
          <w:szCs w:val="22"/>
          <w:lang w:val="nl-NL"/>
        </w:rPr>
        <w:t>6</w:t>
      </w:r>
      <w:r w:rsidR="00FC2C62">
        <w:rPr>
          <w:rFonts w:asciiTheme="minorHAnsi" w:hAnsiTheme="minorHAnsi" w:cstheme="minorHAnsi"/>
          <w:color w:val="000000"/>
          <w:sz w:val="22"/>
          <w:szCs w:val="22"/>
          <w:lang w:val="nl-NL"/>
        </w:rPr>
        <w:t xml:space="preserve"> garen</w:t>
      </w:r>
      <w:r w:rsidR="00D47FFA" w:rsidRPr="002A7E38">
        <w:rPr>
          <w:rFonts w:asciiTheme="minorHAnsi" w:hAnsiTheme="minorHAnsi" w:cstheme="minorHAnsi"/>
          <w:color w:val="000000"/>
          <w:sz w:val="22"/>
          <w:szCs w:val="22"/>
          <w:lang w:val="nl-NL"/>
        </w:rPr>
        <w:t>.</w:t>
      </w:r>
      <w:r w:rsidR="00A046CB" w:rsidRPr="002A7E38">
        <w:rPr>
          <w:rFonts w:asciiTheme="minorHAnsi" w:hAnsiTheme="minorHAnsi" w:cstheme="minorHAnsi"/>
          <w:color w:val="000000"/>
          <w:sz w:val="22"/>
          <w:szCs w:val="22"/>
          <w:lang w:val="nl-NL"/>
        </w:rPr>
        <w:t xml:space="preserve">  </w:t>
      </w:r>
      <w:r w:rsidR="00E71BB9" w:rsidRPr="002A7E38">
        <w:rPr>
          <w:rFonts w:asciiTheme="minorHAnsi" w:hAnsiTheme="minorHAnsi" w:cstheme="minorHAnsi"/>
          <w:color w:val="000000"/>
          <w:sz w:val="22"/>
          <w:szCs w:val="22"/>
          <w:lang w:val="nl-NL"/>
        </w:rPr>
        <w:t>De tapijttegel voldoe</w:t>
      </w:r>
      <w:r w:rsidR="00A374D8">
        <w:rPr>
          <w:rFonts w:asciiTheme="minorHAnsi" w:hAnsiTheme="minorHAnsi" w:cstheme="minorHAnsi"/>
          <w:color w:val="000000"/>
          <w:sz w:val="22"/>
          <w:szCs w:val="22"/>
          <w:lang w:val="nl-NL"/>
        </w:rPr>
        <w:t>t</w:t>
      </w:r>
      <w:r w:rsidR="00E71BB9" w:rsidRPr="002A7E38">
        <w:rPr>
          <w:rFonts w:asciiTheme="minorHAnsi" w:hAnsiTheme="minorHAnsi" w:cstheme="minorHAnsi"/>
          <w:color w:val="000000"/>
          <w:sz w:val="22"/>
          <w:szCs w:val="22"/>
          <w:lang w:val="nl-NL"/>
        </w:rPr>
        <w:t xml:space="preserve"> aan de klasse 33 voor intensief commercieel gebruik.</w:t>
      </w:r>
    </w:p>
    <w:p w14:paraId="73EBD9A3" w14:textId="77777777" w:rsidR="00E71BB9" w:rsidRPr="002A7E38" w:rsidRDefault="00E71BB9" w:rsidP="00A046CB">
      <w:pPr>
        <w:pStyle w:val="TxBrp4"/>
        <w:spacing w:line="276" w:lineRule="auto"/>
        <w:rPr>
          <w:rFonts w:asciiTheme="minorHAnsi" w:hAnsiTheme="minorHAnsi" w:cstheme="minorHAnsi"/>
          <w:color w:val="000000"/>
          <w:sz w:val="22"/>
          <w:szCs w:val="22"/>
          <w:lang w:val="nl-NL"/>
        </w:rPr>
      </w:pPr>
    </w:p>
    <w:p w14:paraId="43F2ED63" w14:textId="68EA816D" w:rsidR="00871188" w:rsidRPr="002A7E38" w:rsidRDefault="006722B5" w:rsidP="00A046CB">
      <w:pPr>
        <w:pStyle w:val="TxBrp4"/>
        <w:spacing w:line="276" w:lineRule="auto"/>
        <w:rPr>
          <w:rFonts w:asciiTheme="minorHAnsi" w:hAnsiTheme="minorHAnsi" w:cstheme="minorHAnsi"/>
          <w:iCs/>
          <w:color w:val="000000"/>
          <w:sz w:val="22"/>
          <w:szCs w:val="22"/>
          <w:lang w:val="nl-NL"/>
        </w:rPr>
      </w:pPr>
      <w:r w:rsidRPr="002A7E38">
        <w:rPr>
          <w:rFonts w:asciiTheme="minorHAnsi" w:hAnsiTheme="minorHAnsi" w:cstheme="minorHAnsi"/>
          <w:iCs/>
          <w:color w:val="000000"/>
          <w:sz w:val="22"/>
          <w:szCs w:val="22"/>
          <w:lang w:val="nl-NL"/>
        </w:rPr>
        <w:t>In het formaat 50x50 kan er e</w:t>
      </w:r>
      <w:r w:rsidR="00E71BB9" w:rsidRPr="002A7E38">
        <w:rPr>
          <w:rFonts w:asciiTheme="minorHAnsi" w:hAnsiTheme="minorHAnsi" w:cstheme="minorHAnsi"/>
          <w:iCs/>
          <w:color w:val="000000"/>
          <w:sz w:val="22"/>
          <w:szCs w:val="22"/>
          <w:lang w:val="nl-NL"/>
        </w:rPr>
        <w:t xml:space="preserve">en keuze gemaakt worden uit minimaal </w:t>
      </w:r>
      <w:r w:rsidR="00871188" w:rsidRPr="002A7E38">
        <w:rPr>
          <w:rFonts w:asciiTheme="minorHAnsi" w:hAnsiTheme="minorHAnsi" w:cstheme="minorHAnsi"/>
          <w:iCs/>
          <w:color w:val="000000"/>
          <w:sz w:val="22"/>
          <w:szCs w:val="22"/>
          <w:lang w:val="nl-NL"/>
        </w:rPr>
        <w:t>32 egale kleuren en 8 kleuren met een lineair patroon</w:t>
      </w:r>
      <w:r w:rsidR="0051240C" w:rsidRPr="002A7E38">
        <w:rPr>
          <w:rFonts w:asciiTheme="minorHAnsi" w:hAnsiTheme="minorHAnsi" w:cstheme="minorHAnsi"/>
          <w:iCs/>
          <w:color w:val="000000"/>
          <w:sz w:val="22"/>
          <w:szCs w:val="22"/>
          <w:lang w:val="nl-NL"/>
        </w:rPr>
        <w:t>.  Deze kunnen</w:t>
      </w:r>
      <w:r w:rsidR="00871188" w:rsidRPr="002A7E38">
        <w:rPr>
          <w:rFonts w:asciiTheme="minorHAnsi" w:hAnsiTheme="minorHAnsi" w:cstheme="minorHAnsi"/>
          <w:iCs/>
          <w:color w:val="000000"/>
          <w:sz w:val="22"/>
          <w:szCs w:val="22"/>
          <w:lang w:val="nl-NL"/>
        </w:rPr>
        <w:t xml:space="preserve"> met elkaar </w:t>
      </w:r>
      <w:r w:rsidR="00593F61" w:rsidRPr="002A7E38">
        <w:rPr>
          <w:rFonts w:asciiTheme="minorHAnsi" w:hAnsiTheme="minorHAnsi" w:cstheme="minorHAnsi"/>
          <w:iCs/>
          <w:color w:val="000000"/>
          <w:sz w:val="22"/>
          <w:szCs w:val="22"/>
          <w:lang w:val="nl-NL"/>
        </w:rPr>
        <w:t xml:space="preserve">gecombineerd </w:t>
      </w:r>
      <w:r w:rsidR="0051240C" w:rsidRPr="002A7E38">
        <w:rPr>
          <w:rFonts w:asciiTheme="minorHAnsi" w:hAnsiTheme="minorHAnsi" w:cstheme="minorHAnsi"/>
          <w:iCs/>
          <w:color w:val="000000"/>
          <w:sz w:val="22"/>
          <w:szCs w:val="22"/>
          <w:lang w:val="nl-NL"/>
        </w:rPr>
        <w:t>w</w:t>
      </w:r>
      <w:r w:rsidR="00593F61" w:rsidRPr="002A7E38">
        <w:rPr>
          <w:rFonts w:asciiTheme="minorHAnsi" w:hAnsiTheme="minorHAnsi" w:cstheme="minorHAnsi"/>
          <w:iCs/>
          <w:color w:val="000000"/>
          <w:sz w:val="22"/>
          <w:szCs w:val="22"/>
          <w:lang w:val="nl-NL"/>
        </w:rPr>
        <w:t xml:space="preserve">orden.  </w:t>
      </w:r>
      <w:r w:rsidR="0051240C" w:rsidRPr="002A7E38">
        <w:rPr>
          <w:rFonts w:asciiTheme="minorHAnsi" w:hAnsiTheme="minorHAnsi" w:cstheme="minorHAnsi"/>
          <w:iCs/>
          <w:color w:val="000000"/>
          <w:sz w:val="22"/>
          <w:szCs w:val="22"/>
          <w:lang w:val="nl-NL"/>
        </w:rPr>
        <w:t xml:space="preserve">Tevens zijn er </w:t>
      </w:r>
      <w:r w:rsidR="0078158B" w:rsidRPr="002A7E38">
        <w:rPr>
          <w:rFonts w:asciiTheme="minorHAnsi" w:hAnsiTheme="minorHAnsi" w:cstheme="minorHAnsi"/>
          <w:iCs/>
          <w:color w:val="000000"/>
          <w:sz w:val="22"/>
          <w:szCs w:val="22"/>
          <w:lang w:val="nl-NL"/>
        </w:rPr>
        <w:t>14</w:t>
      </w:r>
      <w:r w:rsidR="009E1269">
        <w:rPr>
          <w:rFonts w:asciiTheme="minorHAnsi" w:hAnsiTheme="minorHAnsi" w:cstheme="minorHAnsi"/>
          <w:iCs/>
          <w:color w:val="000000"/>
          <w:sz w:val="22"/>
          <w:szCs w:val="22"/>
          <w:lang w:val="nl-NL"/>
        </w:rPr>
        <w:t xml:space="preserve"> effen</w:t>
      </w:r>
      <w:r w:rsidR="008040C0" w:rsidRPr="002A7E38">
        <w:rPr>
          <w:rFonts w:asciiTheme="minorHAnsi" w:hAnsiTheme="minorHAnsi" w:cstheme="minorHAnsi"/>
          <w:iCs/>
          <w:color w:val="000000"/>
          <w:sz w:val="22"/>
          <w:szCs w:val="22"/>
          <w:lang w:val="nl-NL"/>
        </w:rPr>
        <w:t xml:space="preserve"> kleuren en </w:t>
      </w:r>
      <w:r w:rsidR="0078158B" w:rsidRPr="002A7E38">
        <w:rPr>
          <w:rFonts w:asciiTheme="minorHAnsi" w:hAnsiTheme="minorHAnsi" w:cstheme="minorHAnsi"/>
          <w:iCs/>
          <w:color w:val="000000"/>
          <w:sz w:val="22"/>
          <w:szCs w:val="22"/>
          <w:lang w:val="nl-NL"/>
        </w:rPr>
        <w:t>4</w:t>
      </w:r>
      <w:r w:rsidR="008040C0" w:rsidRPr="002A7E38">
        <w:rPr>
          <w:rFonts w:asciiTheme="minorHAnsi" w:hAnsiTheme="minorHAnsi" w:cstheme="minorHAnsi"/>
          <w:iCs/>
          <w:color w:val="000000"/>
          <w:sz w:val="22"/>
          <w:szCs w:val="22"/>
          <w:lang w:val="nl-NL"/>
        </w:rPr>
        <w:t xml:space="preserve"> kleuren met een lineair patroon</w:t>
      </w:r>
      <w:r w:rsidR="0078158B" w:rsidRPr="002A7E38">
        <w:rPr>
          <w:rFonts w:asciiTheme="minorHAnsi" w:hAnsiTheme="minorHAnsi" w:cstheme="minorHAnsi"/>
          <w:iCs/>
          <w:color w:val="000000"/>
          <w:sz w:val="22"/>
          <w:szCs w:val="22"/>
          <w:lang w:val="nl-NL"/>
        </w:rPr>
        <w:t xml:space="preserve"> </w:t>
      </w:r>
      <w:r w:rsidR="0051240C" w:rsidRPr="002A7E38">
        <w:rPr>
          <w:rFonts w:asciiTheme="minorHAnsi" w:hAnsiTheme="minorHAnsi" w:cstheme="minorHAnsi"/>
          <w:iCs/>
          <w:color w:val="000000"/>
          <w:sz w:val="22"/>
          <w:szCs w:val="22"/>
          <w:lang w:val="nl-NL"/>
        </w:rPr>
        <w:t>beschikbaar in plankformaat.</w:t>
      </w:r>
    </w:p>
    <w:p w14:paraId="5C1BD7BE" w14:textId="77777777" w:rsidR="00871188" w:rsidRPr="002A7E38" w:rsidRDefault="00871188" w:rsidP="007E4C4E">
      <w:pPr>
        <w:pStyle w:val="TxBrp4"/>
        <w:spacing w:line="276" w:lineRule="auto"/>
        <w:rPr>
          <w:rFonts w:asciiTheme="minorHAnsi" w:hAnsiTheme="minorHAnsi" w:cstheme="minorHAnsi"/>
          <w:color w:val="000000"/>
          <w:sz w:val="22"/>
          <w:szCs w:val="22"/>
          <w:lang w:val="nl-NL"/>
        </w:rPr>
      </w:pPr>
    </w:p>
    <w:p w14:paraId="2EABD185" w14:textId="02288FA0" w:rsidR="002D724C" w:rsidRPr="002A7E38" w:rsidRDefault="00A558C4" w:rsidP="007E4C4E">
      <w:pPr>
        <w:spacing w:line="276" w:lineRule="auto"/>
        <w:rPr>
          <w:rFonts w:asciiTheme="minorHAnsi" w:hAnsiTheme="minorHAnsi" w:cstheme="minorHAnsi"/>
          <w:sz w:val="22"/>
          <w:szCs w:val="22"/>
          <w:u w:val="single"/>
          <w:lang w:val="nl-BE"/>
        </w:rPr>
      </w:pPr>
      <w:r w:rsidRPr="002A7E38">
        <w:rPr>
          <w:rFonts w:asciiTheme="minorHAnsi" w:hAnsiTheme="minorHAnsi" w:cstheme="minorHAnsi"/>
          <w:iCs/>
          <w:color w:val="000000"/>
          <w:sz w:val="22"/>
          <w:szCs w:val="22"/>
          <w:lang w:val="nl-NL"/>
        </w:rPr>
        <w:t>Het tapijt bevat meer</w:t>
      </w:r>
      <w:r w:rsidR="00E22F96" w:rsidRPr="002A7E38">
        <w:rPr>
          <w:rFonts w:asciiTheme="minorHAnsi" w:hAnsiTheme="minorHAnsi" w:cstheme="minorHAnsi"/>
          <w:iCs/>
          <w:color w:val="000000"/>
          <w:sz w:val="22"/>
          <w:szCs w:val="22"/>
          <w:lang w:val="nl-NL"/>
        </w:rPr>
        <w:t xml:space="preserve"> dan </w:t>
      </w:r>
      <w:r w:rsidR="002A24AD" w:rsidRPr="002A7E38">
        <w:rPr>
          <w:rFonts w:asciiTheme="minorHAnsi" w:hAnsiTheme="minorHAnsi" w:cstheme="minorHAnsi"/>
          <w:iCs/>
          <w:color w:val="000000"/>
          <w:sz w:val="22"/>
          <w:szCs w:val="22"/>
          <w:lang w:val="nl-NL"/>
        </w:rPr>
        <w:t>5</w:t>
      </w:r>
      <w:r w:rsidR="00FA009D" w:rsidRPr="002A7E38">
        <w:rPr>
          <w:rFonts w:asciiTheme="minorHAnsi" w:hAnsiTheme="minorHAnsi" w:cstheme="minorHAnsi"/>
          <w:iCs/>
          <w:color w:val="000000"/>
          <w:sz w:val="22"/>
          <w:szCs w:val="22"/>
          <w:lang w:val="nl-NL"/>
        </w:rPr>
        <w:t>0</w:t>
      </w:r>
      <w:r w:rsidR="00E22F96" w:rsidRPr="002A7E38">
        <w:rPr>
          <w:rFonts w:asciiTheme="minorHAnsi" w:hAnsiTheme="minorHAnsi" w:cstheme="minorHAnsi"/>
          <w:iCs/>
          <w:color w:val="000000"/>
          <w:sz w:val="22"/>
          <w:szCs w:val="22"/>
          <w:lang w:val="nl-NL"/>
        </w:rPr>
        <w:t xml:space="preserve">% </w:t>
      </w:r>
      <w:r w:rsidR="000D1BCB" w:rsidRPr="002A7E38">
        <w:rPr>
          <w:rFonts w:asciiTheme="minorHAnsi" w:hAnsiTheme="minorHAnsi" w:cstheme="minorHAnsi"/>
          <w:iCs/>
          <w:color w:val="000000"/>
          <w:sz w:val="22"/>
          <w:szCs w:val="22"/>
          <w:lang w:val="nl-NL"/>
        </w:rPr>
        <w:t>ge</w:t>
      </w:r>
      <w:r w:rsidR="00E22F96" w:rsidRPr="002A7E38">
        <w:rPr>
          <w:rFonts w:asciiTheme="minorHAnsi" w:hAnsiTheme="minorHAnsi" w:cstheme="minorHAnsi"/>
          <w:iCs/>
          <w:color w:val="000000"/>
          <w:sz w:val="22"/>
          <w:szCs w:val="22"/>
          <w:lang w:val="nl-NL"/>
        </w:rPr>
        <w:t>recycle</w:t>
      </w:r>
      <w:r w:rsidR="009406AE">
        <w:rPr>
          <w:rFonts w:asciiTheme="minorHAnsi" w:hAnsiTheme="minorHAnsi" w:cstheme="minorHAnsi"/>
          <w:iCs/>
          <w:color w:val="000000"/>
          <w:sz w:val="22"/>
          <w:szCs w:val="22"/>
          <w:lang w:val="nl-NL"/>
        </w:rPr>
        <w:t xml:space="preserve">erde grondstoffen volgens zijn </w:t>
      </w:r>
      <w:r w:rsidR="00E22F96" w:rsidRPr="002A7E38">
        <w:rPr>
          <w:rFonts w:asciiTheme="minorHAnsi" w:hAnsiTheme="minorHAnsi" w:cstheme="minorHAnsi"/>
          <w:iCs/>
          <w:color w:val="000000"/>
          <w:sz w:val="22"/>
          <w:szCs w:val="22"/>
          <w:lang w:val="nl-NL"/>
        </w:rPr>
        <w:t>gewicht.</w:t>
      </w:r>
    </w:p>
    <w:p w14:paraId="4EFD34D8" w14:textId="4813756E" w:rsidR="00156A68" w:rsidRPr="002A7E38" w:rsidRDefault="00156A68" w:rsidP="007E4C4E">
      <w:pPr>
        <w:spacing w:line="276" w:lineRule="auto"/>
        <w:rPr>
          <w:rFonts w:asciiTheme="minorHAnsi" w:hAnsiTheme="minorHAnsi" w:cstheme="minorHAnsi"/>
          <w:sz w:val="22"/>
          <w:szCs w:val="22"/>
          <w:lang w:val="nl-NL"/>
        </w:rPr>
      </w:pPr>
    </w:p>
    <w:p w14:paraId="4CD9B1F3"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r w:rsidRPr="009B0E4C">
        <w:rPr>
          <w:rFonts w:asciiTheme="minorHAnsi" w:eastAsia="Calibri" w:hAnsiTheme="minorHAnsi" w:cstheme="minorHAnsi"/>
          <w:color w:val="000000"/>
          <w:sz w:val="22"/>
          <w:szCs w:val="22"/>
          <w:lang w:val="nl-BE" w:eastAsia="en-US" w:bidi="ar-SA"/>
        </w:rPr>
        <w:t xml:space="preserve">Bij de productie wordt uitsluitend gebruik gemaakt van groene energie die afkomstig is van hernieuwbare bronnen. Dit maakt deel uit van het effectieve milieubeheersysteem van de fabrikant die ISO 14001 gecertificeerd is.  Het tapijt dient te voldoen aan de Reach richtlijnen, de Agbb en de 01350 Indoor Air Quality standard. </w:t>
      </w:r>
    </w:p>
    <w:p w14:paraId="568C8F9E"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p>
    <w:p w14:paraId="696E8028"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r w:rsidRPr="009B0E4C">
        <w:rPr>
          <w:rFonts w:asciiTheme="minorHAnsi" w:eastAsia="Calibri" w:hAnsiTheme="minorHAnsi" w:cstheme="minorHAnsi"/>
          <w:color w:val="000000"/>
          <w:sz w:val="22"/>
          <w:szCs w:val="22"/>
          <w:lang w:val="nl-BE" w:eastAsia="en-US" w:bidi="ar-SA"/>
        </w:rPr>
        <w:t>Snijrestanten voorvloeiend uit de installatie van de tapijttegels kunnen in samenspraak met de fabrikant van de vloerbedekking retour genomen worden via het Back to the Floor recycle programma.</w:t>
      </w:r>
    </w:p>
    <w:p w14:paraId="4F375D9D"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p>
    <w:p w14:paraId="1A0F3D22"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r w:rsidRPr="009B0E4C">
        <w:rPr>
          <w:rFonts w:asciiTheme="minorHAnsi" w:eastAsia="Calibri" w:hAnsiTheme="minorHAnsi" w:cstheme="minorHAnsi"/>
          <w:color w:val="000000"/>
          <w:sz w:val="22"/>
          <w:szCs w:val="22"/>
          <w:lang w:val="nl-BE" w:eastAsia="en-US" w:bidi="ar-SA"/>
        </w:rPr>
        <w:t xml:space="preserve">De fabriek die het tapijt produceert dient tevens ISO 9001, SA 8000 en OHSAS 18001 gecertificeerd te zijn. </w:t>
      </w:r>
    </w:p>
    <w:p w14:paraId="55A906CF" w14:textId="77777777" w:rsidR="009B0E4C" w:rsidRPr="009B0E4C" w:rsidRDefault="009B0E4C" w:rsidP="009B0E4C">
      <w:pPr>
        <w:widowControl/>
        <w:jc w:val="both"/>
        <w:rPr>
          <w:rFonts w:asciiTheme="minorHAnsi" w:eastAsia="Calibri" w:hAnsiTheme="minorHAnsi" w:cstheme="minorHAnsi"/>
          <w:color w:val="000000"/>
          <w:sz w:val="22"/>
          <w:szCs w:val="22"/>
          <w:lang w:val="nl-BE" w:eastAsia="en-US" w:bidi="ar-SA"/>
        </w:rPr>
      </w:pPr>
    </w:p>
    <w:p w14:paraId="50771BA6" w14:textId="77777777" w:rsidR="009B0E4C" w:rsidRPr="009B0E4C" w:rsidRDefault="009B0E4C" w:rsidP="009B0E4C">
      <w:pPr>
        <w:widowControl/>
        <w:autoSpaceDE/>
        <w:autoSpaceDN/>
        <w:adjustRightInd/>
        <w:spacing w:after="160" w:line="259" w:lineRule="auto"/>
        <w:jc w:val="both"/>
        <w:rPr>
          <w:rFonts w:asciiTheme="minorHAnsi" w:eastAsia="Calibri" w:hAnsiTheme="minorHAnsi" w:cstheme="minorHAnsi"/>
          <w:sz w:val="22"/>
          <w:szCs w:val="22"/>
          <w:lang w:val="nl-BE" w:eastAsia="en-US" w:bidi="ar-SA"/>
        </w:rPr>
      </w:pPr>
      <w:r w:rsidRPr="009B0E4C">
        <w:rPr>
          <w:rFonts w:asciiTheme="minorHAnsi" w:eastAsia="Calibri" w:hAnsiTheme="minorHAnsi" w:cstheme="minorHAnsi"/>
          <w:sz w:val="22"/>
          <w:szCs w:val="22"/>
          <w:lang w:val="nl-BE" w:eastAsia="en-US" w:bidi="ar-SA"/>
        </w:rPr>
        <w:t>De milieu impact van de tapijttegel wordt gedocumenteerd middels een onafhankelijk opgestelde EPD.  Deze voorziet in extra punten voor het BREEAM certificatiesysteem voor duurzame gebouwen.</w:t>
      </w:r>
    </w:p>
    <w:p w14:paraId="423F7837" w14:textId="3C2DE6BF" w:rsidR="0063345B" w:rsidRDefault="0063345B" w:rsidP="007E4C4E">
      <w:pPr>
        <w:pStyle w:val="TxBrp4"/>
        <w:spacing w:line="276" w:lineRule="auto"/>
        <w:rPr>
          <w:rFonts w:asciiTheme="minorHAnsi" w:hAnsiTheme="minorHAnsi" w:cs="Arial"/>
          <w:iCs/>
          <w:color w:val="000000"/>
          <w:sz w:val="22"/>
          <w:szCs w:val="22"/>
          <w:lang w:val="nl-BE"/>
        </w:rPr>
      </w:pPr>
    </w:p>
    <w:p w14:paraId="6EB49EBA" w14:textId="77777777" w:rsidR="002A7E38" w:rsidRDefault="002A7E38" w:rsidP="007E4C4E">
      <w:pPr>
        <w:pStyle w:val="TxBrp4"/>
        <w:spacing w:line="276" w:lineRule="auto"/>
        <w:rPr>
          <w:rFonts w:asciiTheme="minorHAnsi" w:hAnsiTheme="minorHAnsi" w:cs="Arial"/>
          <w:iCs/>
          <w:color w:val="000000"/>
          <w:sz w:val="22"/>
          <w:szCs w:val="22"/>
          <w:lang w:val="nl-BE"/>
        </w:rPr>
      </w:pPr>
    </w:p>
    <w:p w14:paraId="41925D13" w14:textId="77777777" w:rsidR="00C7050C" w:rsidRDefault="00C7050C" w:rsidP="007E4C4E">
      <w:pPr>
        <w:pStyle w:val="TxBrp4"/>
        <w:spacing w:line="276" w:lineRule="auto"/>
        <w:rPr>
          <w:rFonts w:asciiTheme="minorHAnsi" w:hAnsiTheme="minorHAnsi" w:cs="Arial"/>
          <w:iCs/>
          <w:color w:val="000000"/>
          <w:sz w:val="22"/>
          <w:szCs w:val="22"/>
          <w:lang w:val="nl-BE"/>
        </w:rPr>
      </w:pPr>
    </w:p>
    <w:p w14:paraId="34583D1E" w14:textId="77777777" w:rsidR="00C7050C" w:rsidRDefault="00C7050C" w:rsidP="007E4C4E">
      <w:pPr>
        <w:pStyle w:val="TxBrp4"/>
        <w:spacing w:line="276" w:lineRule="auto"/>
        <w:rPr>
          <w:rFonts w:asciiTheme="minorHAnsi" w:hAnsiTheme="minorHAnsi" w:cs="Arial"/>
          <w:iCs/>
          <w:color w:val="000000"/>
          <w:sz w:val="22"/>
          <w:szCs w:val="22"/>
          <w:lang w:val="nl-BE"/>
        </w:rPr>
      </w:pPr>
    </w:p>
    <w:p w14:paraId="4084531F" w14:textId="77777777" w:rsidR="00C7050C" w:rsidRDefault="00C7050C" w:rsidP="007E4C4E">
      <w:pPr>
        <w:pStyle w:val="TxBrp4"/>
        <w:spacing w:line="276" w:lineRule="auto"/>
        <w:rPr>
          <w:rFonts w:asciiTheme="minorHAnsi" w:hAnsiTheme="minorHAnsi" w:cs="Arial"/>
          <w:iCs/>
          <w:color w:val="000000"/>
          <w:sz w:val="22"/>
          <w:szCs w:val="22"/>
          <w:lang w:val="nl-BE"/>
        </w:rPr>
      </w:pPr>
    </w:p>
    <w:p w14:paraId="146F3E00" w14:textId="77777777" w:rsidR="00C7050C" w:rsidRDefault="00C7050C" w:rsidP="007E4C4E">
      <w:pPr>
        <w:pStyle w:val="TxBrp4"/>
        <w:spacing w:line="276" w:lineRule="auto"/>
        <w:rPr>
          <w:rFonts w:asciiTheme="minorHAnsi" w:hAnsiTheme="minorHAnsi" w:cs="Arial"/>
          <w:iCs/>
          <w:color w:val="000000"/>
          <w:sz w:val="22"/>
          <w:szCs w:val="22"/>
          <w:lang w:val="nl-BE"/>
        </w:rPr>
      </w:pPr>
    </w:p>
    <w:p w14:paraId="7B1E16AC" w14:textId="77777777" w:rsidR="00B300E5" w:rsidRDefault="00B300E5" w:rsidP="007E4C4E">
      <w:pPr>
        <w:pStyle w:val="TxBrp4"/>
        <w:spacing w:line="276" w:lineRule="auto"/>
        <w:rPr>
          <w:rFonts w:asciiTheme="minorHAnsi" w:hAnsiTheme="minorHAnsi" w:cs="Arial"/>
          <w:iCs/>
          <w:color w:val="000000"/>
          <w:sz w:val="22"/>
          <w:szCs w:val="22"/>
          <w:lang w:val="nl-BE"/>
        </w:rPr>
      </w:pPr>
    </w:p>
    <w:p w14:paraId="04C082CA" w14:textId="77777777" w:rsidR="00B300E5" w:rsidRDefault="00B300E5" w:rsidP="007E4C4E">
      <w:pPr>
        <w:pStyle w:val="TxBrp4"/>
        <w:spacing w:line="276" w:lineRule="auto"/>
        <w:rPr>
          <w:rFonts w:asciiTheme="minorHAnsi" w:hAnsiTheme="minorHAnsi" w:cs="Arial"/>
          <w:iCs/>
          <w:color w:val="000000"/>
          <w:sz w:val="22"/>
          <w:szCs w:val="22"/>
          <w:lang w:val="nl-BE"/>
        </w:rPr>
      </w:pPr>
    </w:p>
    <w:p w14:paraId="73B9B554" w14:textId="74569913" w:rsidR="00156A68" w:rsidRDefault="00156A68" w:rsidP="007E4C4E">
      <w:pPr>
        <w:pStyle w:val="TxBrp4"/>
        <w:spacing w:line="276" w:lineRule="auto"/>
        <w:rPr>
          <w:rFonts w:asciiTheme="minorHAnsi" w:hAnsiTheme="minorHAnsi" w:cs="Arial"/>
          <w:iCs/>
          <w:color w:val="000000"/>
          <w:sz w:val="22"/>
          <w:szCs w:val="22"/>
          <w:lang w:val="nl-NL"/>
        </w:rPr>
      </w:pPr>
    </w:p>
    <w:p w14:paraId="51E92374" w14:textId="12FD8CA9" w:rsidR="00EE0425" w:rsidRDefault="00EE0425" w:rsidP="007E4C4E">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sidR="00C7050C">
        <w:rPr>
          <w:rFonts w:asciiTheme="minorHAnsi" w:hAnsiTheme="minorHAnsi" w:cs="Arial"/>
          <w:sz w:val="22"/>
          <w:szCs w:val="22"/>
          <w:u w:val="single"/>
          <w:lang w:val="nl-NL"/>
        </w:rPr>
        <w:t xml:space="preserve"> en </w:t>
      </w:r>
      <w:proofErr w:type="spellStart"/>
      <w:r w:rsidR="00C7050C">
        <w:rPr>
          <w:rFonts w:asciiTheme="minorHAnsi" w:hAnsiTheme="minorHAnsi" w:cs="Arial"/>
          <w:sz w:val="22"/>
          <w:szCs w:val="22"/>
          <w:u w:val="single"/>
          <w:lang w:val="nl-NL"/>
        </w:rPr>
        <w:t>EN</w:t>
      </w:r>
      <w:proofErr w:type="spellEnd"/>
      <w:r w:rsidR="00C7050C">
        <w:rPr>
          <w:rFonts w:asciiTheme="minorHAnsi" w:hAnsiTheme="minorHAnsi" w:cs="Arial"/>
          <w:sz w:val="22"/>
          <w:szCs w:val="22"/>
          <w:u w:val="single"/>
          <w:lang w:val="nl-NL"/>
        </w:rPr>
        <w:t xml:space="preserve"> 14041</w:t>
      </w:r>
    </w:p>
    <w:p w14:paraId="7E5792E7" w14:textId="77777777" w:rsidR="00FD4BE3" w:rsidRDefault="00FD4BE3"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634" w:type="dxa"/>
        <w:tblLayout w:type="fixed"/>
        <w:tblLook w:val="04A0" w:firstRow="1" w:lastRow="0" w:firstColumn="1" w:lastColumn="0" w:noHBand="0" w:noVBand="1"/>
      </w:tblPr>
      <w:tblGrid>
        <w:gridCol w:w="2689"/>
        <w:gridCol w:w="1984"/>
        <w:gridCol w:w="4961"/>
      </w:tblGrid>
      <w:tr w:rsidR="006C2477" w:rsidRPr="004128AF" w14:paraId="37DAB66D" w14:textId="77777777" w:rsidTr="0050374C">
        <w:trPr>
          <w:trHeight w:val="283"/>
        </w:trPr>
        <w:tc>
          <w:tcPr>
            <w:tcW w:w="2689" w:type="dxa"/>
          </w:tcPr>
          <w:p w14:paraId="00ABA9EC" w14:textId="184094A1"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w:t>
            </w:r>
            <w:r w:rsidR="006C2477">
              <w:rPr>
                <w:rFonts w:asciiTheme="minorHAnsi" w:hAnsiTheme="minorHAnsi" w:cs="Arial"/>
                <w:color w:val="000000"/>
                <w:sz w:val="22"/>
                <w:szCs w:val="22"/>
                <w:lang w:val="nl-NL"/>
              </w:rPr>
              <w:t>mschrijving</w:t>
            </w:r>
          </w:p>
        </w:tc>
        <w:tc>
          <w:tcPr>
            <w:tcW w:w="1984" w:type="dxa"/>
          </w:tcPr>
          <w:p w14:paraId="54A27BE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78783D75" w14:textId="797FA4D9" w:rsidR="006C2477" w:rsidRDefault="00F634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 tapijttegel</w:t>
            </w:r>
            <w:r w:rsidR="000235B1">
              <w:rPr>
                <w:rFonts w:asciiTheme="minorHAnsi" w:hAnsiTheme="minorHAnsi" w:cs="Arial"/>
                <w:iCs/>
                <w:color w:val="000000"/>
                <w:sz w:val="22"/>
                <w:szCs w:val="22"/>
                <w:lang w:val="nl-NL"/>
              </w:rPr>
              <w:t xml:space="preserve"> </w:t>
            </w:r>
            <w:r w:rsidR="00141EE0">
              <w:rPr>
                <w:rFonts w:asciiTheme="minorHAnsi" w:hAnsiTheme="minorHAnsi" w:cs="Arial"/>
                <w:iCs/>
                <w:color w:val="000000"/>
                <w:sz w:val="22"/>
                <w:szCs w:val="22"/>
                <w:lang w:val="nl-NL"/>
              </w:rPr>
              <w:t>met</w:t>
            </w:r>
            <w:r w:rsidR="00815BB9">
              <w:rPr>
                <w:rFonts w:asciiTheme="minorHAnsi" w:hAnsiTheme="minorHAnsi" w:cs="Arial"/>
                <w:iCs/>
                <w:color w:val="000000"/>
                <w:sz w:val="22"/>
                <w:szCs w:val="22"/>
                <w:lang w:val="nl-NL"/>
              </w:rPr>
              <w:t xml:space="preserve"> lage</w:t>
            </w:r>
            <w:r w:rsidR="00AC1CB5">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lussenpool</w:t>
            </w:r>
          </w:p>
        </w:tc>
      </w:tr>
      <w:tr w:rsidR="006C2477" w14:paraId="68ACD71E" w14:textId="77777777" w:rsidTr="0050374C">
        <w:trPr>
          <w:trHeight w:val="283"/>
        </w:trPr>
        <w:tc>
          <w:tcPr>
            <w:tcW w:w="2689" w:type="dxa"/>
          </w:tcPr>
          <w:p w14:paraId="5C95566D" w14:textId="4D132274"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6E5395">
              <w:rPr>
                <w:rFonts w:asciiTheme="minorHAnsi" w:hAnsiTheme="minorHAnsi" w:cs="Arial"/>
                <w:color w:val="000000"/>
                <w:sz w:val="22"/>
                <w:szCs w:val="22"/>
                <w:lang w:val="nl-NL"/>
              </w:rPr>
              <w:t xml:space="preserve"> teg</w:t>
            </w:r>
            <w:r w:rsidR="00ED486D">
              <w:rPr>
                <w:rFonts w:asciiTheme="minorHAnsi" w:hAnsiTheme="minorHAnsi" w:cs="Arial"/>
                <w:color w:val="000000"/>
                <w:sz w:val="22"/>
                <w:szCs w:val="22"/>
                <w:lang w:val="nl-NL"/>
              </w:rPr>
              <w:t>el/</w:t>
            </w:r>
            <w:r>
              <w:rPr>
                <w:rFonts w:asciiTheme="minorHAnsi" w:hAnsiTheme="minorHAnsi" w:cs="Arial"/>
                <w:color w:val="000000"/>
                <w:sz w:val="22"/>
                <w:szCs w:val="22"/>
                <w:lang w:val="nl-NL"/>
              </w:rPr>
              <w:t xml:space="preserve"> s</w:t>
            </w:r>
            <w:r w:rsidR="00BD2D84">
              <w:rPr>
                <w:rFonts w:asciiTheme="minorHAnsi" w:hAnsiTheme="minorHAnsi" w:cs="Arial"/>
                <w:color w:val="000000"/>
                <w:sz w:val="22"/>
                <w:szCs w:val="22"/>
                <w:lang w:val="nl-NL"/>
              </w:rPr>
              <w:t>tro</w:t>
            </w:r>
            <w:r w:rsidR="00ED486D">
              <w:rPr>
                <w:rFonts w:asciiTheme="minorHAnsi" w:hAnsiTheme="minorHAnsi" w:cs="Arial"/>
                <w:color w:val="000000"/>
                <w:sz w:val="22"/>
                <w:szCs w:val="22"/>
                <w:lang w:val="nl-NL"/>
              </w:rPr>
              <w:t>ok</w:t>
            </w:r>
          </w:p>
        </w:tc>
        <w:tc>
          <w:tcPr>
            <w:tcW w:w="1984" w:type="dxa"/>
          </w:tcPr>
          <w:p w14:paraId="682183D7" w14:textId="0E39627B" w:rsidR="006C2477" w:rsidRPr="003403D5" w:rsidRDefault="00340E65"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994</w:t>
            </w:r>
          </w:p>
        </w:tc>
        <w:tc>
          <w:tcPr>
            <w:tcW w:w="4961" w:type="dxa"/>
          </w:tcPr>
          <w:p w14:paraId="68CBACB0" w14:textId="08BAB24C" w:rsidR="006C2477" w:rsidRDefault="006E5395"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50 x 50 cm/ 100 x 25 cm</w:t>
            </w:r>
          </w:p>
        </w:tc>
      </w:tr>
      <w:tr w:rsidR="006C2477" w14:paraId="5C6E265D" w14:textId="77777777" w:rsidTr="0050374C">
        <w:trPr>
          <w:trHeight w:val="283"/>
        </w:trPr>
        <w:tc>
          <w:tcPr>
            <w:tcW w:w="2689" w:type="dxa"/>
          </w:tcPr>
          <w:p w14:paraId="49C58B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984" w:type="dxa"/>
          </w:tcPr>
          <w:p w14:paraId="3A824277" w14:textId="2F6075F5" w:rsidR="006C2477" w:rsidRPr="00C54917" w:rsidRDefault="00C54917" w:rsidP="007E4C4E">
            <w:pPr>
              <w:widowControl/>
              <w:autoSpaceDE/>
              <w:autoSpaceDN/>
              <w:adjustRightInd/>
              <w:spacing w:line="276" w:lineRule="auto"/>
              <w:rPr>
                <w:rFonts w:asciiTheme="minorHAnsi" w:hAnsiTheme="minorHAnsi" w:cs="Arial"/>
                <w:sz w:val="22"/>
                <w:szCs w:val="22"/>
                <w:lang w:val="nl-NL"/>
              </w:rPr>
            </w:pPr>
            <w:r w:rsidRPr="00C54917">
              <w:rPr>
                <w:rFonts w:asciiTheme="minorHAnsi" w:hAnsiTheme="minorHAnsi" w:cs="Arial"/>
                <w:sz w:val="22"/>
                <w:szCs w:val="22"/>
                <w:lang w:val="nl-NL"/>
              </w:rPr>
              <w:t>ISO 1765</w:t>
            </w:r>
          </w:p>
        </w:tc>
        <w:tc>
          <w:tcPr>
            <w:tcW w:w="4961" w:type="dxa"/>
          </w:tcPr>
          <w:p w14:paraId="323CAAB8" w14:textId="0287EC20" w:rsidR="006C2477" w:rsidRDefault="00CB55BA"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5,8</w:t>
            </w:r>
            <w:r w:rsidR="006C2477" w:rsidRPr="003403D5">
              <w:rPr>
                <w:rFonts w:asciiTheme="minorHAnsi" w:hAnsiTheme="minorHAnsi" w:cs="Arial"/>
                <w:color w:val="000000"/>
                <w:sz w:val="22"/>
                <w:szCs w:val="22"/>
                <w:lang w:val="nl-NL"/>
              </w:rPr>
              <w:t xml:space="preserve"> mm</w:t>
            </w:r>
          </w:p>
        </w:tc>
      </w:tr>
      <w:tr w:rsidR="006C2477" w14:paraId="20B3729D" w14:textId="77777777" w:rsidTr="0050374C">
        <w:trPr>
          <w:trHeight w:val="283"/>
        </w:trPr>
        <w:tc>
          <w:tcPr>
            <w:tcW w:w="2689" w:type="dxa"/>
          </w:tcPr>
          <w:p w14:paraId="08C2AF9B"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984" w:type="dxa"/>
          </w:tcPr>
          <w:p w14:paraId="2FD77D6A" w14:textId="6ED2A64F" w:rsidR="006C2477" w:rsidRPr="000652E4" w:rsidRDefault="000652E4" w:rsidP="007E4C4E">
            <w:pPr>
              <w:widowControl/>
              <w:autoSpaceDE/>
              <w:autoSpaceDN/>
              <w:adjustRightInd/>
              <w:spacing w:line="276" w:lineRule="auto"/>
              <w:rPr>
                <w:rFonts w:asciiTheme="minorHAnsi" w:hAnsiTheme="minorHAnsi" w:cs="Arial"/>
                <w:sz w:val="22"/>
                <w:szCs w:val="22"/>
                <w:lang w:val="nl-NL"/>
              </w:rPr>
            </w:pPr>
            <w:r w:rsidRPr="000652E4">
              <w:rPr>
                <w:rFonts w:asciiTheme="minorHAnsi" w:hAnsiTheme="minorHAnsi" w:cs="Arial"/>
                <w:sz w:val="22"/>
                <w:szCs w:val="22"/>
                <w:lang w:val="nl-NL"/>
              </w:rPr>
              <w:t>ISO 1766</w:t>
            </w:r>
          </w:p>
        </w:tc>
        <w:tc>
          <w:tcPr>
            <w:tcW w:w="4961" w:type="dxa"/>
          </w:tcPr>
          <w:p w14:paraId="78F31682" w14:textId="4B32C7B3" w:rsidR="006C2477" w:rsidRDefault="00686BBF"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2,9</w:t>
            </w:r>
            <w:r w:rsidR="009C0003">
              <w:rPr>
                <w:rFonts w:asciiTheme="minorHAnsi" w:hAnsiTheme="minorHAnsi" w:cs="Arial"/>
                <w:sz w:val="22"/>
                <w:szCs w:val="22"/>
                <w:lang w:val="nl-NL"/>
              </w:rPr>
              <w:t xml:space="preserve"> mm</w:t>
            </w:r>
            <w:r w:rsidR="00156A68">
              <w:rPr>
                <w:rFonts w:asciiTheme="minorHAnsi" w:hAnsiTheme="minorHAnsi" w:cs="Arial"/>
                <w:sz w:val="22"/>
                <w:szCs w:val="22"/>
                <w:lang w:val="nl-NL"/>
              </w:rPr>
              <w:t xml:space="preserve"> </w:t>
            </w:r>
          </w:p>
        </w:tc>
      </w:tr>
      <w:tr w:rsidR="006C2477" w:rsidRPr="004128AF" w14:paraId="624924EC" w14:textId="77777777" w:rsidTr="0050374C">
        <w:trPr>
          <w:trHeight w:val="283"/>
        </w:trPr>
        <w:tc>
          <w:tcPr>
            <w:tcW w:w="2689" w:type="dxa"/>
          </w:tcPr>
          <w:p w14:paraId="1F40AE6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984" w:type="dxa"/>
          </w:tcPr>
          <w:p w14:paraId="0F6F7632"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961" w:type="dxa"/>
          </w:tcPr>
          <w:p w14:paraId="00615416" w14:textId="200A6124" w:rsidR="006C2477" w:rsidRDefault="00686BBF"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4</w:t>
            </w:r>
            <w:r w:rsidR="00AC1CB5">
              <w:rPr>
                <w:rFonts w:asciiTheme="minorHAnsi" w:hAnsiTheme="minorHAnsi" w:cs="Arial"/>
                <w:sz w:val="22"/>
                <w:szCs w:val="22"/>
                <w:lang w:val="nl-NL"/>
              </w:rPr>
              <w:t>0</w:t>
            </w:r>
            <w:r w:rsidR="009C0003">
              <w:rPr>
                <w:rFonts w:asciiTheme="minorHAnsi" w:hAnsiTheme="minorHAnsi" w:cs="Arial"/>
                <w:sz w:val="22"/>
                <w:szCs w:val="22"/>
                <w:lang w:val="nl-NL"/>
              </w:rPr>
              <w:t xml:space="preserve"> k</w:t>
            </w:r>
            <w:r w:rsidR="00156A68">
              <w:rPr>
                <w:rFonts w:asciiTheme="minorHAnsi" w:hAnsiTheme="minorHAnsi" w:cs="Arial"/>
                <w:sz w:val="22"/>
                <w:szCs w:val="22"/>
                <w:lang w:val="nl-NL"/>
              </w:rPr>
              <w:t>l</w:t>
            </w:r>
            <w:r w:rsidR="009C0003">
              <w:rPr>
                <w:rFonts w:asciiTheme="minorHAnsi" w:hAnsiTheme="minorHAnsi" w:cs="Arial"/>
                <w:sz w:val="22"/>
                <w:szCs w:val="22"/>
                <w:lang w:val="nl-NL"/>
              </w:rPr>
              <w:t>euren</w:t>
            </w:r>
            <w:r>
              <w:rPr>
                <w:rFonts w:asciiTheme="minorHAnsi" w:hAnsiTheme="minorHAnsi" w:cs="Arial"/>
                <w:sz w:val="22"/>
                <w:szCs w:val="22"/>
                <w:lang w:val="nl-NL"/>
              </w:rPr>
              <w:t xml:space="preserve"> in tegels</w:t>
            </w:r>
            <w:r w:rsidR="00BD7534">
              <w:rPr>
                <w:rFonts w:asciiTheme="minorHAnsi" w:hAnsiTheme="minorHAnsi" w:cs="Arial"/>
                <w:sz w:val="22"/>
                <w:szCs w:val="22"/>
                <w:lang w:val="nl-NL"/>
              </w:rPr>
              <w:t xml:space="preserve"> 50</w:t>
            </w:r>
            <w:r w:rsidR="00FA009D">
              <w:rPr>
                <w:rFonts w:asciiTheme="minorHAnsi" w:hAnsiTheme="minorHAnsi" w:cs="Arial"/>
                <w:sz w:val="22"/>
                <w:szCs w:val="22"/>
                <w:lang w:val="nl-NL"/>
              </w:rPr>
              <w:t xml:space="preserve"> </w:t>
            </w:r>
            <w:r w:rsidR="00BD7534">
              <w:rPr>
                <w:rFonts w:asciiTheme="minorHAnsi" w:hAnsiTheme="minorHAnsi" w:cs="Arial"/>
                <w:sz w:val="22"/>
                <w:szCs w:val="22"/>
                <w:lang w:val="nl-NL"/>
              </w:rPr>
              <w:t>x</w:t>
            </w:r>
            <w:r w:rsidR="00FA009D">
              <w:rPr>
                <w:rFonts w:asciiTheme="minorHAnsi" w:hAnsiTheme="minorHAnsi" w:cs="Arial"/>
                <w:sz w:val="22"/>
                <w:szCs w:val="22"/>
                <w:lang w:val="nl-NL"/>
              </w:rPr>
              <w:t xml:space="preserve"> </w:t>
            </w:r>
            <w:r w:rsidR="00BD7534">
              <w:rPr>
                <w:rFonts w:asciiTheme="minorHAnsi" w:hAnsiTheme="minorHAnsi" w:cs="Arial"/>
                <w:sz w:val="22"/>
                <w:szCs w:val="22"/>
                <w:lang w:val="nl-NL"/>
              </w:rPr>
              <w:t>50 cm</w:t>
            </w:r>
            <w:r w:rsidR="009C0003">
              <w:rPr>
                <w:rFonts w:asciiTheme="minorHAnsi" w:hAnsiTheme="minorHAnsi" w:cs="Arial"/>
                <w:sz w:val="22"/>
                <w:szCs w:val="22"/>
                <w:lang w:val="nl-NL"/>
              </w:rPr>
              <w:t xml:space="preserve"> </w:t>
            </w:r>
            <w:r w:rsidR="00156A68">
              <w:rPr>
                <w:rFonts w:asciiTheme="minorHAnsi" w:hAnsiTheme="minorHAnsi" w:cs="Arial"/>
                <w:sz w:val="22"/>
                <w:szCs w:val="22"/>
                <w:lang w:val="nl-NL"/>
              </w:rPr>
              <w:t>(</w:t>
            </w:r>
            <w:r w:rsidR="00CC42BE">
              <w:rPr>
                <w:rFonts w:asciiTheme="minorHAnsi" w:hAnsiTheme="minorHAnsi" w:cs="Arial"/>
                <w:sz w:val="22"/>
                <w:szCs w:val="22"/>
                <w:lang w:val="nl-NL"/>
              </w:rPr>
              <w:t xml:space="preserve">4 </w:t>
            </w:r>
            <w:r w:rsidR="009C0003">
              <w:rPr>
                <w:rFonts w:asciiTheme="minorHAnsi" w:hAnsiTheme="minorHAnsi" w:cs="Arial"/>
                <w:sz w:val="22"/>
                <w:szCs w:val="22"/>
                <w:lang w:val="nl-NL"/>
              </w:rPr>
              <w:t>m² per doos</w:t>
            </w:r>
            <w:r w:rsidR="00156A68">
              <w:rPr>
                <w:rFonts w:asciiTheme="minorHAnsi" w:hAnsiTheme="minorHAnsi" w:cs="Arial"/>
                <w:sz w:val="22"/>
                <w:szCs w:val="22"/>
                <w:lang w:val="nl-NL"/>
              </w:rPr>
              <w:t>)</w:t>
            </w:r>
          </w:p>
          <w:p w14:paraId="4216084C" w14:textId="54B3EFF8" w:rsidR="00BD7534" w:rsidRPr="00AA4E11" w:rsidRDefault="00BD7534"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 kleuren in stroken</w:t>
            </w:r>
            <w:r w:rsidR="005727EB">
              <w:rPr>
                <w:rFonts w:asciiTheme="minorHAnsi" w:hAnsiTheme="minorHAnsi" w:cs="Arial"/>
                <w:sz w:val="22"/>
                <w:szCs w:val="22"/>
                <w:lang w:val="nl-NL"/>
              </w:rPr>
              <w:t xml:space="preserve"> 100</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x</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25 cm</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(4,5 m²</w:t>
            </w:r>
            <w:r w:rsidR="00C55B4C">
              <w:rPr>
                <w:rFonts w:asciiTheme="minorHAnsi" w:hAnsiTheme="minorHAnsi" w:cs="Arial"/>
                <w:sz w:val="22"/>
                <w:szCs w:val="22"/>
                <w:lang w:val="nl-NL"/>
              </w:rPr>
              <w:t xml:space="preserve"> </w:t>
            </w:r>
            <w:r w:rsidR="005727EB">
              <w:rPr>
                <w:rFonts w:asciiTheme="minorHAnsi" w:hAnsiTheme="minorHAnsi" w:cs="Arial"/>
                <w:sz w:val="22"/>
                <w:szCs w:val="22"/>
                <w:lang w:val="nl-NL"/>
              </w:rPr>
              <w:t xml:space="preserve">per </w:t>
            </w:r>
            <w:r w:rsidR="00C55B4C">
              <w:rPr>
                <w:rFonts w:asciiTheme="minorHAnsi" w:hAnsiTheme="minorHAnsi" w:cs="Arial"/>
                <w:sz w:val="22"/>
                <w:szCs w:val="22"/>
                <w:lang w:val="nl-NL"/>
              </w:rPr>
              <w:t>doos)</w:t>
            </w:r>
          </w:p>
        </w:tc>
      </w:tr>
      <w:tr w:rsidR="006C2477" w14:paraId="4D974300" w14:textId="77777777" w:rsidTr="0050374C">
        <w:trPr>
          <w:trHeight w:val="283"/>
        </w:trPr>
        <w:tc>
          <w:tcPr>
            <w:tcW w:w="2689" w:type="dxa"/>
          </w:tcPr>
          <w:p w14:paraId="2B1A5F5B" w14:textId="5FE1FF3C" w:rsidR="006C2477" w:rsidRDefault="00FA009D"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CA74AE">
              <w:rPr>
                <w:rFonts w:asciiTheme="minorHAnsi" w:hAnsiTheme="minorHAnsi" w:cs="Arial"/>
                <w:sz w:val="22"/>
                <w:szCs w:val="22"/>
                <w:lang w:val="nl-NL"/>
              </w:rPr>
              <w:t>lassificatie</w:t>
            </w:r>
          </w:p>
        </w:tc>
        <w:tc>
          <w:tcPr>
            <w:tcW w:w="1984" w:type="dxa"/>
          </w:tcPr>
          <w:p w14:paraId="2DC8F5EF" w14:textId="2B4B2037" w:rsidR="006C2477" w:rsidRDefault="00384AB9"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961" w:type="dxa"/>
          </w:tcPr>
          <w:p w14:paraId="118F9D6E" w14:textId="77777777" w:rsidR="006C2477" w:rsidRDefault="009C000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w:t>
            </w:r>
          </w:p>
        </w:tc>
      </w:tr>
      <w:tr w:rsidR="00CA74AE" w14:paraId="55D75C71" w14:textId="77777777" w:rsidTr="0050374C">
        <w:trPr>
          <w:trHeight w:val="283"/>
        </w:trPr>
        <w:tc>
          <w:tcPr>
            <w:tcW w:w="2689" w:type="dxa"/>
          </w:tcPr>
          <w:p w14:paraId="0B4E67EB" w14:textId="156F9BE2" w:rsidR="00CA74AE" w:rsidRDefault="00CA74AE"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984" w:type="dxa"/>
          </w:tcPr>
          <w:p w14:paraId="59F55924" w14:textId="2EC2D179"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961" w:type="dxa"/>
          </w:tcPr>
          <w:p w14:paraId="3469B1D1" w14:textId="6937BB92"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LC </w:t>
            </w:r>
            <w:r w:rsidR="00C55B4C">
              <w:rPr>
                <w:rFonts w:asciiTheme="minorHAnsi" w:hAnsiTheme="minorHAnsi" w:cs="Arial"/>
                <w:color w:val="000000"/>
                <w:sz w:val="22"/>
                <w:szCs w:val="22"/>
                <w:lang w:val="nl-NL"/>
              </w:rPr>
              <w:t>1</w:t>
            </w:r>
          </w:p>
        </w:tc>
      </w:tr>
      <w:tr w:rsidR="006C2477" w14:paraId="3D15113D" w14:textId="77777777" w:rsidTr="0050374C">
        <w:trPr>
          <w:trHeight w:val="283"/>
        </w:trPr>
        <w:tc>
          <w:tcPr>
            <w:tcW w:w="2689" w:type="dxa"/>
          </w:tcPr>
          <w:p w14:paraId="3EF24020"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984" w:type="dxa"/>
          </w:tcPr>
          <w:p w14:paraId="6E92DF64"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13910261" w14:textId="645002A5"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100% </w:t>
            </w:r>
            <w:r w:rsidR="00D47FFA">
              <w:rPr>
                <w:rFonts w:asciiTheme="minorHAnsi" w:hAnsiTheme="minorHAnsi" w:cs="Arial"/>
                <w:color w:val="000000"/>
                <w:sz w:val="22"/>
                <w:szCs w:val="22"/>
                <w:lang w:val="nl-NL"/>
              </w:rPr>
              <w:t>polyamide</w:t>
            </w:r>
            <w:r w:rsidR="00AC1CB5">
              <w:rPr>
                <w:rFonts w:asciiTheme="minorHAnsi" w:hAnsiTheme="minorHAnsi" w:cs="Arial"/>
                <w:color w:val="000000"/>
                <w:sz w:val="22"/>
                <w:szCs w:val="22"/>
                <w:lang w:val="nl-NL"/>
              </w:rPr>
              <w:t xml:space="preserve"> 6</w:t>
            </w:r>
          </w:p>
        </w:tc>
      </w:tr>
      <w:tr w:rsidR="006C2477" w14:paraId="72820B98" w14:textId="77777777" w:rsidTr="0050374C">
        <w:trPr>
          <w:trHeight w:val="283"/>
        </w:trPr>
        <w:tc>
          <w:tcPr>
            <w:tcW w:w="2689" w:type="dxa"/>
          </w:tcPr>
          <w:p w14:paraId="6C432E5E"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984" w:type="dxa"/>
          </w:tcPr>
          <w:p w14:paraId="6856CADA"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64B0ED07" w14:textId="428B6F7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s</w:t>
            </w:r>
            <w:r w:rsidR="00D47FFA">
              <w:rPr>
                <w:rFonts w:asciiTheme="minorHAnsi" w:hAnsiTheme="minorHAnsi" w:cs="Arial"/>
                <w:color w:val="000000"/>
                <w:sz w:val="22"/>
                <w:szCs w:val="22"/>
                <w:lang w:val="nl-NL"/>
              </w:rPr>
              <w:t>olution</w:t>
            </w:r>
            <w:r>
              <w:rPr>
                <w:rFonts w:asciiTheme="minorHAnsi" w:hAnsiTheme="minorHAnsi" w:cs="Arial"/>
                <w:color w:val="000000"/>
                <w:sz w:val="22"/>
                <w:szCs w:val="22"/>
                <w:lang w:val="nl-NL"/>
              </w:rPr>
              <w:t xml:space="preserve"> dyed</w:t>
            </w:r>
          </w:p>
        </w:tc>
      </w:tr>
      <w:tr w:rsidR="006C2477" w14:paraId="5E25DDBE" w14:textId="77777777" w:rsidTr="0050374C">
        <w:trPr>
          <w:trHeight w:val="283"/>
        </w:trPr>
        <w:tc>
          <w:tcPr>
            <w:tcW w:w="2689" w:type="dxa"/>
          </w:tcPr>
          <w:p w14:paraId="0203AF33"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984" w:type="dxa"/>
          </w:tcPr>
          <w:p w14:paraId="6264D712" w14:textId="5A6F86FC" w:rsidR="006C2477" w:rsidRDefault="0014678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961" w:type="dxa"/>
          </w:tcPr>
          <w:p w14:paraId="519BB970" w14:textId="2C2D6210" w:rsidR="006C2477" w:rsidRPr="003403D5" w:rsidRDefault="00E5019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193.060</w:t>
            </w:r>
            <w:r w:rsidR="00443774">
              <w:rPr>
                <w:rFonts w:asciiTheme="minorHAnsi" w:hAnsiTheme="minorHAnsi" w:cs="Arial"/>
                <w:color w:val="000000"/>
                <w:sz w:val="22"/>
                <w:szCs w:val="22"/>
                <w:lang w:val="nl-NL"/>
              </w:rPr>
              <w:t xml:space="preserve"> </w:t>
            </w:r>
            <w:r w:rsidR="00156A68">
              <w:rPr>
                <w:rFonts w:asciiTheme="minorHAnsi" w:hAnsiTheme="minorHAnsi" w:cs="Arial"/>
                <w:color w:val="000000"/>
                <w:sz w:val="22"/>
                <w:szCs w:val="22"/>
                <w:lang w:val="nl-NL"/>
              </w:rPr>
              <w:t xml:space="preserve">per </w:t>
            </w:r>
            <w:r w:rsidR="00867CDD">
              <w:rPr>
                <w:rFonts w:asciiTheme="minorHAnsi" w:hAnsiTheme="minorHAnsi" w:cs="Arial"/>
                <w:color w:val="000000"/>
                <w:sz w:val="22"/>
                <w:szCs w:val="22"/>
                <w:lang w:val="nl-NL"/>
              </w:rPr>
              <w:t>m²</w:t>
            </w:r>
          </w:p>
        </w:tc>
      </w:tr>
      <w:tr w:rsidR="006C2477" w14:paraId="3976688A" w14:textId="77777777" w:rsidTr="0050374C">
        <w:trPr>
          <w:trHeight w:val="283"/>
        </w:trPr>
        <w:tc>
          <w:tcPr>
            <w:tcW w:w="2689" w:type="dxa"/>
          </w:tcPr>
          <w:p w14:paraId="6DB8BCFA"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984" w:type="dxa"/>
          </w:tcPr>
          <w:p w14:paraId="6336C5CB" w14:textId="6AA4B7F0" w:rsidR="006C2477" w:rsidRDefault="0014678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961" w:type="dxa"/>
          </w:tcPr>
          <w:p w14:paraId="474EEA11" w14:textId="4CABEF19" w:rsidR="00CA25B8" w:rsidRPr="003403D5" w:rsidRDefault="005E5DFF"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580 g/m²</w:t>
            </w:r>
          </w:p>
        </w:tc>
      </w:tr>
      <w:tr w:rsidR="00A542D2" w14:paraId="1C3C7354" w14:textId="77777777" w:rsidTr="0050374C">
        <w:trPr>
          <w:trHeight w:val="283"/>
        </w:trPr>
        <w:tc>
          <w:tcPr>
            <w:tcW w:w="2689" w:type="dxa"/>
          </w:tcPr>
          <w:p w14:paraId="4BD34BCE" w14:textId="0B83C68B"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Effectieve poolmassa</w:t>
            </w:r>
          </w:p>
        </w:tc>
        <w:tc>
          <w:tcPr>
            <w:tcW w:w="1984" w:type="dxa"/>
          </w:tcPr>
          <w:p w14:paraId="04100D2F" w14:textId="5E705B5A"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961" w:type="dxa"/>
          </w:tcPr>
          <w:p w14:paraId="0A4C7B82"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383 g/m² +/- 10% egaal patroon</w:t>
            </w:r>
          </w:p>
          <w:p w14:paraId="76D67466" w14:textId="0F0912BD"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339 g/m² +/- 10% </w:t>
            </w:r>
            <w:r w:rsidR="00FF31DA">
              <w:rPr>
                <w:rFonts w:asciiTheme="minorHAnsi" w:hAnsiTheme="minorHAnsi" w:cs="Arial"/>
                <w:color w:val="000000"/>
                <w:sz w:val="22"/>
                <w:szCs w:val="22"/>
                <w:lang w:val="nl-NL"/>
              </w:rPr>
              <w:t>lineair</w:t>
            </w:r>
            <w:r>
              <w:rPr>
                <w:rFonts w:asciiTheme="minorHAnsi" w:hAnsiTheme="minorHAnsi" w:cs="Arial"/>
                <w:color w:val="000000"/>
                <w:sz w:val="22"/>
                <w:szCs w:val="22"/>
                <w:lang w:val="nl-NL"/>
              </w:rPr>
              <w:t xml:space="preserve"> patroon</w:t>
            </w:r>
          </w:p>
        </w:tc>
      </w:tr>
      <w:tr w:rsidR="00A542D2" w14:paraId="4C63BA8E" w14:textId="77777777" w:rsidTr="0050374C">
        <w:trPr>
          <w:trHeight w:val="283"/>
        </w:trPr>
        <w:tc>
          <w:tcPr>
            <w:tcW w:w="2689" w:type="dxa"/>
          </w:tcPr>
          <w:p w14:paraId="03025D1A" w14:textId="26BCAB2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Pooldensiteit</w:t>
            </w:r>
          </w:p>
        </w:tc>
        <w:tc>
          <w:tcPr>
            <w:tcW w:w="1984" w:type="dxa"/>
          </w:tcPr>
          <w:p w14:paraId="0CBA700C" w14:textId="56B1759C"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961" w:type="dxa"/>
          </w:tcPr>
          <w:p w14:paraId="2365A7E7"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0,119 g/cm³</w:t>
            </w:r>
            <w:r w:rsidR="00FF31DA">
              <w:rPr>
                <w:rFonts w:asciiTheme="minorHAnsi" w:hAnsiTheme="minorHAnsi" w:cs="Arial"/>
                <w:color w:val="000000"/>
                <w:sz w:val="22"/>
                <w:szCs w:val="22"/>
                <w:lang w:val="nl-NL"/>
              </w:rPr>
              <w:t xml:space="preserve"> egaal patroon</w:t>
            </w:r>
          </w:p>
          <w:p w14:paraId="67694407" w14:textId="1C8332DC" w:rsidR="00FF31DA" w:rsidRDefault="00FF31DA"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0,106 g/cm³ lineair patroon</w:t>
            </w:r>
          </w:p>
        </w:tc>
      </w:tr>
      <w:tr w:rsidR="00A542D2" w14:paraId="3EBEB98C" w14:textId="77777777" w:rsidTr="0050374C">
        <w:trPr>
          <w:trHeight w:val="283"/>
        </w:trPr>
        <w:tc>
          <w:tcPr>
            <w:tcW w:w="2689" w:type="dxa"/>
          </w:tcPr>
          <w:p w14:paraId="0E955239"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984" w:type="dxa"/>
          </w:tcPr>
          <w:p w14:paraId="11801141"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79229518" w14:textId="522F28D2" w:rsidR="00A542D2" w:rsidRPr="003403D5" w:rsidRDefault="00CC4893"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3.895</w:t>
            </w:r>
            <w:r w:rsidR="00A542D2">
              <w:rPr>
                <w:rFonts w:asciiTheme="minorHAnsi" w:hAnsiTheme="minorHAnsi" w:cs="Arial"/>
                <w:color w:val="000000"/>
                <w:sz w:val="22"/>
                <w:szCs w:val="22"/>
                <w:lang w:val="nl-NL"/>
              </w:rPr>
              <w:t xml:space="preserve"> g/m² +/- 10%</w:t>
            </w:r>
          </w:p>
        </w:tc>
      </w:tr>
      <w:tr w:rsidR="00A542D2" w14:paraId="4FCC77EE" w14:textId="77777777" w:rsidTr="0050374C">
        <w:trPr>
          <w:trHeight w:val="283"/>
        </w:trPr>
        <w:tc>
          <w:tcPr>
            <w:tcW w:w="2689" w:type="dxa"/>
          </w:tcPr>
          <w:p w14:paraId="35E10534"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Drager</w:t>
            </w:r>
          </w:p>
        </w:tc>
        <w:tc>
          <w:tcPr>
            <w:tcW w:w="1984" w:type="dxa"/>
          </w:tcPr>
          <w:p w14:paraId="14917176" w14:textId="366E5FA9"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961" w:type="dxa"/>
          </w:tcPr>
          <w:p w14:paraId="2ABA7FFB" w14:textId="12686353"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r w:rsidR="00CC4893">
              <w:rPr>
                <w:rFonts w:asciiTheme="minorHAnsi" w:hAnsiTheme="minorHAnsi" w:cs="Arial"/>
                <w:color w:val="000000"/>
                <w:sz w:val="22"/>
                <w:szCs w:val="22"/>
                <w:lang w:val="nl-NL"/>
              </w:rPr>
              <w:t>nylon</w:t>
            </w:r>
          </w:p>
        </w:tc>
      </w:tr>
      <w:tr w:rsidR="00A542D2" w:rsidRPr="00156A68" w14:paraId="243D6E72" w14:textId="77777777" w:rsidTr="0050374C">
        <w:trPr>
          <w:trHeight w:val="283"/>
        </w:trPr>
        <w:tc>
          <w:tcPr>
            <w:tcW w:w="2689" w:type="dxa"/>
          </w:tcPr>
          <w:p w14:paraId="7221C4B1"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984" w:type="dxa"/>
          </w:tcPr>
          <w:p w14:paraId="1483B556"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1BD0619C" w14:textId="6F3386F5"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 gerecycleerde minerale vulstof met een lage hoeveelheid gemodificeerde bitumen en polyestervlies. Bevat meer dan 76% gerecycleerde inhoud.</w:t>
            </w:r>
          </w:p>
        </w:tc>
      </w:tr>
      <w:tr w:rsidR="00A542D2" w:rsidRPr="00FD4BE3" w14:paraId="4972CA00" w14:textId="77777777" w:rsidTr="0050374C">
        <w:trPr>
          <w:trHeight w:val="283"/>
        </w:trPr>
        <w:tc>
          <w:tcPr>
            <w:tcW w:w="2689" w:type="dxa"/>
          </w:tcPr>
          <w:p w14:paraId="63C2DDE9"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984" w:type="dxa"/>
          </w:tcPr>
          <w:p w14:paraId="45C80CF6" w14:textId="1B080DF3"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985</w:t>
            </w:r>
          </w:p>
        </w:tc>
        <w:tc>
          <w:tcPr>
            <w:tcW w:w="4961" w:type="dxa"/>
          </w:tcPr>
          <w:p w14:paraId="26A600A0" w14:textId="26CD5540"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A542D2" w14:paraId="7B2BD858" w14:textId="77777777" w:rsidTr="0050374C">
        <w:trPr>
          <w:trHeight w:val="283"/>
        </w:trPr>
        <w:tc>
          <w:tcPr>
            <w:tcW w:w="2689" w:type="dxa"/>
          </w:tcPr>
          <w:p w14:paraId="53BC2D9A"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984" w:type="dxa"/>
          </w:tcPr>
          <w:p w14:paraId="752E5159"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ISO 105 B02</w:t>
            </w:r>
          </w:p>
        </w:tc>
        <w:tc>
          <w:tcPr>
            <w:tcW w:w="4961" w:type="dxa"/>
          </w:tcPr>
          <w:p w14:paraId="0CF3AC76"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5</w:t>
            </w:r>
          </w:p>
        </w:tc>
      </w:tr>
      <w:tr w:rsidR="00A542D2" w14:paraId="44EBA0C7" w14:textId="77777777" w:rsidTr="0050374C">
        <w:trPr>
          <w:trHeight w:val="283"/>
        </w:trPr>
        <w:tc>
          <w:tcPr>
            <w:tcW w:w="2689" w:type="dxa"/>
          </w:tcPr>
          <w:p w14:paraId="565AEBF8" w14:textId="4057F03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1984" w:type="dxa"/>
          </w:tcPr>
          <w:p w14:paraId="791B6A59" w14:textId="06CB2B2A"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BS EN 986</w:t>
            </w:r>
          </w:p>
        </w:tc>
        <w:tc>
          <w:tcPr>
            <w:tcW w:w="4961" w:type="dxa"/>
          </w:tcPr>
          <w:p w14:paraId="2BCBCFB2" w14:textId="66BBF6A9" w:rsidR="00A542D2" w:rsidRPr="00FA009D" w:rsidRDefault="00A542D2" w:rsidP="00A542D2">
            <w:pPr>
              <w:widowControl/>
              <w:autoSpaceDE/>
              <w:autoSpaceDN/>
              <w:adjustRightInd/>
              <w:spacing w:line="276" w:lineRule="auto"/>
              <w:rPr>
                <w:rFonts w:asciiTheme="minorHAnsi" w:hAnsiTheme="minorHAnsi" w:cstheme="minorHAnsi"/>
                <w:sz w:val="22"/>
                <w:szCs w:val="22"/>
              </w:rPr>
            </w:pPr>
            <w:r w:rsidRPr="00FA009D">
              <w:rPr>
                <w:rFonts w:asciiTheme="minorHAnsi" w:hAnsiTheme="minorHAnsi" w:cstheme="minorHAnsi"/>
                <w:color w:val="000000"/>
                <w:sz w:val="22"/>
                <w:szCs w:val="22"/>
                <w:lang w:val="nl-NL"/>
              </w:rPr>
              <w:t>≤ 0,2%</w:t>
            </w:r>
          </w:p>
        </w:tc>
      </w:tr>
      <w:tr w:rsidR="00A542D2" w14:paraId="56E3C2CD" w14:textId="77777777" w:rsidTr="0050374C">
        <w:trPr>
          <w:trHeight w:val="283"/>
        </w:trPr>
        <w:tc>
          <w:tcPr>
            <w:tcW w:w="2689" w:type="dxa"/>
          </w:tcPr>
          <w:p w14:paraId="5C17B1FC"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984" w:type="dxa"/>
          </w:tcPr>
          <w:p w14:paraId="141400DE" w14:textId="5D756E95"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sz w:val="22"/>
                <w:szCs w:val="22"/>
              </w:rPr>
              <w:t>ISO 10140-3</w:t>
            </w:r>
          </w:p>
        </w:tc>
        <w:tc>
          <w:tcPr>
            <w:tcW w:w="4961" w:type="dxa"/>
          </w:tcPr>
          <w:p w14:paraId="5E7202D6" w14:textId="49D25DAD"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sz w:val="22"/>
                <w:szCs w:val="22"/>
                <w:lang w:val="nl-NL"/>
              </w:rPr>
              <w:t>ΔLw</w:t>
            </w:r>
            <w:r w:rsidRPr="00FA009D">
              <w:rPr>
                <w:rFonts w:asciiTheme="minorHAnsi" w:hAnsiTheme="minorHAnsi" w:cstheme="minorHAnsi"/>
                <w:color w:val="000000"/>
                <w:sz w:val="22"/>
                <w:szCs w:val="22"/>
                <w:lang w:val="nl-NL"/>
              </w:rPr>
              <w:t xml:space="preserve"> =27 dB</w:t>
            </w:r>
          </w:p>
        </w:tc>
      </w:tr>
      <w:tr w:rsidR="00A542D2" w14:paraId="1EBFEA9F" w14:textId="77777777" w:rsidTr="0050374C">
        <w:trPr>
          <w:trHeight w:val="283"/>
        </w:trPr>
        <w:tc>
          <w:tcPr>
            <w:tcW w:w="2689" w:type="dxa"/>
          </w:tcPr>
          <w:p w14:paraId="52C49728" w14:textId="5F6A2722"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984" w:type="dxa"/>
          </w:tcPr>
          <w:p w14:paraId="5AE7CC9F" w14:textId="6583EBA7" w:rsidR="00A542D2" w:rsidRPr="00FA009D" w:rsidRDefault="00A542D2" w:rsidP="00A542D2">
            <w:pPr>
              <w:widowControl/>
              <w:autoSpaceDE/>
              <w:autoSpaceDN/>
              <w:adjustRightInd/>
              <w:spacing w:line="276" w:lineRule="auto"/>
              <w:rPr>
                <w:rFonts w:asciiTheme="minorHAnsi" w:hAnsiTheme="minorHAnsi" w:cstheme="minorHAnsi"/>
                <w:sz w:val="22"/>
                <w:szCs w:val="22"/>
              </w:rPr>
            </w:pPr>
            <w:r w:rsidRPr="00FA009D">
              <w:rPr>
                <w:rFonts w:asciiTheme="minorHAnsi" w:hAnsiTheme="minorHAnsi" w:cstheme="minorHAnsi"/>
                <w:sz w:val="22"/>
                <w:szCs w:val="22"/>
              </w:rPr>
              <w:t>En ISO 354</w:t>
            </w:r>
          </w:p>
        </w:tc>
        <w:tc>
          <w:tcPr>
            <w:tcW w:w="4961" w:type="dxa"/>
          </w:tcPr>
          <w:p w14:paraId="09A1C99B" w14:textId="3DD075E2"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sz w:val="22"/>
                <w:szCs w:val="22"/>
              </w:rPr>
              <w:t>αw</w:t>
            </w:r>
            <w:r w:rsidRPr="00FA009D">
              <w:rPr>
                <w:rFonts w:asciiTheme="minorHAnsi" w:hAnsiTheme="minorHAnsi" w:cstheme="minorHAnsi"/>
                <w:sz w:val="22"/>
                <w:szCs w:val="22"/>
                <w:lang w:val="nl-BE"/>
              </w:rPr>
              <w:t xml:space="preserve"> = 0,15</w:t>
            </w:r>
          </w:p>
        </w:tc>
      </w:tr>
      <w:tr w:rsidR="00A542D2" w:rsidRPr="004128AF" w14:paraId="160C035A" w14:textId="77777777" w:rsidTr="0050374C">
        <w:trPr>
          <w:trHeight w:val="283"/>
        </w:trPr>
        <w:tc>
          <w:tcPr>
            <w:tcW w:w="2689" w:type="dxa"/>
          </w:tcPr>
          <w:p w14:paraId="7AB5245C" w14:textId="6A17257B"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elektriciteit</w:t>
            </w:r>
          </w:p>
        </w:tc>
        <w:tc>
          <w:tcPr>
            <w:tcW w:w="1984" w:type="dxa"/>
          </w:tcPr>
          <w:p w14:paraId="5E0D0EAA" w14:textId="188012C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35F86A1F" w14:textId="7A9B359E"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r w:rsidR="00FA009D">
              <w:rPr>
                <w:rFonts w:asciiTheme="minorHAnsi" w:hAnsiTheme="minorHAnsi" w:cs="Arial"/>
                <w:color w:val="000000"/>
                <w:sz w:val="22"/>
                <w:szCs w:val="22"/>
                <w:lang w:val="nl-NL"/>
              </w:rPr>
              <w:t>.</w:t>
            </w:r>
          </w:p>
        </w:tc>
      </w:tr>
      <w:tr w:rsidR="00A542D2" w:rsidRPr="004128AF" w14:paraId="5BABE7FE" w14:textId="77777777" w:rsidTr="0050374C">
        <w:trPr>
          <w:trHeight w:val="283"/>
        </w:trPr>
        <w:tc>
          <w:tcPr>
            <w:tcW w:w="2689" w:type="dxa"/>
          </w:tcPr>
          <w:p w14:paraId="65E9503C" w14:textId="6901E7D6" w:rsidR="00A542D2" w:rsidRPr="00D46BF7" w:rsidRDefault="00A542D2" w:rsidP="00A542D2">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Gerecyclede inhoud</w:t>
            </w:r>
          </w:p>
        </w:tc>
        <w:tc>
          <w:tcPr>
            <w:tcW w:w="1984" w:type="dxa"/>
          </w:tcPr>
          <w:p w14:paraId="42B80502" w14:textId="31494AE4"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28A4F731" w14:textId="7ED87BD8" w:rsidR="00A542D2" w:rsidRPr="00D46BF7" w:rsidRDefault="00CD6611"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w:t>
            </w:r>
            <w:r w:rsidR="00A542D2">
              <w:rPr>
                <w:rFonts w:asciiTheme="minorHAnsi" w:hAnsiTheme="minorHAnsi" w:cs="Arial"/>
                <w:color w:val="000000"/>
                <w:sz w:val="22"/>
                <w:szCs w:val="22"/>
                <w:lang w:val="nl-NL"/>
              </w:rPr>
              <w:t xml:space="preserve">eer dan </w:t>
            </w:r>
            <w:r w:rsidR="001C74ED">
              <w:rPr>
                <w:rFonts w:asciiTheme="minorHAnsi" w:hAnsiTheme="minorHAnsi" w:cs="Arial"/>
                <w:color w:val="000000"/>
                <w:sz w:val="22"/>
                <w:szCs w:val="22"/>
                <w:lang w:val="nl-NL"/>
              </w:rPr>
              <w:t>5</w:t>
            </w:r>
            <w:r w:rsidR="00A542D2">
              <w:rPr>
                <w:rFonts w:asciiTheme="minorHAnsi" w:hAnsiTheme="minorHAnsi" w:cs="Arial"/>
                <w:color w:val="000000"/>
                <w:sz w:val="22"/>
                <w:szCs w:val="22"/>
                <w:lang w:val="nl-NL"/>
              </w:rPr>
              <w:t>0% gerecyclede inhoud volgens gewicht</w:t>
            </w:r>
            <w:r w:rsidR="00FA009D">
              <w:rPr>
                <w:rFonts w:asciiTheme="minorHAnsi" w:hAnsiTheme="minorHAnsi" w:cs="Arial"/>
                <w:color w:val="000000"/>
                <w:sz w:val="22"/>
                <w:szCs w:val="22"/>
                <w:lang w:val="nl-NL"/>
              </w:rPr>
              <w:t>.</w:t>
            </w:r>
          </w:p>
        </w:tc>
      </w:tr>
      <w:tr w:rsidR="00A542D2" w:rsidRPr="004128AF" w14:paraId="5E48AE86" w14:textId="77777777" w:rsidTr="0050374C">
        <w:trPr>
          <w:trHeight w:val="283"/>
        </w:trPr>
        <w:tc>
          <w:tcPr>
            <w:tcW w:w="2689" w:type="dxa"/>
          </w:tcPr>
          <w:p w14:paraId="6CEFE944" w14:textId="1C75F24E" w:rsidR="00A542D2" w:rsidRPr="003403D5" w:rsidRDefault="0050374C"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Emissies</w:t>
            </w:r>
          </w:p>
        </w:tc>
        <w:tc>
          <w:tcPr>
            <w:tcW w:w="1984" w:type="dxa"/>
          </w:tcPr>
          <w:p w14:paraId="60198E4E" w14:textId="77420B18"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4F753395" w14:textId="4C774147" w:rsidR="00A542D2" w:rsidRPr="000035A4" w:rsidRDefault="000035A4" w:rsidP="00A542D2">
            <w:pPr>
              <w:pStyle w:val="TxBrp4"/>
              <w:spacing w:line="276" w:lineRule="auto"/>
              <w:rPr>
                <w:rFonts w:asciiTheme="minorHAnsi" w:hAnsiTheme="minorHAnsi" w:cs="Arial"/>
                <w:color w:val="000000"/>
                <w:sz w:val="22"/>
                <w:szCs w:val="22"/>
                <w:lang w:val="en-US"/>
              </w:rPr>
            </w:pPr>
            <w:r w:rsidRPr="000035A4">
              <w:rPr>
                <w:rFonts w:asciiTheme="minorHAnsi" w:hAnsiTheme="minorHAnsi" w:cstheme="minorHAnsi"/>
                <w:color w:val="000000"/>
                <w:sz w:val="22"/>
                <w:szCs w:val="22"/>
                <w:lang w:val="en-US"/>
              </w:rPr>
              <w:t>≤</w:t>
            </w:r>
            <w:r w:rsidRPr="000035A4">
              <w:rPr>
                <w:rFonts w:asciiTheme="minorHAnsi" w:hAnsiTheme="minorHAnsi" w:cs="Arial"/>
                <w:color w:val="000000"/>
                <w:sz w:val="22"/>
                <w:szCs w:val="22"/>
                <w:lang w:val="en-US"/>
              </w:rPr>
              <w:t xml:space="preserve"> 0.1 mg/m³ - Indoor Air C</w:t>
            </w:r>
            <w:r>
              <w:rPr>
                <w:rFonts w:asciiTheme="minorHAnsi" w:hAnsiTheme="minorHAnsi" w:cs="Arial"/>
                <w:color w:val="000000"/>
                <w:sz w:val="22"/>
                <w:szCs w:val="22"/>
                <w:lang w:val="en-US"/>
              </w:rPr>
              <w:t>omfort Gold</w:t>
            </w:r>
          </w:p>
        </w:tc>
      </w:tr>
      <w:tr w:rsidR="00A542D2" w:rsidRPr="00CA74AE" w14:paraId="047BE41D" w14:textId="77777777" w:rsidTr="0050374C">
        <w:trPr>
          <w:trHeight w:val="283"/>
        </w:trPr>
        <w:tc>
          <w:tcPr>
            <w:tcW w:w="2689" w:type="dxa"/>
          </w:tcPr>
          <w:p w14:paraId="719016C2" w14:textId="78E603C4" w:rsidR="00A542D2" w:rsidRDefault="00446EB1"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A542D2">
              <w:rPr>
                <w:rFonts w:asciiTheme="minorHAnsi" w:hAnsiTheme="minorHAnsi" w:cs="Arial"/>
                <w:color w:val="000000"/>
                <w:sz w:val="22"/>
                <w:szCs w:val="22"/>
                <w:lang w:val="nl-NL"/>
              </w:rPr>
              <w:t>arantie</w:t>
            </w:r>
          </w:p>
        </w:tc>
        <w:tc>
          <w:tcPr>
            <w:tcW w:w="1984" w:type="dxa"/>
          </w:tcPr>
          <w:p w14:paraId="3FC60AAF"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961" w:type="dxa"/>
          </w:tcPr>
          <w:p w14:paraId="2B94BF4E" w14:textId="1CD8F253" w:rsidR="00A542D2" w:rsidRDefault="00A542D2" w:rsidP="00A542D2">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836EFC" w:rsidRPr="003403D5" w14:paraId="59F9EC27" w14:textId="77777777" w:rsidTr="0050374C">
        <w:trPr>
          <w:trHeight w:val="283"/>
        </w:trPr>
        <w:tc>
          <w:tcPr>
            <w:tcW w:w="2689" w:type="dxa"/>
          </w:tcPr>
          <w:p w14:paraId="19E6B361"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984" w:type="dxa"/>
          </w:tcPr>
          <w:p w14:paraId="427C455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961" w:type="dxa"/>
          </w:tcPr>
          <w:p w14:paraId="347DD24F" w14:textId="77777777" w:rsidR="00836EFC" w:rsidRPr="003403D5" w:rsidRDefault="00836EFC" w:rsidP="00FD35C6">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p>
        </w:tc>
      </w:tr>
      <w:tr w:rsidR="00836EFC" w:rsidRPr="003403D5" w14:paraId="36D5D884" w14:textId="77777777" w:rsidTr="0050374C">
        <w:trPr>
          <w:trHeight w:val="283"/>
        </w:trPr>
        <w:tc>
          <w:tcPr>
            <w:tcW w:w="2689" w:type="dxa"/>
          </w:tcPr>
          <w:p w14:paraId="63E56AA2"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984" w:type="dxa"/>
          </w:tcPr>
          <w:p w14:paraId="7338BA3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961" w:type="dxa"/>
          </w:tcPr>
          <w:p w14:paraId="624CC95D"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836EFC" w:rsidRPr="00353B94" w14:paraId="0E6C2A35" w14:textId="77777777" w:rsidTr="0050374C">
        <w:trPr>
          <w:trHeight w:val="283"/>
        </w:trPr>
        <w:tc>
          <w:tcPr>
            <w:tcW w:w="2689" w:type="dxa"/>
          </w:tcPr>
          <w:p w14:paraId="44E010BA"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984" w:type="dxa"/>
          </w:tcPr>
          <w:p w14:paraId="62EE8211" w14:textId="6CC28982" w:rsidR="00836EFC" w:rsidRPr="00FA009D"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 xml:space="preserve">BS ISO 10965 </w:t>
            </w:r>
          </w:p>
        </w:tc>
        <w:tc>
          <w:tcPr>
            <w:tcW w:w="4961" w:type="dxa"/>
          </w:tcPr>
          <w:p w14:paraId="0A843EDC" w14:textId="14E2360E" w:rsidR="00836EFC" w:rsidRPr="00FA009D" w:rsidRDefault="00836EFC" w:rsidP="000817DC">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 xml:space="preserve"> </w:t>
            </w:r>
            <w:r w:rsidRPr="00FA009D">
              <w:rPr>
                <w:rFonts w:asciiTheme="minorHAnsi" w:hAnsiTheme="minorHAnsi" w:cstheme="minorHAnsi"/>
                <w:color w:val="000000"/>
                <w:sz w:val="22"/>
                <w:szCs w:val="22"/>
                <w:lang w:val="nl-BE"/>
              </w:rPr>
              <w:t>&lt;1 x 10</w:t>
            </w:r>
            <w:r w:rsidRPr="00FA009D">
              <w:rPr>
                <w:rFonts w:asciiTheme="minorHAnsi" w:hAnsiTheme="minorHAnsi" w:cstheme="minorHAnsi"/>
                <w:color w:val="000000"/>
                <w:sz w:val="22"/>
                <w:szCs w:val="22"/>
                <w:vertAlign w:val="superscript"/>
                <w:lang w:val="nl-BE"/>
              </w:rPr>
              <w:t>9</w:t>
            </w:r>
            <w:r w:rsidRPr="00FA009D">
              <w:rPr>
                <w:rFonts w:asciiTheme="minorHAnsi" w:hAnsiTheme="minorHAnsi" w:cstheme="minorHAnsi"/>
                <w:sz w:val="22"/>
                <w:szCs w:val="22"/>
                <w:lang w:val="nl-BE"/>
              </w:rPr>
              <w:t xml:space="preserve"> </w:t>
            </w:r>
            <w:r w:rsidRPr="00FA009D">
              <w:rPr>
                <w:rFonts w:asciiTheme="minorHAnsi" w:hAnsiTheme="minorHAnsi" w:cstheme="minorHAnsi"/>
                <w:sz w:val="22"/>
                <w:szCs w:val="22"/>
              </w:rPr>
              <w:t>Ω</w:t>
            </w:r>
            <w:r w:rsidRPr="00FA009D">
              <w:rPr>
                <w:rFonts w:asciiTheme="minorHAnsi" w:hAnsiTheme="minorHAnsi" w:cstheme="minorHAnsi"/>
                <w:color w:val="000000"/>
                <w:sz w:val="22"/>
                <w:szCs w:val="22"/>
                <w:lang w:val="nl-NL"/>
              </w:rPr>
              <w:t xml:space="preserve"> Statisch dissipatief</w:t>
            </w:r>
          </w:p>
        </w:tc>
      </w:tr>
      <w:tr w:rsidR="005A78A6" w:rsidRPr="00CC2B00" w14:paraId="0CDA81BD" w14:textId="77777777" w:rsidTr="0050374C">
        <w:trPr>
          <w:trHeight w:val="283"/>
        </w:trPr>
        <w:tc>
          <w:tcPr>
            <w:tcW w:w="2689" w:type="dxa"/>
          </w:tcPr>
          <w:p w14:paraId="6947F2BD" w14:textId="404CAB30" w:rsidR="005A78A6" w:rsidRPr="003403D5" w:rsidRDefault="005A78A6"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984" w:type="dxa"/>
          </w:tcPr>
          <w:p w14:paraId="08383885" w14:textId="13D4CADD" w:rsidR="005A78A6" w:rsidRPr="00FA009D"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ISO 8302</w:t>
            </w:r>
          </w:p>
        </w:tc>
        <w:tc>
          <w:tcPr>
            <w:tcW w:w="4961" w:type="dxa"/>
          </w:tcPr>
          <w:p w14:paraId="50584ABA" w14:textId="0A29E701" w:rsidR="005A78A6" w:rsidRPr="00FA009D" w:rsidRDefault="009C7E96" w:rsidP="00FD35C6">
            <w:pPr>
              <w:widowControl/>
              <w:autoSpaceDE/>
              <w:autoSpaceDN/>
              <w:adjustRightInd/>
              <w:spacing w:line="276" w:lineRule="auto"/>
              <w:rPr>
                <w:rFonts w:asciiTheme="minorHAnsi" w:hAnsiTheme="minorHAnsi" w:cstheme="minorHAnsi"/>
                <w:color w:val="000000"/>
                <w:sz w:val="22"/>
                <w:szCs w:val="22"/>
                <w:lang w:val="en-US"/>
              </w:rPr>
            </w:pPr>
            <w:r w:rsidRPr="00FA009D">
              <w:rPr>
                <w:rFonts w:asciiTheme="minorHAnsi" w:hAnsiTheme="minorHAnsi" w:cstheme="minorHAnsi"/>
                <w:color w:val="000000"/>
                <w:sz w:val="22"/>
                <w:szCs w:val="22"/>
                <w:lang w:val="en-US"/>
              </w:rPr>
              <w:t>0,0</w:t>
            </w:r>
            <w:r w:rsidR="00692796" w:rsidRPr="00FA009D">
              <w:rPr>
                <w:rFonts w:asciiTheme="minorHAnsi" w:hAnsiTheme="minorHAnsi" w:cstheme="minorHAnsi"/>
                <w:color w:val="000000"/>
                <w:sz w:val="22"/>
                <w:szCs w:val="22"/>
                <w:lang w:val="en-US"/>
              </w:rPr>
              <w:t>78</w:t>
            </w:r>
            <w:r w:rsidR="000A6CC9" w:rsidRPr="00FA009D">
              <w:rPr>
                <w:rFonts w:asciiTheme="minorHAnsi" w:hAnsiTheme="minorHAnsi" w:cstheme="minorHAnsi"/>
                <w:color w:val="000000"/>
                <w:sz w:val="22"/>
                <w:szCs w:val="22"/>
                <w:lang w:val="en-US"/>
              </w:rPr>
              <w:t xml:space="preserve"> </w:t>
            </w:r>
            <w:r w:rsidRPr="00FA009D">
              <w:rPr>
                <w:rFonts w:asciiTheme="minorHAnsi" w:hAnsiTheme="minorHAnsi" w:cstheme="minorHAnsi"/>
                <w:color w:val="000000"/>
                <w:sz w:val="22"/>
                <w:szCs w:val="22"/>
                <w:lang w:val="en-US"/>
              </w:rPr>
              <w:t>W/m-K</w:t>
            </w:r>
            <w:r w:rsidR="00CC2B00" w:rsidRPr="00FA009D">
              <w:rPr>
                <w:rFonts w:asciiTheme="minorHAnsi" w:hAnsiTheme="minorHAnsi" w:cstheme="minorHAnsi"/>
                <w:color w:val="000000"/>
                <w:sz w:val="22"/>
                <w:szCs w:val="22"/>
                <w:lang w:val="en-US"/>
              </w:rPr>
              <w:t xml:space="preserve"> </w:t>
            </w:r>
            <w:proofErr w:type="spellStart"/>
            <w:r w:rsidR="00CC2B00" w:rsidRPr="00FA009D">
              <w:rPr>
                <w:rFonts w:asciiTheme="minorHAnsi" w:hAnsiTheme="minorHAnsi" w:cstheme="minorHAnsi"/>
                <w:color w:val="000000"/>
                <w:sz w:val="22"/>
                <w:szCs w:val="22"/>
                <w:lang w:val="en-US"/>
              </w:rPr>
              <w:t>egaal</w:t>
            </w:r>
            <w:proofErr w:type="spellEnd"/>
            <w:r w:rsidR="00CC2B00" w:rsidRPr="00FA009D">
              <w:rPr>
                <w:rFonts w:asciiTheme="minorHAnsi" w:hAnsiTheme="minorHAnsi" w:cstheme="minorHAnsi"/>
                <w:color w:val="000000"/>
                <w:sz w:val="22"/>
                <w:szCs w:val="22"/>
                <w:lang w:val="en-US"/>
              </w:rPr>
              <w:t xml:space="preserve"> patroon</w:t>
            </w:r>
          </w:p>
          <w:p w14:paraId="6FDD0375" w14:textId="014C7BE9" w:rsidR="00CC2B00" w:rsidRPr="00FA009D" w:rsidRDefault="00CC2B00" w:rsidP="00FD35C6">
            <w:pPr>
              <w:widowControl/>
              <w:autoSpaceDE/>
              <w:autoSpaceDN/>
              <w:adjustRightInd/>
              <w:spacing w:line="276" w:lineRule="auto"/>
              <w:rPr>
                <w:rFonts w:asciiTheme="minorHAnsi" w:hAnsiTheme="minorHAnsi" w:cstheme="minorHAnsi"/>
                <w:color w:val="000000"/>
                <w:sz w:val="22"/>
                <w:szCs w:val="22"/>
                <w:lang w:val="en-US"/>
              </w:rPr>
            </w:pPr>
            <w:r w:rsidRPr="00FA009D">
              <w:rPr>
                <w:rFonts w:asciiTheme="minorHAnsi" w:hAnsiTheme="minorHAnsi" w:cstheme="minorHAnsi"/>
                <w:color w:val="000000"/>
                <w:sz w:val="22"/>
                <w:szCs w:val="22"/>
                <w:lang w:val="en-US"/>
              </w:rPr>
              <w:t xml:space="preserve">0,07 W/m-K </w:t>
            </w:r>
            <w:proofErr w:type="spellStart"/>
            <w:r w:rsidRPr="00FA009D">
              <w:rPr>
                <w:rFonts w:asciiTheme="minorHAnsi" w:hAnsiTheme="minorHAnsi" w:cstheme="minorHAnsi"/>
                <w:color w:val="000000"/>
                <w:sz w:val="22"/>
                <w:szCs w:val="22"/>
                <w:lang w:val="en-US"/>
              </w:rPr>
              <w:t>lineair</w:t>
            </w:r>
            <w:proofErr w:type="spellEnd"/>
            <w:r w:rsidRPr="00FA009D">
              <w:rPr>
                <w:rFonts w:asciiTheme="minorHAnsi" w:hAnsiTheme="minorHAnsi" w:cstheme="minorHAnsi"/>
                <w:color w:val="000000"/>
                <w:sz w:val="22"/>
                <w:szCs w:val="22"/>
                <w:lang w:val="en-US"/>
              </w:rPr>
              <w:t xml:space="preserve"> patroon</w:t>
            </w:r>
          </w:p>
        </w:tc>
      </w:tr>
      <w:tr w:rsidR="005A78A6" w:rsidRPr="003403D5" w14:paraId="693EB12A" w14:textId="77777777" w:rsidTr="0050374C">
        <w:trPr>
          <w:trHeight w:val="283"/>
        </w:trPr>
        <w:tc>
          <w:tcPr>
            <w:tcW w:w="2689" w:type="dxa"/>
          </w:tcPr>
          <w:p w14:paraId="062E5113" w14:textId="3CC09F6F" w:rsidR="005A78A6" w:rsidRPr="00CC2B00" w:rsidRDefault="00B05840" w:rsidP="00FD35C6">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Prodis-GUT</w:t>
            </w:r>
          </w:p>
        </w:tc>
        <w:tc>
          <w:tcPr>
            <w:tcW w:w="1984" w:type="dxa"/>
          </w:tcPr>
          <w:p w14:paraId="39E9085D" w14:textId="174D5B4E" w:rsidR="005A78A6" w:rsidRPr="00FA009D" w:rsidRDefault="005A78A6" w:rsidP="00FD35C6">
            <w:pPr>
              <w:widowControl/>
              <w:autoSpaceDE/>
              <w:autoSpaceDN/>
              <w:adjustRightInd/>
              <w:spacing w:line="276" w:lineRule="auto"/>
              <w:rPr>
                <w:rFonts w:asciiTheme="minorHAnsi" w:hAnsiTheme="minorHAnsi" w:cstheme="minorHAnsi"/>
                <w:color w:val="000000"/>
                <w:sz w:val="22"/>
                <w:szCs w:val="22"/>
                <w:lang w:val="nl-NL"/>
              </w:rPr>
            </w:pPr>
          </w:p>
        </w:tc>
        <w:tc>
          <w:tcPr>
            <w:tcW w:w="4961" w:type="dxa"/>
          </w:tcPr>
          <w:p w14:paraId="3BF2B60C" w14:textId="2B31B5DA" w:rsidR="005A78A6" w:rsidRPr="00FA009D" w:rsidRDefault="002B636A"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6B4562E1" w14:textId="5FEF47D3" w:rsidR="00EC3C2D" w:rsidRDefault="00EC3C2D" w:rsidP="007E4C4E">
      <w:pPr>
        <w:widowControl/>
        <w:autoSpaceDE/>
        <w:autoSpaceDN/>
        <w:adjustRightInd/>
        <w:spacing w:line="276" w:lineRule="auto"/>
        <w:rPr>
          <w:rFonts w:asciiTheme="minorHAnsi" w:hAnsiTheme="minorHAnsi" w:cs="Arial"/>
          <w:sz w:val="22"/>
          <w:szCs w:val="22"/>
          <w:u w:val="single"/>
          <w:lang w:val="nl-NL"/>
        </w:rPr>
      </w:pPr>
    </w:p>
    <w:p w14:paraId="467468C8" w14:textId="77777777" w:rsidR="00443774" w:rsidRPr="00CB71FA" w:rsidRDefault="00443774" w:rsidP="00443774">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Uitvoering en p</w:t>
      </w:r>
      <w:r w:rsidRPr="00CB71FA">
        <w:rPr>
          <w:rFonts w:asciiTheme="minorHAnsi" w:hAnsiTheme="minorHAnsi" w:cs="Arial"/>
          <w:sz w:val="22"/>
          <w:szCs w:val="22"/>
          <w:u w:val="single"/>
          <w:lang w:val="nl-NL"/>
        </w:rPr>
        <w:t>laatsing</w:t>
      </w:r>
    </w:p>
    <w:p w14:paraId="7AE4976C" w14:textId="77777777" w:rsidR="00443774" w:rsidRDefault="00443774" w:rsidP="00443774">
      <w:pPr>
        <w:pStyle w:val="TxBrp4"/>
        <w:spacing w:line="276" w:lineRule="auto"/>
        <w:rPr>
          <w:rFonts w:asciiTheme="minorHAnsi" w:hAnsiTheme="minorHAnsi" w:cs="Arial"/>
          <w:iCs/>
          <w:color w:val="000000"/>
          <w:sz w:val="22"/>
          <w:szCs w:val="22"/>
          <w:lang w:val="nl-NL"/>
        </w:rPr>
      </w:pPr>
    </w:p>
    <w:p w14:paraId="3A4F53D2" w14:textId="77777777" w:rsidR="00545AE6" w:rsidRDefault="00545AE6" w:rsidP="00545AE6">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104F63B4" w14:textId="77777777" w:rsidR="00545AE6" w:rsidRPr="00CB71FA" w:rsidRDefault="00545AE6" w:rsidP="00545AE6">
      <w:pPr>
        <w:pStyle w:val="TxBrp4"/>
        <w:spacing w:line="276" w:lineRule="auto"/>
        <w:rPr>
          <w:rFonts w:asciiTheme="minorHAnsi" w:hAnsiTheme="minorHAnsi" w:cs="Arial"/>
          <w:iCs/>
          <w:color w:val="000000"/>
          <w:sz w:val="22"/>
          <w:szCs w:val="22"/>
          <w:lang w:val="nl-NL"/>
        </w:rPr>
      </w:pPr>
    </w:p>
    <w:p w14:paraId="50B09DA6" w14:textId="77777777" w:rsidR="00545AE6" w:rsidRDefault="00545AE6" w:rsidP="00545AE6">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229CB80E" w14:textId="77777777" w:rsidR="00545AE6" w:rsidRPr="00CB71FA" w:rsidRDefault="00545AE6" w:rsidP="00545AE6">
      <w:pPr>
        <w:pStyle w:val="TxBrp4"/>
        <w:spacing w:line="276" w:lineRule="auto"/>
        <w:rPr>
          <w:rFonts w:asciiTheme="minorHAnsi" w:hAnsiTheme="minorHAnsi" w:cs="Arial"/>
          <w:sz w:val="22"/>
          <w:szCs w:val="22"/>
          <w:lang w:val="nl-NL"/>
        </w:rPr>
      </w:pPr>
    </w:p>
    <w:p w14:paraId="714DC740"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4FE1DE1B" w14:textId="77777777" w:rsidR="00545AE6" w:rsidRDefault="00545AE6" w:rsidP="00545AE6">
      <w:pPr>
        <w:pStyle w:val="TxBrp4"/>
        <w:spacing w:line="276" w:lineRule="auto"/>
        <w:rPr>
          <w:rFonts w:asciiTheme="minorHAnsi" w:eastAsia="MS Mincho" w:hAnsiTheme="minorHAnsi" w:cs="Arial"/>
          <w:sz w:val="22"/>
          <w:szCs w:val="22"/>
          <w:lang w:val="nl-NL" w:eastAsia="ja-JP"/>
        </w:rPr>
      </w:pPr>
    </w:p>
    <w:p w14:paraId="27129564"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0EF9E02B"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23198600"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25366034" w14:textId="77777777" w:rsidR="00545AE6" w:rsidRDefault="00545AE6" w:rsidP="00545AE6">
      <w:pPr>
        <w:pStyle w:val="TxBrp4"/>
        <w:spacing w:line="276" w:lineRule="auto"/>
        <w:rPr>
          <w:rFonts w:asciiTheme="minorHAnsi" w:eastAsia="MS Mincho" w:hAnsiTheme="minorHAnsi" w:cs="Arial"/>
          <w:sz w:val="22"/>
          <w:szCs w:val="22"/>
          <w:lang w:val="nl-NL" w:eastAsia="ja-JP"/>
        </w:rPr>
      </w:pPr>
    </w:p>
    <w:p w14:paraId="32157931" w14:textId="77777777" w:rsidR="00545AE6" w:rsidRDefault="00545AE6" w:rsidP="00545AE6">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9A2C2A6" w14:textId="77777777" w:rsidR="00A66CD0" w:rsidRPr="00CB71FA" w:rsidRDefault="00A66CD0" w:rsidP="00443774">
      <w:pPr>
        <w:pStyle w:val="TxBrp4"/>
        <w:spacing w:line="276" w:lineRule="auto"/>
        <w:rPr>
          <w:rFonts w:asciiTheme="minorHAnsi" w:hAnsiTheme="minorHAnsi" w:cs="Arial"/>
          <w:sz w:val="22"/>
          <w:szCs w:val="22"/>
          <w:lang w:val="nl-NL"/>
        </w:rPr>
      </w:pPr>
    </w:p>
    <w:p w14:paraId="458608BD" w14:textId="60C3D6CF" w:rsidR="00443774" w:rsidRDefault="00443774" w:rsidP="00443774">
      <w:pPr>
        <w:pStyle w:val="TxBrp4"/>
        <w:spacing w:line="276" w:lineRule="auto"/>
        <w:rPr>
          <w:rFonts w:asciiTheme="minorHAnsi" w:hAnsiTheme="minorHAnsi" w:cs="Arial"/>
          <w:b/>
          <w:bCs/>
          <w:sz w:val="22"/>
          <w:szCs w:val="22"/>
          <w:lang w:val="nl-NL"/>
        </w:rPr>
      </w:pPr>
      <w:r w:rsidRPr="00B300E5">
        <w:rPr>
          <w:rFonts w:asciiTheme="minorHAnsi" w:hAnsiTheme="minorHAnsi" w:cs="Arial"/>
          <w:b/>
          <w:bCs/>
          <w:sz w:val="22"/>
          <w:szCs w:val="22"/>
          <w:lang w:val="nl-NL"/>
        </w:rPr>
        <w:t>De plaatsing van de vloerbekleding omvat eveneens</w:t>
      </w:r>
      <w:r w:rsidR="00B300E5">
        <w:rPr>
          <w:rFonts w:asciiTheme="minorHAnsi" w:hAnsiTheme="minorHAnsi" w:cs="Arial"/>
          <w:b/>
          <w:bCs/>
          <w:sz w:val="22"/>
          <w:szCs w:val="22"/>
          <w:lang w:val="nl-NL"/>
        </w:rPr>
        <w:t xml:space="preserve"> </w:t>
      </w:r>
      <w:r w:rsidRPr="00B300E5">
        <w:rPr>
          <w:rFonts w:asciiTheme="minorHAnsi" w:hAnsiTheme="minorHAnsi" w:cs="Arial"/>
          <w:b/>
          <w:bCs/>
          <w:sz w:val="22"/>
          <w:szCs w:val="22"/>
          <w:lang w:val="nl-NL"/>
        </w:rPr>
        <w:t>:</w:t>
      </w:r>
    </w:p>
    <w:p w14:paraId="3940531F" w14:textId="77777777" w:rsidR="00B300E5" w:rsidRPr="00B300E5" w:rsidRDefault="00B300E5" w:rsidP="00443774">
      <w:pPr>
        <w:pStyle w:val="TxBrp4"/>
        <w:spacing w:line="276" w:lineRule="auto"/>
        <w:rPr>
          <w:rFonts w:asciiTheme="minorHAnsi" w:hAnsiTheme="minorHAnsi" w:cs="Arial"/>
          <w:b/>
          <w:bCs/>
          <w:sz w:val="22"/>
          <w:szCs w:val="22"/>
          <w:lang w:val="nl-NL"/>
        </w:rPr>
      </w:pPr>
    </w:p>
    <w:p w14:paraId="420A1A1E"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8DA7A"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B022B2D"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D3F214E"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59EDA3DF"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0CB4897E" w14:textId="77777777" w:rsidR="00443774" w:rsidRPr="00CB71FA" w:rsidRDefault="00443774" w:rsidP="00443774">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w:t>
      </w:r>
      <w:r w:rsidRPr="00CB71FA">
        <w:rPr>
          <w:rFonts w:asciiTheme="minorHAnsi" w:hAnsiTheme="minorHAnsi" w:cs="Arial"/>
          <w:sz w:val="22"/>
          <w:szCs w:val="22"/>
          <w:lang w:val="nl-NL"/>
        </w:rPr>
        <w:lastRenderedPageBreak/>
        <w:t>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63D50A3B" w14:textId="77777777" w:rsidR="00B300E5" w:rsidRPr="00CB71FA" w:rsidRDefault="00B300E5" w:rsidP="00B300E5">
      <w:pPr>
        <w:pStyle w:val="TxBrp5"/>
        <w:spacing w:line="276" w:lineRule="auto"/>
        <w:ind w:left="683" w:firstLine="0"/>
        <w:rPr>
          <w:rFonts w:asciiTheme="minorHAnsi" w:hAnsiTheme="minorHAnsi" w:cs="Arial"/>
          <w:sz w:val="22"/>
          <w:szCs w:val="22"/>
          <w:lang w:val="nl-NL"/>
        </w:rPr>
      </w:pPr>
    </w:p>
    <w:p w14:paraId="1EAF0524" w14:textId="15F6E0E0" w:rsidR="00443774" w:rsidRDefault="00443774" w:rsidP="00B300E5">
      <w:pPr>
        <w:pStyle w:val="TxBrp5"/>
        <w:spacing w:line="276" w:lineRule="auto"/>
        <w:ind w:left="683" w:firstLine="0"/>
        <w:rPr>
          <w:rFonts w:asciiTheme="minorHAnsi" w:hAnsiTheme="minorHAnsi" w:cs="Arial"/>
          <w:b/>
          <w:bCs/>
          <w:sz w:val="22"/>
          <w:szCs w:val="22"/>
          <w:lang w:val="nl-NL"/>
        </w:rPr>
      </w:pPr>
      <w:r w:rsidRPr="00B300E5">
        <w:rPr>
          <w:rFonts w:asciiTheme="minorHAnsi" w:hAnsiTheme="minorHAnsi" w:cs="Arial"/>
          <w:b/>
          <w:bCs/>
          <w:sz w:val="22"/>
          <w:szCs w:val="22"/>
          <w:lang w:val="nl-NL"/>
        </w:rPr>
        <w:t>Zandcement dekvloer</w:t>
      </w:r>
      <w:r w:rsidR="00B300E5" w:rsidRPr="00B300E5">
        <w:rPr>
          <w:rFonts w:asciiTheme="minorHAnsi" w:hAnsiTheme="minorHAnsi" w:cs="Arial"/>
          <w:b/>
          <w:bCs/>
          <w:sz w:val="22"/>
          <w:szCs w:val="22"/>
          <w:lang w:val="nl-NL"/>
        </w:rPr>
        <w:t>en :</w:t>
      </w:r>
    </w:p>
    <w:p w14:paraId="7A80D9EB" w14:textId="77777777" w:rsidR="00B300E5" w:rsidRPr="00B300E5" w:rsidRDefault="00B300E5" w:rsidP="00B300E5">
      <w:pPr>
        <w:pStyle w:val="TxBrp5"/>
        <w:spacing w:line="276" w:lineRule="auto"/>
        <w:ind w:left="683" w:firstLine="0"/>
        <w:rPr>
          <w:rFonts w:asciiTheme="minorHAnsi" w:hAnsiTheme="minorHAnsi" w:cs="Arial"/>
          <w:b/>
          <w:bCs/>
          <w:sz w:val="22"/>
          <w:szCs w:val="22"/>
          <w:lang w:val="nl-NL"/>
        </w:rPr>
      </w:pPr>
    </w:p>
    <w:p w14:paraId="3B64FBC3" w14:textId="34FEC2DE"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sidR="00180B5C">
        <w:rPr>
          <w:rFonts w:asciiTheme="minorHAnsi" w:hAnsiTheme="minorHAnsi" w:cs="Arial"/>
          <w:sz w:val="22"/>
          <w:szCs w:val="22"/>
          <w:lang w:val="nl-NL"/>
        </w:rPr>
        <w:t xml:space="preserve"> </w:t>
      </w:r>
      <w:r w:rsidR="006214A6">
        <w:rPr>
          <w:rFonts w:asciiTheme="minorHAnsi" w:hAnsiTheme="minorHAnsi" w:cs="Arial"/>
          <w:sz w:val="22"/>
          <w:szCs w:val="22"/>
          <w:lang w:val="nl-NL"/>
        </w:rPr>
        <w:t xml:space="preserve">50-75 gr/m² bij gesloten ondervloeren </w:t>
      </w:r>
      <w:r w:rsidR="004218D7">
        <w:rPr>
          <w:rFonts w:asciiTheme="minorHAnsi" w:hAnsiTheme="minorHAnsi" w:cs="Arial"/>
          <w:sz w:val="22"/>
          <w:szCs w:val="22"/>
          <w:lang w:val="nl-NL"/>
        </w:rPr>
        <w:t>en</w:t>
      </w:r>
      <w:r w:rsidRPr="00CB71FA">
        <w:rPr>
          <w:rFonts w:asciiTheme="minorHAnsi" w:hAnsiTheme="minorHAnsi" w:cs="Arial"/>
          <w:sz w:val="22"/>
          <w:szCs w:val="22"/>
          <w:lang w:val="nl-NL"/>
        </w:rPr>
        <w:t xml:space="preserve"> 100-200 gr/m²</w:t>
      </w:r>
      <w:r w:rsidR="004218D7">
        <w:rPr>
          <w:rFonts w:asciiTheme="minorHAnsi" w:hAnsiTheme="minorHAnsi" w:cs="Arial"/>
          <w:sz w:val="22"/>
          <w:szCs w:val="22"/>
          <w:lang w:val="nl-NL"/>
        </w:rPr>
        <w:t xml:space="preserve"> bij </w:t>
      </w:r>
      <w:r w:rsidR="006421BC">
        <w:rPr>
          <w:rFonts w:asciiTheme="minorHAnsi" w:hAnsiTheme="minorHAnsi" w:cs="Arial"/>
          <w:sz w:val="22"/>
          <w:szCs w:val="22"/>
          <w:lang w:val="nl-NL"/>
        </w:rPr>
        <w:t>zuigende</w:t>
      </w:r>
      <w:r w:rsidR="004218D7">
        <w:rPr>
          <w:rFonts w:asciiTheme="minorHAnsi" w:hAnsiTheme="minorHAnsi" w:cs="Arial"/>
          <w:sz w:val="22"/>
          <w:szCs w:val="22"/>
          <w:lang w:val="nl-NL"/>
        </w:rPr>
        <w:t xml:space="preserv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C1B3ED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4646CC"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1F16DCA6" w14:textId="77777777" w:rsidR="00443774"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75BD5BD" w14:textId="77777777" w:rsidR="00B300E5" w:rsidRPr="00CB71FA" w:rsidRDefault="00B300E5" w:rsidP="00443774">
      <w:pPr>
        <w:pStyle w:val="TxBrp5"/>
        <w:spacing w:line="276" w:lineRule="auto"/>
        <w:ind w:left="1073" w:firstLine="0"/>
        <w:rPr>
          <w:rFonts w:asciiTheme="minorHAnsi" w:hAnsiTheme="minorHAnsi" w:cs="Arial"/>
          <w:sz w:val="22"/>
          <w:szCs w:val="22"/>
          <w:lang w:val="nl-NL"/>
        </w:rPr>
      </w:pPr>
    </w:p>
    <w:p w14:paraId="4B1B8C4B" w14:textId="61D73879" w:rsidR="00443774" w:rsidRDefault="00443774" w:rsidP="00B300E5">
      <w:pPr>
        <w:pStyle w:val="TxBrp5"/>
        <w:spacing w:line="276" w:lineRule="auto"/>
        <w:ind w:left="683" w:firstLine="0"/>
        <w:rPr>
          <w:rFonts w:asciiTheme="minorHAnsi" w:hAnsiTheme="minorHAnsi" w:cs="Arial"/>
          <w:b/>
          <w:bCs/>
          <w:sz w:val="22"/>
          <w:szCs w:val="22"/>
          <w:lang w:val="nl-NL"/>
        </w:rPr>
      </w:pPr>
      <w:r w:rsidRPr="00B300E5">
        <w:rPr>
          <w:rFonts w:asciiTheme="minorHAnsi" w:hAnsiTheme="minorHAnsi" w:cs="Arial"/>
          <w:b/>
          <w:bCs/>
          <w:sz w:val="22"/>
          <w:szCs w:val="22"/>
          <w:lang w:val="nl-NL"/>
        </w:rPr>
        <w:t>Anhydriet dekvloer</w:t>
      </w:r>
      <w:r w:rsidR="00B300E5" w:rsidRPr="00B300E5">
        <w:rPr>
          <w:rFonts w:asciiTheme="minorHAnsi" w:hAnsiTheme="minorHAnsi" w:cs="Arial"/>
          <w:b/>
          <w:bCs/>
          <w:sz w:val="22"/>
          <w:szCs w:val="22"/>
          <w:lang w:val="nl-NL"/>
        </w:rPr>
        <w:t xml:space="preserve">en : </w:t>
      </w:r>
    </w:p>
    <w:p w14:paraId="105D041E" w14:textId="77777777" w:rsidR="00B300E5" w:rsidRPr="00B300E5" w:rsidRDefault="00B300E5" w:rsidP="00B300E5">
      <w:pPr>
        <w:pStyle w:val="TxBrp5"/>
        <w:spacing w:line="276" w:lineRule="auto"/>
        <w:ind w:left="683" w:firstLine="0"/>
        <w:rPr>
          <w:rFonts w:asciiTheme="minorHAnsi" w:hAnsiTheme="minorHAnsi" w:cs="Arial"/>
          <w:b/>
          <w:bCs/>
          <w:sz w:val="22"/>
          <w:szCs w:val="22"/>
          <w:lang w:val="nl-NL"/>
        </w:rPr>
      </w:pPr>
    </w:p>
    <w:p w14:paraId="7AE1F7BA" w14:textId="4FACEB1D"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00F17518" w:rsidRPr="00F17518">
        <w:rPr>
          <w:rFonts w:asciiTheme="minorHAnsi" w:hAnsiTheme="minorHAnsi" w:cs="Arial"/>
          <w:sz w:val="22"/>
          <w:szCs w:val="22"/>
          <w:lang w:val="nl-NL"/>
        </w:rPr>
        <w:t xml:space="preserve"> </w:t>
      </w:r>
      <w:r w:rsidR="00F17518" w:rsidRPr="00CB71FA">
        <w:rPr>
          <w:rFonts w:asciiTheme="minorHAnsi" w:hAnsiTheme="minorHAnsi" w:cs="Arial"/>
          <w:sz w:val="22"/>
          <w:szCs w:val="22"/>
          <w:lang w:val="nl-NL"/>
        </w:rPr>
        <w:t>en een verbruik van</w:t>
      </w:r>
      <w:r w:rsidR="00F17518">
        <w:rPr>
          <w:rFonts w:asciiTheme="minorHAnsi" w:hAnsiTheme="minorHAnsi" w:cs="Arial"/>
          <w:sz w:val="22"/>
          <w:szCs w:val="22"/>
          <w:lang w:val="nl-NL"/>
        </w:rPr>
        <w:t xml:space="preserve"> 50-75 gr/m² bij gesloten ondervloeren en</w:t>
      </w:r>
      <w:r w:rsidR="00F17518" w:rsidRPr="00CB71FA">
        <w:rPr>
          <w:rFonts w:asciiTheme="minorHAnsi" w:hAnsiTheme="minorHAnsi" w:cs="Arial"/>
          <w:sz w:val="22"/>
          <w:szCs w:val="22"/>
          <w:lang w:val="nl-NL"/>
        </w:rPr>
        <w:t xml:space="preserve"> 100-200 gr/m²</w:t>
      </w:r>
      <w:r w:rsidR="00F17518">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9E99CA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22B4C5F"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721D9799"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744DC689"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6C65CA5" w14:textId="77777777" w:rsidR="00443774"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lastRenderedPageBreak/>
        <w:t>1,5 kg/m² per mm laagdikte met een verpakking van 23 kg.</w:t>
      </w:r>
    </w:p>
    <w:p w14:paraId="7E01EB35" w14:textId="77777777" w:rsidR="00B300E5" w:rsidRPr="00CB71FA" w:rsidRDefault="00B300E5" w:rsidP="00443774">
      <w:pPr>
        <w:pStyle w:val="TxBrp5"/>
        <w:spacing w:line="276" w:lineRule="auto"/>
        <w:ind w:left="1073" w:firstLine="0"/>
        <w:rPr>
          <w:rFonts w:asciiTheme="minorHAnsi" w:hAnsiTheme="minorHAnsi" w:cs="Arial"/>
          <w:sz w:val="22"/>
          <w:szCs w:val="22"/>
          <w:lang w:val="nl-NL"/>
        </w:rPr>
      </w:pPr>
    </w:p>
    <w:p w14:paraId="62DD0EE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92133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5FF796D1"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861C377" w14:textId="7E67F5A3"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w:t>
      </w:r>
      <w:r w:rsidR="00B54A47">
        <w:rPr>
          <w:rFonts w:asciiTheme="minorHAnsi" w:hAnsiTheme="minorHAnsi" w:cs="Arial"/>
          <w:sz w:val="22"/>
          <w:szCs w:val="22"/>
          <w:lang w:val="nl-NL"/>
        </w:rPr>
        <w:t xml:space="preserve"> conform de installatierichtlijnen en</w:t>
      </w:r>
      <w:r>
        <w:rPr>
          <w:rFonts w:asciiTheme="minorHAnsi" w:hAnsiTheme="minorHAnsi" w:cs="Arial"/>
          <w:sz w:val="22"/>
          <w:szCs w:val="22"/>
          <w:lang w:val="nl-NL"/>
        </w:rPr>
        <w:t xml:space="preserve"> volgens het gevraagde patroon</w:t>
      </w:r>
      <w:r w:rsidR="00370474">
        <w:rPr>
          <w:rFonts w:asciiTheme="minorHAnsi" w:hAnsiTheme="minorHAnsi" w:cs="Arial"/>
          <w:sz w:val="22"/>
          <w:szCs w:val="22"/>
          <w:lang w:val="nl-NL"/>
        </w:rPr>
        <w:t>.</w:t>
      </w:r>
    </w:p>
    <w:p w14:paraId="19948985" w14:textId="204D78A8"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CB71FA" w:rsidRDefault="00443774" w:rsidP="00443774">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448221F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F5E535A" w14:textId="77777777"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31339A0F" w14:textId="38BDA27B" w:rsidR="00FA009D" w:rsidRPr="00B300E5" w:rsidRDefault="00443774" w:rsidP="00AC0F55">
      <w:pPr>
        <w:pStyle w:val="TxBrp5"/>
        <w:widowControl/>
        <w:numPr>
          <w:ilvl w:val="0"/>
          <w:numId w:val="3"/>
        </w:numPr>
        <w:autoSpaceDE/>
        <w:autoSpaceDN/>
        <w:adjustRightInd/>
        <w:spacing w:after="160" w:line="259" w:lineRule="auto"/>
        <w:rPr>
          <w:rFonts w:asciiTheme="minorHAnsi" w:hAnsiTheme="minorHAnsi" w:cs="Arial"/>
          <w:sz w:val="22"/>
          <w:szCs w:val="22"/>
          <w:u w:val="single"/>
          <w:lang w:val="nl-NL"/>
        </w:rPr>
      </w:pPr>
      <w:r w:rsidRPr="00B300E5">
        <w:rPr>
          <w:rFonts w:asciiTheme="minorHAnsi" w:hAnsiTheme="minorHAnsi" w:cs="Arial"/>
          <w:sz w:val="22"/>
          <w:szCs w:val="22"/>
          <w:lang w:val="nl-NL"/>
        </w:rPr>
        <w:t xml:space="preserve">De </w:t>
      </w:r>
      <w:r w:rsidRPr="00B300E5">
        <w:rPr>
          <w:rFonts w:asciiTheme="minorHAnsi" w:hAnsiTheme="minorHAnsi" w:cs="Arial"/>
          <w:iCs/>
          <w:color w:val="000000"/>
          <w:sz w:val="22"/>
          <w:szCs w:val="22"/>
          <w:lang w:val="nl-NL"/>
        </w:rPr>
        <w:t xml:space="preserve">tegels </w:t>
      </w:r>
      <w:r w:rsidRPr="00B300E5">
        <w:rPr>
          <w:rFonts w:asciiTheme="minorHAnsi" w:hAnsiTheme="minorHAnsi" w:cs="Arial"/>
          <w:sz w:val="22"/>
          <w:szCs w:val="22"/>
          <w:lang w:val="nl-NL"/>
        </w:rPr>
        <w:t>worden tegen de wand afgewerkt in functie van de gekozen plint.</w:t>
      </w:r>
    </w:p>
    <w:p w14:paraId="36F38496" w14:textId="364C8914" w:rsidR="00443774" w:rsidRPr="00621148" w:rsidRDefault="00443774" w:rsidP="0044377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37323D3E" w14:textId="77777777" w:rsidR="00443774" w:rsidRPr="00621148" w:rsidRDefault="00443774" w:rsidP="00443774">
      <w:pPr>
        <w:pStyle w:val="TxBrp4"/>
        <w:spacing w:line="240" w:lineRule="auto"/>
        <w:rPr>
          <w:rFonts w:asciiTheme="minorHAnsi" w:hAnsiTheme="minorHAnsi" w:cs="Arial"/>
          <w:sz w:val="22"/>
          <w:szCs w:val="22"/>
          <w:u w:val="single"/>
          <w:lang w:val="nl-NL"/>
        </w:rPr>
      </w:pPr>
    </w:p>
    <w:p w14:paraId="1D6449B2" w14:textId="77777777" w:rsidR="00443774" w:rsidRPr="00621148" w:rsidRDefault="00443774" w:rsidP="0044377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B6BE0CC"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Default="00443774" w:rsidP="00443774">
      <w:pPr>
        <w:pStyle w:val="TxBrp11"/>
        <w:tabs>
          <w:tab w:val="left" w:pos="204"/>
        </w:tabs>
        <w:spacing w:line="240" w:lineRule="auto"/>
        <w:rPr>
          <w:rFonts w:asciiTheme="minorHAnsi" w:hAnsiTheme="minorHAnsi" w:cs="Arial"/>
          <w:sz w:val="22"/>
          <w:szCs w:val="22"/>
          <w:lang w:val="nl-NL"/>
        </w:rPr>
      </w:pPr>
    </w:p>
    <w:p w14:paraId="47AEA98B" w14:textId="77777777" w:rsidR="00443774" w:rsidRPr="00621148" w:rsidRDefault="00443774" w:rsidP="0044377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2AB11B1" w14:textId="77777777" w:rsidR="00443774" w:rsidRPr="00621148" w:rsidRDefault="00443774" w:rsidP="00443774">
      <w:pPr>
        <w:rPr>
          <w:rFonts w:asciiTheme="minorHAnsi" w:hAnsiTheme="minorHAnsi" w:cs="Arial"/>
          <w:sz w:val="22"/>
          <w:szCs w:val="22"/>
          <w:u w:val="single"/>
          <w:lang w:val="nl-NL"/>
        </w:rPr>
      </w:pPr>
    </w:p>
    <w:p w14:paraId="47D25EC2"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9F2E7D3" w14:textId="77777777" w:rsidR="00443774" w:rsidRPr="00621148" w:rsidRDefault="00443774" w:rsidP="00443774">
      <w:pPr>
        <w:pStyle w:val="TxBrp4"/>
        <w:spacing w:line="240" w:lineRule="auto"/>
        <w:rPr>
          <w:rFonts w:asciiTheme="minorHAnsi" w:hAnsiTheme="minorHAnsi" w:cs="Arial"/>
          <w:sz w:val="22"/>
          <w:szCs w:val="22"/>
          <w:lang w:val="nl-NL"/>
        </w:rPr>
      </w:pPr>
    </w:p>
    <w:p w14:paraId="09A0036D" w14:textId="1E329DDC" w:rsidR="00443774" w:rsidRDefault="00443774" w:rsidP="00921D77">
      <w:pPr>
        <w:widowControl/>
        <w:autoSpaceDE/>
        <w:autoSpaceDN/>
        <w:adjustRightInd/>
        <w:spacing w:after="160" w:line="259" w:lineRule="auto"/>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AB01C07" w14:textId="77777777" w:rsidR="00443774" w:rsidRPr="006A70F7" w:rsidRDefault="00443774" w:rsidP="00443774">
      <w:pPr>
        <w:rPr>
          <w:rFonts w:ascii="Calibri" w:hAnsi="Calibri" w:cs="Arial"/>
          <w:sz w:val="22"/>
          <w:szCs w:val="22"/>
          <w:lang w:val="nl-BE"/>
        </w:rPr>
      </w:pPr>
    </w:p>
    <w:p w14:paraId="3130118F" w14:textId="4E501402" w:rsidR="00443774" w:rsidRPr="006A70F7" w:rsidRDefault="00443774" w:rsidP="00443774">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sidR="00830861">
        <w:rPr>
          <w:rFonts w:ascii="Calibri" w:hAnsi="Calibri" w:cs="Arial"/>
          <w:sz w:val="22"/>
          <w:szCs w:val="22"/>
          <w:lang w:val="nl-NL"/>
        </w:rPr>
        <w:t>9</w:t>
      </w:r>
      <w:r w:rsidRPr="006A70F7">
        <w:rPr>
          <w:rFonts w:ascii="Calibri" w:hAnsi="Calibri" w:cs="Arial"/>
          <w:sz w:val="22"/>
          <w:szCs w:val="22"/>
          <w:lang w:val="nl-NL"/>
        </w:rPr>
        <w:t xml:space="preserve"> mm dik en ca. </w:t>
      </w:r>
      <w:r w:rsidR="00830861">
        <w:rPr>
          <w:rFonts w:ascii="Calibri" w:hAnsi="Calibri" w:cs="Arial"/>
          <w:sz w:val="22"/>
          <w:szCs w:val="22"/>
          <w:lang w:val="nl-NL"/>
        </w:rPr>
        <w:t>4</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w:t>
      </w:r>
      <w:r w:rsidR="00B72AD0">
        <w:rPr>
          <w:rFonts w:ascii="Calibri" w:hAnsi="Calibri" w:cs="Arial"/>
          <w:sz w:val="22"/>
          <w:szCs w:val="22"/>
          <w:lang w:val="nl-NL"/>
        </w:rPr>
        <w:t>regenerated econyl</w:t>
      </w:r>
      <w:r w:rsidR="00C82C63">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r w:rsidR="002B048E">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563CC905" w14:textId="77777777" w:rsidR="00443774" w:rsidRPr="006A70F7" w:rsidRDefault="00443774" w:rsidP="00443774">
      <w:pPr>
        <w:pStyle w:val="TxBrp4"/>
        <w:spacing w:line="240" w:lineRule="auto"/>
        <w:rPr>
          <w:rFonts w:ascii="Calibri" w:hAnsi="Calibri" w:cs="Arial"/>
          <w:sz w:val="22"/>
          <w:szCs w:val="22"/>
          <w:u w:val="single"/>
          <w:lang w:val="nl-NL"/>
        </w:rPr>
      </w:pPr>
    </w:p>
    <w:p w14:paraId="74F8B548" w14:textId="77777777" w:rsidR="00443774" w:rsidRPr="008622F9" w:rsidRDefault="00443774" w:rsidP="0044377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044F7DA7" w14:textId="77777777" w:rsidR="00443774" w:rsidRPr="008622F9" w:rsidRDefault="00443774" w:rsidP="00443774">
      <w:pPr>
        <w:ind w:left="360"/>
        <w:rPr>
          <w:rFonts w:ascii="Calibri" w:hAnsi="Calibri" w:cs="Arial"/>
          <w:sz w:val="22"/>
          <w:szCs w:val="22"/>
          <w:lang w:val="nl-BE"/>
        </w:rPr>
      </w:pPr>
    </w:p>
    <w:p w14:paraId="789411C2"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37A321D"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1E17F70"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p>
    <w:p w14:paraId="75528914"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lastRenderedPageBreak/>
        <w:t>Inschrijven in lastenboek</w:t>
      </w:r>
    </w:p>
    <w:p w14:paraId="7A61A85E"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0F8511C4"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074A2A"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535C7"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3DCEB56"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D3D0620"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920E931"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E9EE8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14944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42D4999E" w14:textId="77777777" w:rsidR="00443774" w:rsidRPr="008622F9" w:rsidRDefault="00443774" w:rsidP="00443774">
      <w:pPr>
        <w:tabs>
          <w:tab w:val="left" w:pos="204"/>
        </w:tabs>
        <w:rPr>
          <w:rFonts w:ascii="Calibri" w:hAnsi="Calibri" w:cs="Arial"/>
          <w:sz w:val="22"/>
          <w:szCs w:val="22"/>
          <w:lang w:val="nl-BE"/>
        </w:rPr>
      </w:pPr>
    </w:p>
    <w:p w14:paraId="4D6048FA" w14:textId="77777777" w:rsidR="00FA009D" w:rsidRDefault="00FA009D">
      <w:pPr>
        <w:widowControl/>
        <w:autoSpaceDE/>
        <w:autoSpaceDN/>
        <w:adjustRightInd/>
        <w:spacing w:after="160" w:line="259" w:lineRule="auto"/>
        <w:rPr>
          <w:rFonts w:ascii="Calibri" w:hAnsi="Calibri" w:cs="Arial"/>
          <w:sz w:val="22"/>
          <w:szCs w:val="22"/>
          <w:lang w:val="nl-BE"/>
        </w:rPr>
      </w:pPr>
      <w:r>
        <w:rPr>
          <w:rFonts w:ascii="Calibri" w:hAnsi="Calibri" w:cs="Arial"/>
          <w:sz w:val="22"/>
          <w:szCs w:val="22"/>
          <w:lang w:val="nl-BE"/>
        </w:rPr>
        <w:br w:type="page"/>
      </w:r>
    </w:p>
    <w:p w14:paraId="71161D0F" w14:textId="23AA0A77" w:rsidR="00443774" w:rsidRPr="008622F9" w:rsidRDefault="00443774" w:rsidP="00443774">
      <w:pPr>
        <w:pStyle w:val="TxBrp3"/>
        <w:spacing w:line="240" w:lineRule="auto"/>
        <w:rPr>
          <w:rFonts w:ascii="Calibri" w:hAnsi="Calibri" w:cs="Arial"/>
          <w:sz w:val="22"/>
          <w:szCs w:val="22"/>
          <w:lang w:val="nl-BE"/>
        </w:rPr>
      </w:pPr>
      <w:r w:rsidRPr="008622F9">
        <w:rPr>
          <w:rFonts w:ascii="Calibri" w:hAnsi="Calibri" w:cs="Arial"/>
          <w:sz w:val="22"/>
          <w:szCs w:val="22"/>
          <w:lang w:val="nl-BE"/>
        </w:rPr>
        <w:lastRenderedPageBreak/>
        <w:t>De fabrikant past, ook ingeval compensatie in natura plaatsvindt, de volgende afschrijvingspercentages toe:</w:t>
      </w:r>
    </w:p>
    <w:p w14:paraId="7865C068" w14:textId="01DC7F2F" w:rsidR="00443774" w:rsidRPr="008622F9" w:rsidRDefault="00443774" w:rsidP="0044377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72934EA3" w14:textId="0307D1D2" w:rsidR="00443774" w:rsidRPr="008622F9" w:rsidRDefault="00443774" w:rsidP="0044377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183CC2F8" w14:textId="5E090B0E" w:rsidR="00443774" w:rsidRPr="008622F9" w:rsidRDefault="00443774" w:rsidP="0044377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E107264" w14:textId="1BF9F78B" w:rsidR="00443774" w:rsidRPr="008622F9" w:rsidRDefault="00443774" w:rsidP="0044377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08015F6A" w14:textId="5F9A4B10" w:rsidR="00443774" w:rsidRPr="008622F9" w:rsidRDefault="00443774" w:rsidP="0044377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526192D8" w14:textId="76B1E858" w:rsidR="00EE0425" w:rsidRPr="006724EB" w:rsidRDefault="00EE0425" w:rsidP="00443774">
      <w:pPr>
        <w:widowControl/>
        <w:autoSpaceDE/>
        <w:autoSpaceDN/>
        <w:adjustRightInd/>
        <w:spacing w:line="276" w:lineRule="auto"/>
        <w:rPr>
          <w:rFonts w:ascii="Calibri" w:hAnsi="Calibri" w:cs="Arial"/>
          <w:sz w:val="22"/>
          <w:szCs w:val="22"/>
          <w:u w:val="single"/>
          <w:lang w:val="nl-NL"/>
        </w:rPr>
      </w:pPr>
    </w:p>
    <w:sectPr w:rsidR="00EE0425" w:rsidRPr="006724EB" w:rsidSect="0050374C">
      <w:headerReference w:type="default" r:id="rId10"/>
      <w:pgSz w:w="12240" w:h="15840"/>
      <w:pgMar w:top="1440" w:right="900"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6031" w14:textId="77777777" w:rsidR="00087094" w:rsidRDefault="00087094" w:rsidP="00212DC4">
      <w:r>
        <w:separator/>
      </w:r>
    </w:p>
  </w:endnote>
  <w:endnote w:type="continuationSeparator" w:id="0">
    <w:p w14:paraId="6F0D5832" w14:textId="77777777" w:rsidR="00087094" w:rsidRDefault="0008709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82BC" w14:textId="77777777" w:rsidR="00087094" w:rsidRDefault="00087094" w:rsidP="00212DC4">
      <w:r>
        <w:separator/>
      </w:r>
    </w:p>
  </w:footnote>
  <w:footnote w:type="continuationSeparator" w:id="0">
    <w:p w14:paraId="60B7C8A0" w14:textId="77777777" w:rsidR="00087094" w:rsidRDefault="0008709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956" w14:textId="59548D59" w:rsidR="00353B94" w:rsidRDefault="00353B94">
    <w:pPr>
      <w:pStyle w:val="Koptekst"/>
    </w:pPr>
    <w:r>
      <w:t>Mai 2024</w:t>
    </w:r>
  </w:p>
  <w:p w14:paraId="6D2E1AAA"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99232682">
    <w:abstractNumId w:val="3"/>
  </w:num>
  <w:num w:numId="2" w16cid:durableId="750808460">
    <w:abstractNumId w:val="2"/>
  </w:num>
  <w:num w:numId="3" w16cid:durableId="943810489">
    <w:abstractNumId w:val="5"/>
  </w:num>
  <w:num w:numId="4" w16cid:durableId="726341825">
    <w:abstractNumId w:val="5"/>
  </w:num>
  <w:num w:numId="5" w16cid:durableId="1454783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9314936">
    <w:abstractNumId w:val="0"/>
  </w:num>
  <w:num w:numId="7" w16cid:durableId="720323572">
    <w:abstractNumId w:val="1"/>
  </w:num>
  <w:num w:numId="8" w16cid:durableId="962809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35A4"/>
    <w:rsid w:val="00004606"/>
    <w:rsid w:val="00006EB5"/>
    <w:rsid w:val="00015DD5"/>
    <w:rsid w:val="000235B1"/>
    <w:rsid w:val="00024603"/>
    <w:rsid w:val="00033B9E"/>
    <w:rsid w:val="00051127"/>
    <w:rsid w:val="000652E4"/>
    <w:rsid w:val="00075C91"/>
    <w:rsid w:val="0008136C"/>
    <w:rsid w:val="000817DC"/>
    <w:rsid w:val="00083FA7"/>
    <w:rsid w:val="00084748"/>
    <w:rsid w:val="00087094"/>
    <w:rsid w:val="000936A4"/>
    <w:rsid w:val="00097BFA"/>
    <w:rsid w:val="000A6BC8"/>
    <w:rsid w:val="000A6CC9"/>
    <w:rsid w:val="000C770D"/>
    <w:rsid w:val="000D1BCB"/>
    <w:rsid w:val="000D4540"/>
    <w:rsid w:val="000D5D8F"/>
    <w:rsid w:val="000D73FD"/>
    <w:rsid w:val="00105995"/>
    <w:rsid w:val="001126DC"/>
    <w:rsid w:val="00113575"/>
    <w:rsid w:val="0012532B"/>
    <w:rsid w:val="00126A54"/>
    <w:rsid w:val="00127BE8"/>
    <w:rsid w:val="00137266"/>
    <w:rsid w:val="00141EE0"/>
    <w:rsid w:val="001429F3"/>
    <w:rsid w:val="0014678E"/>
    <w:rsid w:val="0014724B"/>
    <w:rsid w:val="001556DF"/>
    <w:rsid w:val="00156A68"/>
    <w:rsid w:val="00164ED1"/>
    <w:rsid w:val="00180B5C"/>
    <w:rsid w:val="00181120"/>
    <w:rsid w:val="00181275"/>
    <w:rsid w:val="001933D2"/>
    <w:rsid w:val="00195164"/>
    <w:rsid w:val="001A32BA"/>
    <w:rsid w:val="001A3438"/>
    <w:rsid w:val="001A5870"/>
    <w:rsid w:val="001B0E20"/>
    <w:rsid w:val="001B1927"/>
    <w:rsid w:val="001B211F"/>
    <w:rsid w:val="001C74ED"/>
    <w:rsid w:val="001C7F8A"/>
    <w:rsid w:val="001D535B"/>
    <w:rsid w:val="001D746E"/>
    <w:rsid w:val="001E75E0"/>
    <w:rsid w:val="00201DD2"/>
    <w:rsid w:val="00206A97"/>
    <w:rsid w:val="00212DC4"/>
    <w:rsid w:val="00213C66"/>
    <w:rsid w:val="0023206A"/>
    <w:rsid w:val="00234F8B"/>
    <w:rsid w:val="002357A8"/>
    <w:rsid w:val="002457EE"/>
    <w:rsid w:val="00246A7D"/>
    <w:rsid w:val="00251C3E"/>
    <w:rsid w:val="00275668"/>
    <w:rsid w:val="00280877"/>
    <w:rsid w:val="00292AAF"/>
    <w:rsid w:val="002A1D9B"/>
    <w:rsid w:val="002A24AD"/>
    <w:rsid w:val="002A25C5"/>
    <w:rsid w:val="002A2AB1"/>
    <w:rsid w:val="002A7E38"/>
    <w:rsid w:val="002B048E"/>
    <w:rsid w:val="002B636A"/>
    <w:rsid w:val="002C1D46"/>
    <w:rsid w:val="002C4670"/>
    <w:rsid w:val="002C621E"/>
    <w:rsid w:val="002C6446"/>
    <w:rsid w:val="002C72DB"/>
    <w:rsid w:val="002D2D39"/>
    <w:rsid w:val="002D60DC"/>
    <w:rsid w:val="002D724C"/>
    <w:rsid w:val="002E3003"/>
    <w:rsid w:val="002F04BB"/>
    <w:rsid w:val="002F556A"/>
    <w:rsid w:val="00311AD8"/>
    <w:rsid w:val="00326B54"/>
    <w:rsid w:val="00340695"/>
    <w:rsid w:val="00340E65"/>
    <w:rsid w:val="00341B7C"/>
    <w:rsid w:val="0035147D"/>
    <w:rsid w:val="00353B94"/>
    <w:rsid w:val="003611AC"/>
    <w:rsid w:val="0036125D"/>
    <w:rsid w:val="00370474"/>
    <w:rsid w:val="00375D14"/>
    <w:rsid w:val="00381FDE"/>
    <w:rsid w:val="00382EBE"/>
    <w:rsid w:val="00384AB9"/>
    <w:rsid w:val="0038549E"/>
    <w:rsid w:val="00392D52"/>
    <w:rsid w:val="003A7435"/>
    <w:rsid w:val="003C2BD5"/>
    <w:rsid w:val="003C44BD"/>
    <w:rsid w:val="003D12B8"/>
    <w:rsid w:val="003D13E3"/>
    <w:rsid w:val="003F14CB"/>
    <w:rsid w:val="003F701A"/>
    <w:rsid w:val="004128AF"/>
    <w:rsid w:val="00413317"/>
    <w:rsid w:val="00415123"/>
    <w:rsid w:val="004218D7"/>
    <w:rsid w:val="00442E3E"/>
    <w:rsid w:val="00443774"/>
    <w:rsid w:val="00446EB1"/>
    <w:rsid w:val="00464BCD"/>
    <w:rsid w:val="00470CAC"/>
    <w:rsid w:val="00471F25"/>
    <w:rsid w:val="00476688"/>
    <w:rsid w:val="004766EE"/>
    <w:rsid w:val="00492393"/>
    <w:rsid w:val="004C59C1"/>
    <w:rsid w:val="004D2331"/>
    <w:rsid w:val="004D3587"/>
    <w:rsid w:val="004F16A3"/>
    <w:rsid w:val="004F228F"/>
    <w:rsid w:val="004F25E3"/>
    <w:rsid w:val="004F635D"/>
    <w:rsid w:val="0050374C"/>
    <w:rsid w:val="0050414B"/>
    <w:rsid w:val="00507F96"/>
    <w:rsid w:val="0051018C"/>
    <w:rsid w:val="0051240C"/>
    <w:rsid w:val="00526B8B"/>
    <w:rsid w:val="00527F14"/>
    <w:rsid w:val="00543E38"/>
    <w:rsid w:val="00545AE6"/>
    <w:rsid w:val="005727EB"/>
    <w:rsid w:val="00587ED8"/>
    <w:rsid w:val="00593F61"/>
    <w:rsid w:val="005A5A2B"/>
    <w:rsid w:val="005A78A6"/>
    <w:rsid w:val="005B0B5F"/>
    <w:rsid w:val="005B1FC9"/>
    <w:rsid w:val="005C41CC"/>
    <w:rsid w:val="005C79EE"/>
    <w:rsid w:val="005D04DA"/>
    <w:rsid w:val="005D642F"/>
    <w:rsid w:val="005E5DFF"/>
    <w:rsid w:val="00614860"/>
    <w:rsid w:val="006214A6"/>
    <w:rsid w:val="00625816"/>
    <w:rsid w:val="006270C8"/>
    <w:rsid w:val="006271DB"/>
    <w:rsid w:val="006277AB"/>
    <w:rsid w:val="0063345B"/>
    <w:rsid w:val="00640B2B"/>
    <w:rsid w:val="006421BC"/>
    <w:rsid w:val="0065164A"/>
    <w:rsid w:val="00653FB3"/>
    <w:rsid w:val="00657722"/>
    <w:rsid w:val="00666A89"/>
    <w:rsid w:val="006722B5"/>
    <w:rsid w:val="006724EB"/>
    <w:rsid w:val="00676BF2"/>
    <w:rsid w:val="00686BBF"/>
    <w:rsid w:val="00692796"/>
    <w:rsid w:val="006C2477"/>
    <w:rsid w:val="006D6CB4"/>
    <w:rsid w:val="006E5395"/>
    <w:rsid w:val="006E71DD"/>
    <w:rsid w:val="006E7927"/>
    <w:rsid w:val="006F4FF5"/>
    <w:rsid w:val="006F5B4D"/>
    <w:rsid w:val="006F5FE7"/>
    <w:rsid w:val="0070009A"/>
    <w:rsid w:val="007004E6"/>
    <w:rsid w:val="0070281C"/>
    <w:rsid w:val="0070519E"/>
    <w:rsid w:val="00732B4A"/>
    <w:rsid w:val="00741727"/>
    <w:rsid w:val="00743857"/>
    <w:rsid w:val="00745593"/>
    <w:rsid w:val="0075624D"/>
    <w:rsid w:val="0078158B"/>
    <w:rsid w:val="007843EE"/>
    <w:rsid w:val="0078473D"/>
    <w:rsid w:val="00794EC2"/>
    <w:rsid w:val="007A59AB"/>
    <w:rsid w:val="007C26F2"/>
    <w:rsid w:val="007C4EDF"/>
    <w:rsid w:val="007D267E"/>
    <w:rsid w:val="007D35FC"/>
    <w:rsid w:val="007E4C4E"/>
    <w:rsid w:val="007E67BB"/>
    <w:rsid w:val="007F017E"/>
    <w:rsid w:val="008040C0"/>
    <w:rsid w:val="00815BB9"/>
    <w:rsid w:val="00822F21"/>
    <w:rsid w:val="00826843"/>
    <w:rsid w:val="00830861"/>
    <w:rsid w:val="00832C0F"/>
    <w:rsid w:val="00835243"/>
    <w:rsid w:val="00836EFC"/>
    <w:rsid w:val="00844921"/>
    <w:rsid w:val="00856162"/>
    <w:rsid w:val="00865562"/>
    <w:rsid w:val="00867CDD"/>
    <w:rsid w:val="00871188"/>
    <w:rsid w:val="00884658"/>
    <w:rsid w:val="00886DA4"/>
    <w:rsid w:val="00893867"/>
    <w:rsid w:val="00897C5B"/>
    <w:rsid w:val="008A7961"/>
    <w:rsid w:val="008B04F1"/>
    <w:rsid w:val="008B4E2B"/>
    <w:rsid w:val="008C1804"/>
    <w:rsid w:val="008C2BDB"/>
    <w:rsid w:val="008C65CE"/>
    <w:rsid w:val="008D40FE"/>
    <w:rsid w:val="008F0120"/>
    <w:rsid w:val="008F0E5F"/>
    <w:rsid w:val="009049B3"/>
    <w:rsid w:val="0091681E"/>
    <w:rsid w:val="00921D77"/>
    <w:rsid w:val="00936C05"/>
    <w:rsid w:val="0093729D"/>
    <w:rsid w:val="009406AE"/>
    <w:rsid w:val="00940D23"/>
    <w:rsid w:val="00945E19"/>
    <w:rsid w:val="0095201E"/>
    <w:rsid w:val="0095506D"/>
    <w:rsid w:val="009705D6"/>
    <w:rsid w:val="00975EC5"/>
    <w:rsid w:val="00976B07"/>
    <w:rsid w:val="00977E78"/>
    <w:rsid w:val="00984148"/>
    <w:rsid w:val="00987024"/>
    <w:rsid w:val="009959B7"/>
    <w:rsid w:val="009A1DFF"/>
    <w:rsid w:val="009A5B31"/>
    <w:rsid w:val="009A756A"/>
    <w:rsid w:val="009B0E4C"/>
    <w:rsid w:val="009C0003"/>
    <w:rsid w:val="009C0038"/>
    <w:rsid w:val="009C544D"/>
    <w:rsid w:val="009C7E96"/>
    <w:rsid w:val="009D0CE2"/>
    <w:rsid w:val="009E1269"/>
    <w:rsid w:val="009F0225"/>
    <w:rsid w:val="009F6482"/>
    <w:rsid w:val="00A01B0C"/>
    <w:rsid w:val="00A03C8B"/>
    <w:rsid w:val="00A046CB"/>
    <w:rsid w:val="00A0573D"/>
    <w:rsid w:val="00A11453"/>
    <w:rsid w:val="00A1708B"/>
    <w:rsid w:val="00A22411"/>
    <w:rsid w:val="00A24790"/>
    <w:rsid w:val="00A32AFE"/>
    <w:rsid w:val="00A347A0"/>
    <w:rsid w:val="00A374D8"/>
    <w:rsid w:val="00A42AE0"/>
    <w:rsid w:val="00A42F6F"/>
    <w:rsid w:val="00A45202"/>
    <w:rsid w:val="00A50392"/>
    <w:rsid w:val="00A50816"/>
    <w:rsid w:val="00A542D2"/>
    <w:rsid w:val="00A558C4"/>
    <w:rsid w:val="00A609D0"/>
    <w:rsid w:val="00A65622"/>
    <w:rsid w:val="00A66CD0"/>
    <w:rsid w:val="00A72899"/>
    <w:rsid w:val="00A769BB"/>
    <w:rsid w:val="00A90630"/>
    <w:rsid w:val="00AB6785"/>
    <w:rsid w:val="00AC0C06"/>
    <w:rsid w:val="00AC1CB5"/>
    <w:rsid w:val="00AC2FDD"/>
    <w:rsid w:val="00AD21E5"/>
    <w:rsid w:val="00AE1728"/>
    <w:rsid w:val="00AE4482"/>
    <w:rsid w:val="00AE718A"/>
    <w:rsid w:val="00AF38B4"/>
    <w:rsid w:val="00B05840"/>
    <w:rsid w:val="00B149C6"/>
    <w:rsid w:val="00B300E5"/>
    <w:rsid w:val="00B359EF"/>
    <w:rsid w:val="00B44457"/>
    <w:rsid w:val="00B52384"/>
    <w:rsid w:val="00B53BE5"/>
    <w:rsid w:val="00B54A47"/>
    <w:rsid w:val="00B56A90"/>
    <w:rsid w:val="00B72AD0"/>
    <w:rsid w:val="00B81C0F"/>
    <w:rsid w:val="00B821D4"/>
    <w:rsid w:val="00B86873"/>
    <w:rsid w:val="00BA01D2"/>
    <w:rsid w:val="00BA4BF3"/>
    <w:rsid w:val="00BC74B6"/>
    <w:rsid w:val="00BD2494"/>
    <w:rsid w:val="00BD2D84"/>
    <w:rsid w:val="00BD5814"/>
    <w:rsid w:val="00BD7534"/>
    <w:rsid w:val="00BE1A96"/>
    <w:rsid w:val="00C11B2A"/>
    <w:rsid w:val="00C3559B"/>
    <w:rsid w:val="00C411A4"/>
    <w:rsid w:val="00C47E56"/>
    <w:rsid w:val="00C54917"/>
    <w:rsid w:val="00C55B4C"/>
    <w:rsid w:val="00C678FA"/>
    <w:rsid w:val="00C7050C"/>
    <w:rsid w:val="00C72C65"/>
    <w:rsid w:val="00C82C63"/>
    <w:rsid w:val="00C82E42"/>
    <w:rsid w:val="00CA25B8"/>
    <w:rsid w:val="00CA5181"/>
    <w:rsid w:val="00CA74AE"/>
    <w:rsid w:val="00CB55BA"/>
    <w:rsid w:val="00CB71FA"/>
    <w:rsid w:val="00CC2B00"/>
    <w:rsid w:val="00CC42BE"/>
    <w:rsid w:val="00CC4893"/>
    <w:rsid w:val="00CD2CBB"/>
    <w:rsid w:val="00CD5015"/>
    <w:rsid w:val="00CD5B58"/>
    <w:rsid w:val="00CD6611"/>
    <w:rsid w:val="00CE660B"/>
    <w:rsid w:val="00D002FF"/>
    <w:rsid w:val="00D02431"/>
    <w:rsid w:val="00D1062E"/>
    <w:rsid w:val="00D33D84"/>
    <w:rsid w:val="00D464B4"/>
    <w:rsid w:val="00D46BF7"/>
    <w:rsid w:val="00D471C1"/>
    <w:rsid w:val="00D47FFA"/>
    <w:rsid w:val="00D52E75"/>
    <w:rsid w:val="00D56FC6"/>
    <w:rsid w:val="00D660A7"/>
    <w:rsid w:val="00DA5DC3"/>
    <w:rsid w:val="00DB18CA"/>
    <w:rsid w:val="00DB7D66"/>
    <w:rsid w:val="00DC1D4D"/>
    <w:rsid w:val="00DC3D85"/>
    <w:rsid w:val="00DD1377"/>
    <w:rsid w:val="00DD139F"/>
    <w:rsid w:val="00DD13C4"/>
    <w:rsid w:val="00DD20C9"/>
    <w:rsid w:val="00DF17B9"/>
    <w:rsid w:val="00E00CC1"/>
    <w:rsid w:val="00E1568F"/>
    <w:rsid w:val="00E22F96"/>
    <w:rsid w:val="00E41513"/>
    <w:rsid w:val="00E50196"/>
    <w:rsid w:val="00E61523"/>
    <w:rsid w:val="00E62305"/>
    <w:rsid w:val="00E66C76"/>
    <w:rsid w:val="00E66C7D"/>
    <w:rsid w:val="00E70811"/>
    <w:rsid w:val="00E71BB9"/>
    <w:rsid w:val="00E71DC9"/>
    <w:rsid w:val="00E7486A"/>
    <w:rsid w:val="00E8308D"/>
    <w:rsid w:val="00E83474"/>
    <w:rsid w:val="00E854E1"/>
    <w:rsid w:val="00E87166"/>
    <w:rsid w:val="00E879EE"/>
    <w:rsid w:val="00EB5B78"/>
    <w:rsid w:val="00EC3C2D"/>
    <w:rsid w:val="00ED486D"/>
    <w:rsid w:val="00ED55C9"/>
    <w:rsid w:val="00EE0425"/>
    <w:rsid w:val="00EE5DA9"/>
    <w:rsid w:val="00EF3DA1"/>
    <w:rsid w:val="00F00040"/>
    <w:rsid w:val="00F13CA1"/>
    <w:rsid w:val="00F1465C"/>
    <w:rsid w:val="00F17518"/>
    <w:rsid w:val="00F27A3F"/>
    <w:rsid w:val="00F34881"/>
    <w:rsid w:val="00F40501"/>
    <w:rsid w:val="00F44E9C"/>
    <w:rsid w:val="00F634C4"/>
    <w:rsid w:val="00F6600F"/>
    <w:rsid w:val="00F80FEB"/>
    <w:rsid w:val="00FA009D"/>
    <w:rsid w:val="00FA1C6B"/>
    <w:rsid w:val="00FA46D5"/>
    <w:rsid w:val="00FB04AC"/>
    <w:rsid w:val="00FC2C62"/>
    <w:rsid w:val="00FD4BE3"/>
    <w:rsid w:val="00FD7855"/>
    <w:rsid w:val="00FF3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042484770">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409F0-15DA-44A4-94DF-11BA60912319}">
  <ds:schemaRefs>
    <ds:schemaRef ds:uri="http://schemas.microsoft.com/sharepoint/v3/contenttype/forms"/>
  </ds:schemaRefs>
</ds:datastoreItem>
</file>

<file path=customXml/itemProps2.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B2605-373C-4E81-8A7B-8279C61B4A2C}">
  <ds:schemaRefs>
    <ds:schemaRef ds:uri="http://schemas.microsoft.com/office/2006/documentManagement/types"/>
    <ds:schemaRef ds:uri="2ece87ba-673d-4196-bc9c-23d395fcf450"/>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1894</Words>
  <Characters>10420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Yves.Timmerman@forbo.com</dc:creator>
  <cp:lastModifiedBy>Timmerman Yves</cp:lastModifiedBy>
  <cp:revision>245</cp:revision>
  <cp:lastPrinted>2016-08-29T14:22:00Z</cp:lastPrinted>
  <dcterms:created xsi:type="dcterms:W3CDTF">2020-01-20T10:22:00Z</dcterms:created>
  <dcterms:modified xsi:type="dcterms:W3CDTF">2024-06-12T09:15:00Z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