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06CAFC83" w:rsidR="00D1062E" w:rsidRDefault="008E5F52" w:rsidP="00BF2D66">
      <w:pPr>
        <w:pStyle w:val="TxBrp1"/>
        <w:spacing w:line="276" w:lineRule="auto"/>
        <w:ind w:hanging="34"/>
        <w:rPr>
          <w:rFonts w:asciiTheme="minorHAnsi" w:hAnsiTheme="minorHAnsi" w:cstheme="minorHAnsi"/>
          <w:b/>
          <w:bCs/>
          <w:sz w:val="22"/>
          <w:szCs w:val="22"/>
          <w:u w:val="single"/>
          <w:lang w:val="fr-FR"/>
        </w:rPr>
      </w:pPr>
      <w:r w:rsidRPr="00BF2D66">
        <w:rPr>
          <w:rFonts w:asciiTheme="minorHAnsi" w:hAnsiTheme="minorHAnsi" w:cstheme="minorHAnsi"/>
          <w:sz w:val="22"/>
          <w:szCs w:val="22"/>
          <w:lang w:val="fr-FR"/>
        </w:rPr>
        <w:tab/>
      </w:r>
      <w:r w:rsidR="00AB2438">
        <w:rPr>
          <w:rFonts w:asciiTheme="minorHAnsi" w:hAnsiTheme="minorHAnsi" w:cstheme="minorHAnsi"/>
          <w:b/>
          <w:bCs/>
          <w:sz w:val="22"/>
          <w:szCs w:val="22"/>
          <w:u w:val="single"/>
          <w:lang w:val="fr-FR"/>
        </w:rPr>
        <w:t>Février</w:t>
      </w:r>
      <w:r w:rsidR="00483A39" w:rsidRPr="00483A39">
        <w:rPr>
          <w:rFonts w:asciiTheme="minorHAnsi" w:hAnsiTheme="minorHAnsi" w:cstheme="minorHAnsi"/>
          <w:b/>
          <w:bCs/>
          <w:sz w:val="22"/>
          <w:szCs w:val="22"/>
          <w:u w:val="single"/>
          <w:lang w:val="fr-FR"/>
        </w:rPr>
        <w:t xml:space="preserve"> 202</w:t>
      </w:r>
      <w:r w:rsidR="00AB2438">
        <w:rPr>
          <w:rFonts w:asciiTheme="minorHAnsi" w:hAnsiTheme="minorHAnsi" w:cstheme="minorHAnsi"/>
          <w:b/>
          <w:bCs/>
          <w:sz w:val="22"/>
          <w:szCs w:val="22"/>
          <w:u w:val="single"/>
          <w:lang w:val="fr-FR"/>
        </w:rPr>
        <w:t>2</w:t>
      </w:r>
    </w:p>
    <w:p w14:paraId="3730A913" w14:textId="77777777" w:rsidR="007F6104" w:rsidRPr="00483A39" w:rsidRDefault="007F6104" w:rsidP="00BF2D66">
      <w:pPr>
        <w:pStyle w:val="TxBrp1"/>
        <w:spacing w:line="276" w:lineRule="auto"/>
        <w:ind w:hanging="34"/>
        <w:rPr>
          <w:rFonts w:asciiTheme="minorHAnsi" w:hAnsiTheme="minorHAnsi" w:cstheme="minorHAnsi"/>
          <w:b/>
          <w:bCs/>
          <w:sz w:val="22"/>
          <w:szCs w:val="22"/>
          <w:u w:val="single"/>
          <w:lang w:val="fr-FR"/>
        </w:rPr>
      </w:pPr>
    </w:p>
    <w:p w14:paraId="04466D42" w14:textId="77777777" w:rsidR="00483A39" w:rsidRPr="00BF2D66" w:rsidRDefault="00483A39" w:rsidP="00BF2D66">
      <w:pPr>
        <w:pStyle w:val="TxBrp1"/>
        <w:spacing w:line="276" w:lineRule="auto"/>
        <w:ind w:hanging="34"/>
        <w:rPr>
          <w:rFonts w:asciiTheme="minorHAnsi" w:hAnsiTheme="minorHAnsi" w:cstheme="minorHAnsi"/>
          <w:sz w:val="22"/>
          <w:szCs w:val="22"/>
          <w:lang w:val="fr-FR"/>
        </w:rPr>
      </w:pPr>
    </w:p>
    <w:p w14:paraId="43FB83A4" w14:textId="3F425029" w:rsidR="008F0120" w:rsidRDefault="003A49DF"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3A49DF">
        <w:rPr>
          <w:rFonts w:asciiTheme="minorHAnsi" w:hAnsiTheme="minorHAnsi" w:cstheme="minorHAnsi"/>
          <w:b w:val="0"/>
          <w:bCs/>
          <w:kern w:val="0"/>
          <w:sz w:val="22"/>
          <w:szCs w:val="22"/>
          <w:u w:val="single"/>
          <w:lang w:val="fr-FR"/>
        </w:rPr>
        <w:t xml:space="preserve">Dalle de moquette microtuft tissée à plat </w:t>
      </w:r>
      <w:r w:rsidR="00AB2438">
        <w:rPr>
          <w:rFonts w:asciiTheme="minorHAnsi" w:hAnsiTheme="minorHAnsi" w:cstheme="minorHAnsi"/>
          <w:b w:val="0"/>
          <w:bCs/>
          <w:kern w:val="0"/>
          <w:sz w:val="22"/>
          <w:szCs w:val="22"/>
          <w:u w:val="single"/>
          <w:lang w:val="fr-FR"/>
        </w:rPr>
        <w:t xml:space="preserve">avec structure linéaire </w:t>
      </w:r>
      <w:r w:rsidRPr="003A49DF">
        <w:rPr>
          <w:rFonts w:asciiTheme="minorHAnsi" w:hAnsiTheme="minorHAnsi" w:cstheme="minorHAnsi"/>
          <w:b w:val="0"/>
          <w:bCs/>
          <w:kern w:val="0"/>
          <w:sz w:val="22"/>
          <w:szCs w:val="22"/>
          <w:u w:val="single"/>
          <w:lang w:val="fr-FR"/>
        </w:rPr>
        <w:t>en polyamide 6</w:t>
      </w:r>
    </w:p>
    <w:p w14:paraId="38D03DD8" w14:textId="77777777" w:rsidR="00A11374" w:rsidRPr="00A11374" w:rsidRDefault="00A11374" w:rsidP="00A11374">
      <w:pPr>
        <w:rPr>
          <w:lang w:val="fr-FR" w:eastAsia="en-US" w:bidi="ar-SA"/>
        </w:rPr>
      </w:pP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09DED665" w14:textId="0F5C0DD9"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Dalle de moquette </w:t>
      </w:r>
      <w:r w:rsidR="003A49DF">
        <w:rPr>
          <w:rFonts w:asciiTheme="minorHAnsi" w:hAnsiTheme="minorHAnsi" w:cstheme="minorHAnsi"/>
          <w:sz w:val="22"/>
          <w:szCs w:val="22"/>
          <w:lang w:val="fr-FR"/>
        </w:rPr>
        <w:t xml:space="preserve">microtuft tissé à plat </w:t>
      </w:r>
      <w:r w:rsidRPr="003F09FB">
        <w:rPr>
          <w:rFonts w:asciiTheme="minorHAnsi" w:hAnsiTheme="minorHAnsi" w:cstheme="minorHAnsi"/>
          <w:sz w:val="22"/>
          <w:szCs w:val="22"/>
          <w:lang w:val="fr-FR"/>
        </w:rPr>
        <w:t xml:space="preserve">au format 50 x 50 cm avec une structure </w:t>
      </w:r>
      <w:r w:rsidR="003A49DF">
        <w:rPr>
          <w:rFonts w:asciiTheme="minorHAnsi" w:hAnsiTheme="minorHAnsi" w:cstheme="minorHAnsi"/>
          <w:sz w:val="22"/>
          <w:szCs w:val="22"/>
          <w:lang w:val="fr-FR"/>
        </w:rPr>
        <w:t xml:space="preserve">bouclé </w:t>
      </w:r>
      <w:r w:rsidRPr="003F09FB">
        <w:rPr>
          <w:rFonts w:asciiTheme="minorHAnsi" w:hAnsiTheme="minorHAnsi" w:cstheme="minorHAnsi"/>
          <w:sz w:val="22"/>
          <w:szCs w:val="22"/>
          <w:lang w:val="fr-FR"/>
        </w:rPr>
        <w:t>fine</w:t>
      </w:r>
      <w:r w:rsidR="00AB2438">
        <w:rPr>
          <w:rFonts w:asciiTheme="minorHAnsi" w:hAnsiTheme="minorHAnsi" w:cstheme="minorHAnsi"/>
          <w:sz w:val="22"/>
          <w:szCs w:val="22"/>
          <w:lang w:val="fr-FR"/>
        </w:rPr>
        <w:t xml:space="preserve"> et un dessin linéaire</w:t>
      </w:r>
      <w:r w:rsidRPr="003F09FB">
        <w:rPr>
          <w:rFonts w:asciiTheme="minorHAnsi" w:hAnsiTheme="minorHAnsi" w:cstheme="minorHAnsi"/>
          <w:sz w:val="22"/>
          <w:szCs w:val="22"/>
          <w:lang w:val="fr-FR"/>
        </w:rPr>
        <w:t xml:space="preserve">.  </w:t>
      </w:r>
      <w:r w:rsidR="000358F6">
        <w:rPr>
          <w:rFonts w:asciiTheme="minorHAnsi" w:hAnsiTheme="minorHAnsi" w:cstheme="minorHAnsi"/>
          <w:sz w:val="22"/>
          <w:szCs w:val="22"/>
          <w:lang w:val="fr-FR"/>
        </w:rPr>
        <w:t xml:space="preserve">L’installation se fait </w:t>
      </w:r>
      <w:r w:rsidRPr="003F09FB">
        <w:rPr>
          <w:rFonts w:asciiTheme="minorHAnsi" w:hAnsiTheme="minorHAnsi" w:cstheme="minorHAnsi"/>
          <w:sz w:val="22"/>
          <w:szCs w:val="22"/>
          <w:lang w:val="fr-FR"/>
        </w:rPr>
        <w:t xml:space="preserve">Le matériau des poils est composé à 100% </w:t>
      </w:r>
      <w:r w:rsidR="003A49DF">
        <w:rPr>
          <w:rFonts w:asciiTheme="minorHAnsi" w:hAnsiTheme="minorHAnsi" w:cstheme="minorHAnsi"/>
          <w:sz w:val="22"/>
          <w:szCs w:val="22"/>
          <w:lang w:val="fr-FR"/>
        </w:rPr>
        <w:t>polyamide 6</w:t>
      </w:r>
      <w:r w:rsidRPr="003F09FB">
        <w:rPr>
          <w:rFonts w:asciiTheme="minorHAnsi" w:hAnsiTheme="minorHAnsi" w:cstheme="minorHAnsi"/>
          <w:sz w:val="22"/>
          <w:szCs w:val="22"/>
          <w:lang w:val="fr-FR"/>
        </w:rPr>
        <w:t xml:space="preserve"> e</w:t>
      </w:r>
      <w:r>
        <w:rPr>
          <w:rFonts w:asciiTheme="minorHAnsi" w:hAnsiTheme="minorHAnsi" w:cstheme="minorHAnsi"/>
          <w:sz w:val="22"/>
          <w:szCs w:val="22"/>
          <w:lang w:val="fr-FR"/>
        </w:rPr>
        <w:t>t teinté</w:t>
      </w:r>
      <w:r w:rsidRPr="003F09FB">
        <w:rPr>
          <w:rFonts w:asciiTheme="minorHAnsi" w:hAnsiTheme="minorHAnsi" w:cstheme="minorHAnsi"/>
          <w:sz w:val="22"/>
          <w:szCs w:val="22"/>
          <w:lang w:val="fr-FR"/>
        </w:rPr>
        <w:t xml:space="preserve"> dans la masse.  La dalle de moquette répond à la classe de charge 33 pour les applications de projets lourds.</w:t>
      </w:r>
    </w:p>
    <w:p w14:paraId="44D398BD"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4975F68" w14:textId="19A4B457"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poids des poils est de </w:t>
      </w:r>
      <w:r w:rsidR="003A49DF">
        <w:rPr>
          <w:rFonts w:asciiTheme="minorHAnsi" w:hAnsiTheme="minorHAnsi" w:cstheme="minorHAnsi"/>
          <w:sz w:val="22"/>
          <w:szCs w:val="22"/>
          <w:lang w:val="fr-FR"/>
        </w:rPr>
        <w:t>350</w:t>
      </w:r>
      <w:r w:rsidRPr="003F09FB">
        <w:rPr>
          <w:rFonts w:asciiTheme="minorHAnsi" w:hAnsiTheme="minorHAnsi" w:cstheme="minorHAnsi"/>
          <w:sz w:val="22"/>
          <w:szCs w:val="22"/>
          <w:lang w:val="fr-FR"/>
        </w:rPr>
        <w:t xml:space="preserve"> gr/m² et le poids total est de 3</w:t>
      </w:r>
      <w:r w:rsidR="003A49DF">
        <w:rPr>
          <w:rFonts w:asciiTheme="minorHAnsi" w:hAnsiTheme="minorHAnsi" w:cstheme="minorHAnsi"/>
          <w:sz w:val="22"/>
          <w:szCs w:val="22"/>
          <w:lang w:val="fr-FR"/>
        </w:rPr>
        <w:t>765</w:t>
      </w:r>
      <w:r w:rsidRPr="003F09FB">
        <w:rPr>
          <w:rFonts w:asciiTheme="minorHAnsi" w:hAnsiTheme="minorHAnsi" w:cstheme="minorHAnsi"/>
          <w:sz w:val="22"/>
          <w:szCs w:val="22"/>
          <w:lang w:val="fr-FR"/>
        </w:rPr>
        <w:t xml:space="preserve"> gr/m².  La dalle de moquette </w:t>
      </w:r>
      <w:r w:rsidR="00D070DE">
        <w:rPr>
          <w:rFonts w:asciiTheme="minorHAnsi" w:hAnsiTheme="minorHAnsi" w:cstheme="minorHAnsi"/>
          <w:sz w:val="22"/>
          <w:szCs w:val="22"/>
          <w:lang w:val="fr-FR"/>
        </w:rPr>
        <w:t xml:space="preserve">est installé </w:t>
      </w:r>
      <w:r w:rsidR="007119B4">
        <w:rPr>
          <w:rFonts w:asciiTheme="minorHAnsi" w:hAnsiTheme="minorHAnsi" w:cstheme="minorHAnsi"/>
          <w:sz w:val="22"/>
          <w:szCs w:val="22"/>
          <w:lang w:val="fr-FR"/>
        </w:rPr>
        <w:t xml:space="preserve">de préférence </w:t>
      </w:r>
      <w:r w:rsidR="00D070DE">
        <w:rPr>
          <w:rFonts w:asciiTheme="minorHAnsi" w:hAnsiTheme="minorHAnsi" w:cstheme="minorHAnsi"/>
          <w:sz w:val="22"/>
          <w:szCs w:val="22"/>
          <w:lang w:val="fr-FR"/>
        </w:rPr>
        <w:t>en damier.</w:t>
      </w:r>
    </w:p>
    <w:p w14:paraId="3E33DCF7"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66B0D4CF" w14:textId="43B9D201"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La </w:t>
      </w:r>
      <w:r w:rsidR="00D070DE">
        <w:rPr>
          <w:rFonts w:asciiTheme="minorHAnsi" w:hAnsiTheme="minorHAnsi" w:cstheme="minorHAnsi"/>
          <w:sz w:val="22"/>
          <w:szCs w:val="22"/>
          <w:lang w:val="fr-FR"/>
        </w:rPr>
        <w:t xml:space="preserve">classification feue </w:t>
      </w:r>
      <w:r w:rsidR="0034163E">
        <w:rPr>
          <w:rFonts w:asciiTheme="minorHAnsi" w:hAnsiTheme="minorHAnsi" w:cstheme="minorHAnsi"/>
          <w:sz w:val="22"/>
          <w:szCs w:val="22"/>
          <w:lang w:val="fr-FR"/>
        </w:rPr>
        <w:t xml:space="preserve">est </w:t>
      </w:r>
      <w:r w:rsidR="001D3ECA">
        <w:rPr>
          <w:rFonts w:asciiTheme="minorHAnsi" w:hAnsiTheme="minorHAnsi" w:cstheme="minorHAnsi"/>
          <w:sz w:val="22"/>
          <w:szCs w:val="22"/>
          <w:lang w:val="fr-FR"/>
        </w:rPr>
        <w:t>B</w:t>
      </w:r>
      <w:r w:rsidRPr="003F09FB">
        <w:rPr>
          <w:rFonts w:asciiTheme="minorHAnsi" w:hAnsiTheme="minorHAnsi" w:cstheme="minorHAnsi"/>
          <w:sz w:val="22"/>
          <w:szCs w:val="22"/>
          <w:lang w:val="fr-FR"/>
        </w:rPr>
        <w:t xml:space="preserve">fl-S1. La valeur d'absorption acoustique est de 0,15 aw, et la réduction du bruit d'impact est de </w:t>
      </w:r>
      <w:r w:rsidR="003A49DF">
        <w:rPr>
          <w:rFonts w:asciiTheme="minorHAnsi" w:hAnsiTheme="minorHAnsi" w:cstheme="minorHAnsi"/>
          <w:sz w:val="22"/>
          <w:szCs w:val="22"/>
          <w:lang w:val="fr-FR"/>
        </w:rPr>
        <w:t>17</w:t>
      </w:r>
      <w:r w:rsidRPr="003F09FB">
        <w:rPr>
          <w:rFonts w:asciiTheme="minorHAnsi" w:hAnsiTheme="minorHAnsi" w:cstheme="minorHAnsi"/>
          <w:sz w:val="22"/>
          <w:szCs w:val="22"/>
          <w:lang w:val="fr-FR"/>
        </w:rPr>
        <w:t xml:space="preserve">dB.  </w:t>
      </w:r>
    </w:p>
    <w:p w14:paraId="28E0E450"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2540CE3F" w14:textId="5BDD28B8" w:rsidR="003F09FB" w:rsidRP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Le support Probac de la dalle de moquette est composé de charges minérales recyclées, d'une quantité limitée de bitume modifié et d'un non-tissé en polyester.  Le support contient au moins 76 % de matières premières recyclées.  Le poids total de la dalle de moquette est composé de </w:t>
      </w:r>
      <w:r w:rsidR="003A49DF">
        <w:rPr>
          <w:rFonts w:asciiTheme="minorHAnsi" w:hAnsiTheme="minorHAnsi" w:cstheme="minorHAnsi"/>
          <w:sz w:val="22"/>
          <w:szCs w:val="22"/>
          <w:lang w:val="fr-FR"/>
        </w:rPr>
        <w:t>65</w:t>
      </w:r>
      <w:r w:rsidRPr="003F09FB">
        <w:rPr>
          <w:rFonts w:asciiTheme="minorHAnsi" w:hAnsiTheme="minorHAnsi" w:cstheme="minorHAnsi"/>
          <w:sz w:val="22"/>
          <w:szCs w:val="22"/>
          <w:lang w:val="fr-FR"/>
        </w:rPr>
        <w:t xml:space="preserve"> % de matières premières recyclées.</w:t>
      </w:r>
    </w:p>
    <w:p w14:paraId="4234FD23" w14:textId="77777777" w:rsidR="003F09FB" w:rsidRPr="003F09FB" w:rsidRDefault="003F09FB" w:rsidP="003F09FB">
      <w:pPr>
        <w:pStyle w:val="TxBrp4"/>
        <w:spacing w:line="276" w:lineRule="auto"/>
        <w:jc w:val="both"/>
        <w:rPr>
          <w:rFonts w:asciiTheme="minorHAnsi" w:hAnsiTheme="minorHAnsi" w:cstheme="minorHAnsi"/>
          <w:sz w:val="22"/>
          <w:szCs w:val="22"/>
          <w:lang w:val="fr-FR"/>
        </w:rPr>
      </w:pPr>
    </w:p>
    <w:p w14:paraId="05DFEEAD" w14:textId="5FC41A98" w:rsidR="003F09FB" w:rsidRDefault="003F09FB" w:rsidP="003F09FB">
      <w:pPr>
        <w:pStyle w:val="TxBrp4"/>
        <w:spacing w:line="276" w:lineRule="auto"/>
        <w:jc w:val="both"/>
        <w:rPr>
          <w:rFonts w:asciiTheme="minorHAnsi" w:hAnsiTheme="minorHAnsi" w:cstheme="minorHAnsi"/>
          <w:sz w:val="22"/>
          <w:szCs w:val="22"/>
          <w:lang w:val="fr-FR"/>
        </w:rPr>
      </w:pPr>
      <w:r w:rsidRPr="003F09FB">
        <w:rPr>
          <w:rFonts w:asciiTheme="minorHAnsi" w:hAnsiTheme="minorHAnsi" w:cstheme="minorHAnsi"/>
          <w:sz w:val="22"/>
          <w:szCs w:val="22"/>
          <w:lang w:val="fr-FR"/>
        </w:rPr>
        <w:t xml:space="preserve">Il existe un choix de </w:t>
      </w:r>
      <w:r w:rsidR="00AB2438">
        <w:rPr>
          <w:rFonts w:asciiTheme="minorHAnsi" w:hAnsiTheme="minorHAnsi" w:cstheme="minorHAnsi"/>
          <w:sz w:val="22"/>
          <w:szCs w:val="22"/>
          <w:lang w:val="fr-FR"/>
        </w:rPr>
        <w:t>6 couleurs linéaires qui peuvent être combinés avec le dessin uni qui fait aussi parti de la collection du fabriquant.</w:t>
      </w:r>
    </w:p>
    <w:p w14:paraId="6FA9EFA1" w14:textId="77777777" w:rsidR="00F4565B" w:rsidRDefault="00F4565B" w:rsidP="003F09FB">
      <w:pPr>
        <w:pStyle w:val="TxBrp4"/>
        <w:spacing w:line="276" w:lineRule="auto"/>
        <w:jc w:val="both"/>
        <w:rPr>
          <w:rFonts w:asciiTheme="minorHAnsi" w:hAnsiTheme="minorHAnsi" w:cstheme="minorHAnsi"/>
          <w:sz w:val="22"/>
          <w:szCs w:val="22"/>
          <w:lang w:val="fr-FR"/>
        </w:rPr>
      </w:pPr>
    </w:p>
    <w:p w14:paraId="4E523B7B" w14:textId="77777777" w:rsidR="00F4565B" w:rsidRPr="00E23C4E" w:rsidRDefault="00F4565B" w:rsidP="00F4565B">
      <w:pPr>
        <w:pStyle w:val="Default"/>
        <w:spacing w:line="276" w:lineRule="auto"/>
        <w:jc w:val="both"/>
        <w:rPr>
          <w:sz w:val="22"/>
          <w:szCs w:val="22"/>
          <w:lang w:val="fr-FR"/>
        </w:rPr>
      </w:pPr>
      <w:r w:rsidRPr="00191515">
        <w:rPr>
          <w:sz w:val="22"/>
          <w:szCs w:val="22"/>
          <w:lang w:val="fr-FR"/>
        </w:rPr>
        <w:t>Les chutes résultant de l'installation des dalles de moquette peuvent être reprises dans le cadre du programme de recyclage Back to the Floor, en concertation avec le fabricant.</w:t>
      </w:r>
    </w:p>
    <w:p w14:paraId="43C0B8DF" w14:textId="77777777" w:rsidR="00F4565B" w:rsidRPr="00E23C4E" w:rsidRDefault="00F4565B" w:rsidP="00F4565B">
      <w:pPr>
        <w:pStyle w:val="Default"/>
        <w:spacing w:line="276" w:lineRule="auto"/>
        <w:jc w:val="both"/>
        <w:rPr>
          <w:sz w:val="22"/>
          <w:szCs w:val="22"/>
          <w:lang w:val="fr-FR"/>
        </w:rPr>
      </w:pPr>
    </w:p>
    <w:p w14:paraId="53811F06" w14:textId="77777777" w:rsidR="00F4565B" w:rsidRPr="0054352F" w:rsidRDefault="00F4565B" w:rsidP="00F4565B">
      <w:pPr>
        <w:pStyle w:val="Default"/>
        <w:spacing w:line="276" w:lineRule="auto"/>
        <w:jc w:val="both"/>
        <w:rPr>
          <w:sz w:val="22"/>
          <w:szCs w:val="22"/>
          <w:lang w:val="fr-BE"/>
        </w:rPr>
      </w:pPr>
      <w:r w:rsidRPr="0054352F">
        <w:rPr>
          <w:sz w:val="22"/>
          <w:szCs w:val="22"/>
          <w:lang w:val="fr-BE"/>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1B90051F" w14:textId="77777777" w:rsidR="00F4565B" w:rsidRPr="0054352F" w:rsidRDefault="00F4565B" w:rsidP="00F4565B">
      <w:pPr>
        <w:pStyle w:val="Default"/>
        <w:spacing w:line="276" w:lineRule="auto"/>
        <w:jc w:val="both"/>
        <w:rPr>
          <w:sz w:val="22"/>
          <w:szCs w:val="22"/>
          <w:lang w:val="fr-BE"/>
        </w:rPr>
      </w:pPr>
    </w:p>
    <w:p w14:paraId="7F2124DD" w14:textId="77777777" w:rsidR="00F4565B" w:rsidRPr="0054352F" w:rsidRDefault="00F4565B" w:rsidP="00F4565B">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359031BD" w14:textId="77777777" w:rsidR="00F4565B" w:rsidRPr="0054352F" w:rsidRDefault="00F4565B" w:rsidP="00F4565B">
      <w:pPr>
        <w:pStyle w:val="Default"/>
        <w:spacing w:line="276" w:lineRule="auto"/>
        <w:jc w:val="both"/>
        <w:rPr>
          <w:sz w:val="22"/>
          <w:szCs w:val="22"/>
          <w:lang w:val="fr-BE"/>
        </w:rPr>
      </w:pPr>
    </w:p>
    <w:p w14:paraId="77D0F872" w14:textId="77777777" w:rsidR="00F4565B" w:rsidRPr="0054352F" w:rsidRDefault="00F4565B" w:rsidP="00F4565B">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2DEA06EE" w14:textId="77777777" w:rsidR="007F5632" w:rsidRDefault="007F5632" w:rsidP="00BF2D66">
      <w:pPr>
        <w:pStyle w:val="TxBrp4"/>
        <w:spacing w:line="276" w:lineRule="auto"/>
        <w:rPr>
          <w:rFonts w:asciiTheme="minorHAnsi" w:hAnsiTheme="minorHAnsi" w:cstheme="minorHAnsi"/>
          <w:sz w:val="22"/>
          <w:szCs w:val="22"/>
          <w:u w:val="single"/>
          <w:lang w:val="fr-FR"/>
        </w:rPr>
      </w:pPr>
    </w:p>
    <w:p w14:paraId="43FB83B2" w14:textId="0E069760"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5EE7A9F7" w14:textId="77777777" w:rsidR="00EB0C5E" w:rsidRPr="00BF2D66" w:rsidRDefault="00EB0C5E" w:rsidP="00BF2D66">
      <w:pPr>
        <w:pStyle w:val="TxBrp4"/>
        <w:spacing w:line="276" w:lineRule="auto"/>
        <w:rPr>
          <w:rFonts w:asciiTheme="minorHAnsi" w:hAnsiTheme="minorHAnsi" w:cstheme="minorHAnsi"/>
          <w:sz w:val="22"/>
          <w:szCs w:val="22"/>
          <w:u w:val="single"/>
          <w:lang w:val="fr-FR"/>
        </w:rPr>
      </w:pP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6D2D96E5"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3A49DF">
              <w:rPr>
                <w:rFonts w:asciiTheme="minorHAnsi" w:hAnsiTheme="minorHAnsi" w:cstheme="minorHAnsi"/>
                <w:color w:val="000000"/>
                <w:sz w:val="22"/>
                <w:szCs w:val="22"/>
                <w:lang w:val="fr-FR"/>
              </w:rPr>
              <w:t>microtuft</w:t>
            </w:r>
            <w:r w:rsidR="00D440AF">
              <w:rPr>
                <w:rFonts w:asciiTheme="minorHAnsi" w:hAnsiTheme="minorHAnsi" w:cstheme="minorHAnsi"/>
                <w:color w:val="000000"/>
                <w:sz w:val="22"/>
                <w:szCs w:val="22"/>
                <w:lang w:val="fr-FR"/>
              </w:rPr>
              <w:t xml:space="preserve"> linéaire</w:t>
            </w:r>
          </w:p>
        </w:tc>
      </w:tr>
      <w:tr w:rsidR="001D57B1" w:rsidRPr="00BF2D66" w14:paraId="43FB83BB" w14:textId="77777777" w:rsidTr="0021535B">
        <w:trPr>
          <w:trHeight w:val="283"/>
        </w:trPr>
        <w:tc>
          <w:tcPr>
            <w:tcW w:w="3085"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333B80B"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3A49DF">
              <w:rPr>
                <w:rFonts w:asciiTheme="minorHAnsi" w:hAnsiTheme="minorHAnsi" w:cstheme="minorHAnsi"/>
                <w:color w:val="000000"/>
                <w:sz w:val="22"/>
                <w:szCs w:val="22"/>
                <w:lang w:val="fr-FR"/>
              </w:rPr>
              <w:t>.1</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BF2D66">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44C5E04B" w:rsidR="001D57B1" w:rsidRPr="00BF2D66" w:rsidRDefault="003A49DF"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1</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2481842" w:rsidR="001D57B1" w:rsidRPr="00BF2D66" w:rsidRDefault="00D440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6</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sidR="003F09FB">
              <w:rPr>
                <w:rFonts w:asciiTheme="minorHAnsi" w:hAnsiTheme="minorHAnsi" w:cstheme="minorHAnsi"/>
                <w:sz w:val="22"/>
                <w:szCs w:val="22"/>
                <w:lang w:val="fr-FR"/>
              </w:rPr>
              <w:t xml:space="preserve">20 pcs - </w:t>
            </w:r>
            <w:r w:rsidR="00AB6AD2"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0D208FB3"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2A5D1ADE"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1421E53"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3F09FB">
              <w:rPr>
                <w:rFonts w:asciiTheme="minorHAnsi" w:hAnsiTheme="minorHAnsi" w:cstheme="minorHAnsi"/>
                <w:color w:val="000000"/>
                <w:sz w:val="22"/>
                <w:szCs w:val="22"/>
                <w:lang w:val="fr-FR"/>
              </w:rPr>
              <w:t>teinté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512BDEFA"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126.080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0A2417F" w:rsidR="001D57B1" w:rsidRPr="00BF2D66" w:rsidRDefault="003A49D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35</w:t>
            </w:r>
            <w:r w:rsidR="003F09FB">
              <w:rPr>
                <w:rFonts w:asciiTheme="minorHAnsi" w:hAnsiTheme="minorHAnsi" w:cstheme="minorHAnsi"/>
                <w:color w:val="000000"/>
                <w:sz w:val="22"/>
                <w:szCs w:val="22"/>
                <w:lang w:val="fr-FR"/>
              </w:rPr>
              <w:t>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6ED1348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765</w:t>
            </w:r>
            <w:r w:rsidRPr="00BF2D66">
              <w:rPr>
                <w:rFonts w:asciiTheme="minorHAnsi" w:hAnsiTheme="minorHAnsi" w:cstheme="minorHAnsi"/>
                <w:color w:val="000000"/>
                <w:sz w:val="22"/>
                <w:szCs w:val="22"/>
                <w:lang w:val="fr-FR"/>
              </w:rPr>
              <w:t xml:space="preserve">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59C695EB" w:rsidR="004E5EAF" w:rsidRDefault="00D93554"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p>
        </w:tc>
      </w:tr>
      <w:tr w:rsidR="00542620" w:rsidRPr="00BF2D66" w14:paraId="43FB83EB" w14:textId="77777777" w:rsidTr="0021535B">
        <w:trPr>
          <w:trHeight w:val="283"/>
        </w:trPr>
        <w:tc>
          <w:tcPr>
            <w:tcW w:w="3085" w:type="dxa"/>
          </w:tcPr>
          <w:p w14:paraId="43FB83E8" w14:textId="0EEB5C78"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à la lumière</w:t>
            </w:r>
          </w:p>
        </w:tc>
        <w:tc>
          <w:tcPr>
            <w:tcW w:w="1446" w:type="dxa"/>
          </w:tcPr>
          <w:p w14:paraId="43FB83E9" w14:textId="704775B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1D9AACD7" w:rsidR="00542620" w:rsidRPr="00BF2D66" w:rsidRDefault="00542620"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xml:space="preserve">≥ </w:t>
            </w:r>
            <w:r w:rsidR="003A49DF">
              <w:rPr>
                <w:rFonts w:asciiTheme="minorHAnsi" w:hAnsiTheme="minorHAnsi" w:cstheme="minorHAnsi"/>
                <w:sz w:val="22"/>
                <w:szCs w:val="22"/>
                <w:lang w:val="fr-FR"/>
              </w:rPr>
              <w:t>6</w:t>
            </w:r>
          </w:p>
        </w:tc>
      </w:tr>
      <w:tr w:rsidR="00542620" w:rsidRPr="00BF2D66" w14:paraId="43FB83EF" w14:textId="77777777" w:rsidTr="0021535B">
        <w:trPr>
          <w:trHeight w:val="283"/>
        </w:trPr>
        <w:tc>
          <w:tcPr>
            <w:tcW w:w="3085" w:type="dxa"/>
          </w:tcPr>
          <w:p w14:paraId="43FB83EC" w14:textId="0A076A5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21535B">
        <w:trPr>
          <w:trHeight w:val="283"/>
        </w:trPr>
        <w:tc>
          <w:tcPr>
            <w:tcW w:w="3085" w:type="dxa"/>
          </w:tcPr>
          <w:p w14:paraId="43FB83F0" w14:textId="2D58D9D6"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524ABE8F"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003A49DF">
              <w:rPr>
                <w:rFonts w:asciiTheme="minorHAnsi" w:hAnsiTheme="minorHAnsi" w:cstheme="minorHAnsi"/>
                <w:color w:val="000000"/>
                <w:sz w:val="22"/>
                <w:szCs w:val="22"/>
                <w:lang w:val="fr-FR"/>
              </w:rPr>
              <w:t>17</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51597D6E"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500" w:type="dxa"/>
          </w:tcPr>
          <w:p w14:paraId="43FB83F6" w14:textId="4D3410B5" w:rsidR="00542620" w:rsidRPr="00C94011"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C94011">
              <w:rPr>
                <w:sz w:val="22"/>
                <w:szCs w:val="22"/>
              </w:rPr>
              <w:t>αw</w:t>
            </w:r>
            <w:r w:rsidRPr="00C94011">
              <w:rPr>
                <w:rFonts w:ascii="Calibri" w:hAnsi="Calibri" w:cs="Arial"/>
                <w:sz w:val="22"/>
                <w:szCs w:val="22"/>
                <w:lang w:val="nl-BE"/>
              </w:rPr>
              <w:t xml:space="preserve"> = 0,15</w:t>
            </w:r>
            <w:r w:rsidR="00A35347" w:rsidRPr="00C94011">
              <w:rPr>
                <w:rFonts w:ascii="Calibri" w:hAnsi="Calibri" w:cs="Arial"/>
                <w:sz w:val="22"/>
                <w:szCs w:val="22"/>
                <w:lang w:val="nl-BE"/>
              </w:rPr>
              <w:t xml:space="preserve"> (H)</w:t>
            </w:r>
          </w:p>
        </w:tc>
      </w:tr>
      <w:tr w:rsidR="00BE304C" w:rsidRPr="00D210DA" w14:paraId="1A860086" w14:textId="77777777" w:rsidTr="0021535B">
        <w:trPr>
          <w:trHeight w:val="283"/>
        </w:trPr>
        <w:tc>
          <w:tcPr>
            <w:tcW w:w="3085" w:type="dxa"/>
          </w:tcPr>
          <w:p w14:paraId="77C6EE9A" w14:textId="41419E42" w:rsidR="00BE304C" w:rsidRDefault="003F09FB"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Emission</w:t>
            </w:r>
          </w:p>
        </w:tc>
        <w:tc>
          <w:tcPr>
            <w:tcW w:w="1446" w:type="dxa"/>
          </w:tcPr>
          <w:p w14:paraId="25BC910B" w14:textId="2F6BFC01" w:rsidR="00BE304C" w:rsidRPr="00BF2D66" w:rsidRDefault="00BE304C"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1737ACC0" w:rsidR="00BE304C" w:rsidRPr="00750E95" w:rsidRDefault="00750E95" w:rsidP="00BF2D66">
            <w:pPr>
              <w:widowControl/>
              <w:autoSpaceDE/>
              <w:autoSpaceDN/>
              <w:adjustRightInd/>
              <w:spacing w:line="276" w:lineRule="auto"/>
              <w:rPr>
                <w:rFonts w:asciiTheme="minorHAnsi" w:hAnsiTheme="minorHAnsi" w:cstheme="minorHAnsi"/>
                <w:sz w:val="22"/>
                <w:szCs w:val="22"/>
                <w:lang w:val="en-US"/>
              </w:rPr>
            </w:pPr>
            <w:r w:rsidRPr="00750E95">
              <w:rPr>
                <w:rFonts w:asciiTheme="minorHAnsi" w:hAnsiTheme="minorHAnsi" w:cstheme="minorHAnsi"/>
                <w:sz w:val="22"/>
                <w:szCs w:val="22"/>
                <w:lang w:val="en-US"/>
              </w:rPr>
              <w:t>≤ 0.1 mg/m³ - Indoor Air C</w:t>
            </w:r>
            <w:r>
              <w:rPr>
                <w:rFonts w:asciiTheme="minorHAnsi" w:hAnsiTheme="minorHAnsi" w:cstheme="minorHAnsi"/>
                <w:sz w:val="22"/>
                <w:szCs w:val="22"/>
                <w:lang w:val="en-US"/>
              </w:rPr>
              <w:t>omfort Gold</w:t>
            </w:r>
          </w:p>
        </w:tc>
      </w:tr>
      <w:tr w:rsidR="00542620" w:rsidRPr="00BF2D66" w14:paraId="726F7855" w14:textId="77777777" w:rsidTr="0021535B">
        <w:trPr>
          <w:trHeight w:val="283"/>
        </w:trPr>
        <w:tc>
          <w:tcPr>
            <w:tcW w:w="3085" w:type="dxa"/>
          </w:tcPr>
          <w:p w14:paraId="6F30E296" w14:textId="1C3C1BFB" w:rsidR="00542620" w:rsidRPr="00BF2D66" w:rsidRDefault="0021535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D440AF">
              <w:rPr>
                <w:rFonts w:asciiTheme="minorHAnsi" w:hAnsiTheme="minorHAnsi" w:cstheme="minorHAnsi"/>
                <w:sz w:val="22"/>
                <w:szCs w:val="22"/>
                <w:lang w:val="fr-FR"/>
              </w:rPr>
              <w:t>Energie</w:t>
            </w:r>
            <w:r w:rsidR="00542620">
              <w:rPr>
                <w:rFonts w:asciiTheme="minorHAnsi" w:hAnsiTheme="minorHAnsi" w:cstheme="minorHAnsi"/>
                <w:sz w:val="22"/>
                <w:szCs w:val="22"/>
                <w:lang w:val="fr-FR"/>
              </w:rPr>
              <w:t xml:space="preserve">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439C9BF3" w:rsidR="00542620" w:rsidRPr="00BF2D66" w:rsidRDefault="00542620" w:rsidP="00BF2D66">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w:t>
            </w:r>
            <w:r w:rsidR="003A49DF" w:rsidRPr="0027663C">
              <w:rPr>
                <w:rFonts w:asciiTheme="minorHAnsi" w:eastAsia="MyriadPro-Regular" w:hAnsiTheme="minorHAnsi" w:cstheme="minorHAnsi"/>
                <w:sz w:val="22"/>
                <w:szCs w:val="22"/>
                <w:lang w:val="fr-FR" w:bidi="ar-SA"/>
              </w:rPr>
              <w:t>l</w:t>
            </w:r>
            <w:r w:rsidR="003A49DF">
              <w:rPr>
                <w:rFonts w:asciiTheme="minorHAnsi" w:eastAsia="MyriadPro-Regular" w:hAnsiTheme="minorHAnsi" w:cstheme="minorHAnsi"/>
                <w:sz w:val="22"/>
                <w:szCs w:val="22"/>
                <w:lang w:val="fr-FR" w:bidi="ar-SA"/>
              </w:rPr>
              <w:t xml:space="preserve">’énergie </w:t>
            </w:r>
            <w:r w:rsidRPr="0027663C">
              <w:rPr>
                <w:rFonts w:asciiTheme="minorHAnsi" w:eastAsia="MyriadPro-Regular" w:hAnsiTheme="minorHAnsi" w:cstheme="minorHAnsi"/>
                <w:sz w:val="22"/>
                <w:szCs w:val="22"/>
                <w:lang w:val="fr-FR" w:bidi="ar-SA"/>
              </w:rPr>
              <w:t>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BF2D66">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25E6B266" w:rsidR="00542620" w:rsidRPr="0027663C"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3A49DF">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27E774C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8C3B512" w:rsidR="00542620" w:rsidRPr="001D3ECA" w:rsidRDefault="00194052" w:rsidP="00BF2D66">
            <w:pPr>
              <w:pStyle w:val="TxBrp4"/>
              <w:spacing w:line="276" w:lineRule="auto"/>
              <w:rPr>
                <w:rFonts w:asciiTheme="minorHAnsi" w:hAnsiTheme="minorHAnsi" w:cstheme="minorHAnsi"/>
                <w:color w:val="000000"/>
                <w:sz w:val="22"/>
                <w:szCs w:val="22"/>
              </w:rPr>
            </w:pPr>
            <w:r>
              <w:rPr>
                <w:rFonts w:asciiTheme="minorHAnsi" w:hAnsiTheme="minorHAnsi" w:cs="Arial"/>
                <w:sz w:val="22"/>
                <w:szCs w:val="22"/>
              </w:rPr>
              <w:t>Installation en damier</w:t>
            </w:r>
            <w:r w:rsidR="00117A39">
              <w:rPr>
                <w:rFonts w:asciiTheme="minorHAnsi" w:hAnsiTheme="minorHAnsi" w:cs="Arial"/>
                <w:sz w:val="22"/>
                <w:szCs w:val="22"/>
              </w:rPr>
              <w:t>, tourné</w:t>
            </w:r>
            <w:r w:rsidR="00251FC6">
              <w:rPr>
                <w:rFonts w:asciiTheme="minorHAnsi" w:hAnsiTheme="minorHAnsi" w:cs="Arial"/>
                <w:sz w:val="22"/>
                <w:szCs w:val="22"/>
              </w:rPr>
              <w:t>e d’un quart</w:t>
            </w:r>
          </w:p>
        </w:tc>
      </w:tr>
      <w:tr w:rsidR="00CA3748" w:rsidRPr="00BF2D66" w14:paraId="4018AB90" w14:textId="77777777" w:rsidTr="007D1DE1">
        <w:trPr>
          <w:trHeight w:val="283"/>
        </w:trPr>
        <w:tc>
          <w:tcPr>
            <w:tcW w:w="3085"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67C45F7D" w:rsidR="00CA3748" w:rsidRPr="00BF2D66" w:rsidRDefault="005151BC" w:rsidP="003D39B7">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B</w:t>
            </w:r>
            <w:r w:rsidR="003A49DF">
              <w:rPr>
                <w:rFonts w:asciiTheme="minorHAnsi" w:hAnsiTheme="minorHAnsi" w:cstheme="minorHAnsi"/>
                <w:sz w:val="22"/>
                <w:szCs w:val="22"/>
                <w:lang w:val="fr-FR"/>
              </w:rPr>
              <w:t>fl</w:t>
            </w:r>
            <w:r w:rsidR="00CA3748" w:rsidRPr="00BF2D66">
              <w:rPr>
                <w:rFonts w:asciiTheme="minorHAnsi" w:hAnsiTheme="minorHAnsi" w:cstheme="minorHAnsi"/>
                <w:sz w:val="22"/>
                <w:szCs w:val="22"/>
                <w:lang w:val="fr-FR"/>
              </w:rPr>
              <w:t>-s1</w:t>
            </w:r>
            <w:r w:rsidR="008B2C23">
              <w:rPr>
                <w:rFonts w:asciiTheme="minorHAnsi" w:hAnsiTheme="minorHAnsi" w:cstheme="minorHAnsi"/>
                <w:sz w:val="22"/>
                <w:szCs w:val="22"/>
                <w:lang w:val="fr-FR"/>
              </w:rPr>
              <w:t>, G, NCS</w:t>
            </w:r>
          </w:p>
        </w:tc>
      </w:tr>
      <w:tr w:rsidR="00CA3748" w:rsidRPr="00BF2D66" w14:paraId="2E08C0AA" w14:textId="77777777" w:rsidTr="007D1DE1">
        <w:trPr>
          <w:trHeight w:val="283"/>
        </w:trPr>
        <w:tc>
          <w:tcPr>
            <w:tcW w:w="3085"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7D1DE1">
        <w:trPr>
          <w:trHeight w:val="283"/>
        </w:trPr>
        <w:tc>
          <w:tcPr>
            <w:tcW w:w="3085"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446" w:type="dxa"/>
          </w:tcPr>
          <w:p w14:paraId="7EAE038B" w14:textId="713C6FF9" w:rsidR="00CA3748" w:rsidRPr="00BF2D66" w:rsidRDefault="003114F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D1DE1">
        <w:trPr>
          <w:trHeight w:val="283"/>
        </w:trPr>
        <w:tc>
          <w:tcPr>
            <w:tcW w:w="3085"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32B71635"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3A49DF">
              <w:rPr>
                <w:rFonts w:asciiTheme="minorHAnsi" w:hAnsiTheme="minorHAnsi" w:cstheme="minorHAnsi"/>
                <w:color w:val="000000"/>
                <w:sz w:val="22"/>
                <w:szCs w:val="22"/>
                <w:lang w:val="fr-FR"/>
              </w:rPr>
              <w:t>55</w:t>
            </w:r>
            <w:r>
              <w:rPr>
                <w:rFonts w:asciiTheme="minorHAnsi" w:hAnsiTheme="minorHAnsi" w:cstheme="minorHAnsi"/>
                <w:color w:val="000000"/>
                <w:sz w:val="22"/>
                <w:szCs w:val="22"/>
                <w:lang w:val="fr-FR"/>
              </w:rPr>
              <w:t xml:space="preserve"> W/m-K</w:t>
            </w:r>
          </w:p>
        </w:tc>
      </w:tr>
    </w:tbl>
    <w:p w14:paraId="5FE11D4B" w14:textId="50477B5E"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7EA24B82" w14:textId="77777777" w:rsidR="005151BC" w:rsidRDefault="005151BC" w:rsidP="00166B3F">
      <w:pPr>
        <w:widowControl/>
        <w:autoSpaceDE/>
        <w:autoSpaceDN/>
        <w:adjustRightInd/>
        <w:spacing w:line="276" w:lineRule="auto"/>
        <w:jc w:val="both"/>
        <w:rPr>
          <w:rFonts w:asciiTheme="minorHAnsi" w:hAnsiTheme="minorHAnsi" w:cstheme="minorHAnsi"/>
          <w:sz w:val="22"/>
          <w:szCs w:val="22"/>
          <w:u w:val="single"/>
          <w:lang w:val="fr-FR"/>
        </w:rPr>
      </w:pPr>
    </w:p>
    <w:p w14:paraId="79CFF889" w14:textId="77777777" w:rsidR="005151BC" w:rsidRDefault="005151B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6" w14:textId="3337AC0B" w:rsidR="00D1062E" w:rsidRDefault="00D1062E" w:rsidP="00166B3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166B3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77777777" w:rsidR="00CE660B" w:rsidRPr="00BF2D66" w:rsidRDefault="00DF77CA" w:rsidP="00166B3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F13CA1" w:rsidRPr="00BF2D66">
        <w:rPr>
          <w:rFonts w:asciiTheme="minorHAnsi" w:hAnsiTheme="minorHAnsi" w:cstheme="minorHAnsi"/>
          <w:color w:val="000000"/>
          <w:sz w:val="22"/>
          <w:szCs w:val="22"/>
          <w:lang w:val="fr-FR"/>
        </w:rPr>
        <w:t> </w:t>
      </w:r>
      <w:r w:rsidR="00CE660B" w:rsidRPr="00BF2D66">
        <w:rPr>
          <w:rFonts w:asciiTheme="minorHAnsi" w:hAnsiTheme="minorHAnsi" w:cstheme="minorHAnsi"/>
          <w:color w:val="000000"/>
          <w:sz w:val="22"/>
          <w:szCs w:val="22"/>
          <w:lang w:val="fr-FR"/>
        </w:rPr>
        <w:t>241</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 des re</w:t>
      </w:r>
      <w:r w:rsidR="007E67BB" w:rsidRPr="00BF2D66">
        <w:rPr>
          <w:rFonts w:asciiTheme="minorHAnsi" w:hAnsiTheme="minorHAnsi" w:cstheme="minorHAnsi"/>
          <w:color w:val="000000"/>
          <w:sz w:val="22"/>
          <w:szCs w:val="22"/>
          <w:lang w:val="fr-FR"/>
        </w:rPr>
        <w:t>vêtements de sol souples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166B3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166B3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166B3F">
      <w:pPr>
        <w:pStyle w:val="TxBrp4"/>
        <w:spacing w:line="276" w:lineRule="auto"/>
        <w:jc w:val="both"/>
        <w:rPr>
          <w:rFonts w:asciiTheme="minorHAnsi" w:hAnsiTheme="minorHAnsi" w:cstheme="minorHAnsi"/>
          <w:sz w:val="22"/>
          <w:szCs w:val="22"/>
          <w:lang w:val="fr-FR"/>
        </w:rPr>
      </w:pPr>
    </w:p>
    <w:p w14:paraId="13250568" w14:textId="77777777" w:rsidR="00FC1DCC" w:rsidRDefault="003822BC"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166B3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166B3F">
      <w:pPr>
        <w:pStyle w:val="TxBrp4"/>
        <w:spacing w:line="276" w:lineRule="auto"/>
        <w:jc w:val="both"/>
        <w:rPr>
          <w:rFonts w:asciiTheme="minorHAnsi" w:hAnsiTheme="minorHAnsi" w:cstheme="minorHAnsi"/>
          <w:sz w:val="22"/>
          <w:szCs w:val="22"/>
          <w:lang w:val="fr-FR"/>
        </w:rPr>
      </w:pPr>
    </w:p>
    <w:p w14:paraId="53AFBD5D" w14:textId="06FBC926" w:rsidR="009C7636" w:rsidRDefault="007E67BB"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493D2E">
        <w:rPr>
          <w:rFonts w:asciiTheme="minorHAnsi" w:hAnsiTheme="minorHAnsi" w:cstheme="minorHAnsi"/>
          <w:sz w:val="22"/>
          <w:szCs w:val="22"/>
          <w:lang w:val="fr-FR"/>
        </w:rPr>
        <w:t xml:space="preserve">de </w:t>
      </w:r>
      <w:r w:rsidR="00CE660B" w:rsidRPr="00BF2D66">
        <w:rPr>
          <w:rFonts w:asciiTheme="minorHAnsi" w:hAnsiTheme="minorHAnsi" w:cstheme="minorHAnsi"/>
          <w:sz w:val="22"/>
          <w:szCs w:val="22"/>
          <w:lang w:val="fr-FR"/>
        </w:rPr>
        <w:t>minimum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°C et 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5C97F8E5" w14:textId="77777777" w:rsidR="0090701F" w:rsidRDefault="0090701F" w:rsidP="00166B3F">
      <w:pPr>
        <w:pStyle w:val="TxBrp4"/>
        <w:spacing w:line="276" w:lineRule="auto"/>
        <w:jc w:val="both"/>
        <w:rPr>
          <w:rFonts w:asciiTheme="minorHAnsi" w:hAnsiTheme="minorHAnsi" w:cstheme="minorHAnsi"/>
          <w:sz w:val="22"/>
          <w:szCs w:val="22"/>
          <w:lang w:val="fr-FR"/>
        </w:rPr>
      </w:pPr>
    </w:p>
    <w:p w14:paraId="43FB841D" w14:textId="42806BAE" w:rsidR="00CE660B" w:rsidRDefault="008D40FE" w:rsidP="00166B3F">
      <w:pPr>
        <w:pStyle w:val="TxBrp4"/>
        <w:spacing w:line="276" w:lineRule="auto"/>
        <w:jc w:val="both"/>
        <w:rPr>
          <w:rFonts w:asciiTheme="minorHAnsi" w:hAnsiTheme="minorHAnsi" w:cstheme="minorHAnsi"/>
          <w:b/>
          <w:bCs/>
          <w:sz w:val="22"/>
          <w:szCs w:val="22"/>
          <w:lang w:val="fr-FR"/>
        </w:rPr>
      </w:pPr>
      <w:r w:rsidRPr="0090701F">
        <w:rPr>
          <w:rFonts w:asciiTheme="minorHAnsi" w:hAnsiTheme="minorHAnsi" w:cstheme="minorHAnsi"/>
          <w:b/>
          <w:bCs/>
          <w:sz w:val="22"/>
          <w:szCs w:val="22"/>
          <w:lang w:val="fr-FR"/>
        </w:rPr>
        <w:t xml:space="preserve">La pose </w:t>
      </w:r>
      <w:r w:rsidR="00E8048E" w:rsidRPr="0090701F">
        <w:rPr>
          <w:rFonts w:asciiTheme="minorHAnsi" w:hAnsiTheme="minorHAnsi" w:cstheme="minorHAnsi"/>
          <w:b/>
          <w:bCs/>
          <w:sz w:val="22"/>
          <w:szCs w:val="22"/>
          <w:lang w:val="fr-FR"/>
        </w:rPr>
        <w:t>de la</w:t>
      </w:r>
      <w:r w:rsidRPr="0090701F">
        <w:rPr>
          <w:rFonts w:asciiTheme="minorHAnsi" w:hAnsiTheme="minorHAnsi" w:cstheme="minorHAnsi"/>
          <w:b/>
          <w:bCs/>
          <w:sz w:val="22"/>
          <w:szCs w:val="22"/>
          <w:lang w:val="fr-FR"/>
        </w:rPr>
        <w:t xml:space="preserve"> </w:t>
      </w:r>
      <w:r w:rsidR="003A4BAB" w:rsidRPr="0090701F">
        <w:rPr>
          <w:rFonts w:asciiTheme="minorHAnsi" w:hAnsiTheme="minorHAnsi" w:cstheme="minorHAnsi"/>
          <w:b/>
          <w:bCs/>
          <w:sz w:val="22"/>
          <w:szCs w:val="22"/>
          <w:lang w:val="fr-FR"/>
        </w:rPr>
        <w:t>dalle</w:t>
      </w:r>
      <w:r w:rsidR="00CE660B" w:rsidRPr="0090701F">
        <w:rPr>
          <w:rFonts w:asciiTheme="minorHAnsi" w:hAnsiTheme="minorHAnsi" w:cstheme="minorHAnsi"/>
          <w:b/>
          <w:bCs/>
          <w:sz w:val="22"/>
          <w:szCs w:val="22"/>
          <w:lang w:val="fr-FR"/>
        </w:rPr>
        <w:t xml:space="preserve"> englobe également</w:t>
      </w:r>
      <w:r w:rsidR="00F13CA1" w:rsidRPr="0090701F">
        <w:rPr>
          <w:rFonts w:asciiTheme="minorHAnsi" w:hAnsiTheme="minorHAnsi" w:cstheme="minorHAnsi"/>
          <w:b/>
          <w:bCs/>
          <w:sz w:val="22"/>
          <w:szCs w:val="22"/>
          <w:lang w:val="fr-FR"/>
        </w:rPr>
        <w:t> </w:t>
      </w:r>
      <w:r w:rsidR="00CE660B" w:rsidRPr="0090701F">
        <w:rPr>
          <w:rFonts w:asciiTheme="minorHAnsi" w:hAnsiTheme="minorHAnsi" w:cstheme="minorHAnsi"/>
          <w:b/>
          <w:bCs/>
          <w:sz w:val="22"/>
          <w:szCs w:val="22"/>
          <w:lang w:val="fr-FR"/>
        </w:rPr>
        <w:t xml:space="preserve">: </w:t>
      </w:r>
    </w:p>
    <w:p w14:paraId="68A8FF54" w14:textId="77777777" w:rsidR="0090701F" w:rsidRPr="0090701F" w:rsidRDefault="0090701F" w:rsidP="00166B3F">
      <w:pPr>
        <w:pStyle w:val="TxBrp4"/>
        <w:spacing w:line="276" w:lineRule="auto"/>
        <w:jc w:val="both"/>
        <w:rPr>
          <w:rFonts w:asciiTheme="minorHAnsi" w:hAnsiTheme="minorHAnsi" w:cstheme="minorHAnsi"/>
          <w:b/>
          <w:bCs/>
          <w:sz w:val="22"/>
          <w:szCs w:val="22"/>
          <w:lang w:val="fr-FR"/>
        </w:rPr>
      </w:pPr>
    </w:p>
    <w:p w14:paraId="43FB841E" w14:textId="77777777" w:rsidR="00CE660B" w:rsidRPr="00BF2D66" w:rsidRDefault="007E67B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166B3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166B3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eau par incréments de </w:t>
      </w:r>
      <w:r w:rsidRPr="00BF2D66">
        <w:rPr>
          <w:rFonts w:asciiTheme="minorHAnsi" w:hAnsiTheme="minorHAnsi" w:cstheme="minorHAnsi"/>
          <w:sz w:val="22"/>
          <w:szCs w:val="22"/>
          <w:lang w:val="fr-FR"/>
        </w:rPr>
        <w:lastRenderedPageBreak/>
        <w:t>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166B3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6C83B4E0" w14:textId="77777777" w:rsidR="0090701F" w:rsidRPr="00BF2D66" w:rsidRDefault="0090701F" w:rsidP="0090701F">
      <w:pPr>
        <w:pStyle w:val="TxBrp5"/>
        <w:spacing w:line="276" w:lineRule="auto"/>
        <w:ind w:left="683" w:firstLine="0"/>
        <w:jc w:val="both"/>
        <w:rPr>
          <w:rFonts w:asciiTheme="minorHAnsi" w:hAnsiTheme="minorHAnsi" w:cstheme="minorHAnsi"/>
          <w:sz w:val="22"/>
          <w:szCs w:val="22"/>
          <w:lang w:val="fr-FR"/>
        </w:rPr>
      </w:pPr>
    </w:p>
    <w:p w14:paraId="43FB8425" w14:textId="77777777" w:rsidR="00CE660B" w:rsidRDefault="00CE660B" w:rsidP="000724EE">
      <w:pPr>
        <w:pStyle w:val="TxBrp5"/>
        <w:spacing w:line="276" w:lineRule="auto"/>
        <w:ind w:left="323" w:firstLine="0"/>
        <w:jc w:val="both"/>
        <w:rPr>
          <w:rFonts w:asciiTheme="minorHAnsi" w:hAnsiTheme="minorHAnsi" w:cstheme="minorHAnsi"/>
          <w:b/>
          <w:bCs/>
          <w:sz w:val="22"/>
          <w:szCs w:val="22"/>
          <w:lang w:val="fr-FR"/>
        </w:rPr>
      </w:pPr>
      <w:r w:rsidRPr="0090701F">
        <w:rPr>
          <w:rFonts w:asciiTheme="minorHAnsi" w:hAnsiTheme="minorHAnsi" w:cstheme="minorHAnsi"/>
          <w:b/>
          <w:bCs/>
          <w:sz w:val="22"/>
          <w:szCs w:val="22"/>
          <w:lang w:val="fr-FR"/>
        </w:rPr>
        <w:t>C</w:t>
      </w:r>
      <w:r w:rsidR="0027663C" w:rsidRPr="0090701F">
        <w:rPr>
          <w:rFonts w:asciiTheme="minorHAnsi" w:hAnsiTheme="minorHAnsi" w:cstheme="minorHAnsi"/>
          <w:b/>
          <w:bCs/>
          <w:sz w:val="22"/>
          <w:szCs w:val="22"/>
          <w:lang w:val="fr-FR"/>
        </w:rPr>
        <w:t>hape à base de ciment</w:t>
      </w:r>
    </w:p>
    <w:p w14:paraId="45CC9167" w14:textId="77777777" w:rsidR="000724EE" w:rsidRPr="0090701F" w:rsidRDefault="000724EE" w:rsidP="000724EE">
      <w:pPr>
        <w:pStyle w:val="TxBrp5"/>
        <w:spacing w:line="276" w:lineRule="auto"/>
        <w:ind w:left="323" w:firstLine="0"/>
        <w:jc w:val="both"/>
        <w:rPr>
          <w:rFonts w:asciiTheme="minorHAnsi" w:hAnsiTheme="minorHAnsi" w:cstheme="minorHAnsi"/>
          <w:b/>
          <w:bCs/>
          <w:sz w:val="22"/>
          <w:szCs w:val="22"/>
          <w:lang w:val="fr-FR"/>
        </w:rPr>
      </w:pPr>
    </w:p>
    <w:p w14:paraId="43FB8426" w14:textId="07A56B8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2C53C2D6" w14:textId="77777777" w:rsidR="000724EE" w:rsidRPr="00BF2D66" w:rsidRDefault="000724EE" w:rsidP="000724EE">
      <w:pPr>
        <w:pStyle w:val="TxBrp5"/>
        <w:spacing w:line="276" w:lineRule="auto"/>
        <w:ind w:left="1073" w:firstLine="0"/>
        <w:jc w:val="both"/>
        <w:rPr>
          <w:rFonts w:asciiTheme="minorHAnsi" w:hAnsiTheme="minorHAnsi" w:cstheme="minorHAnsi"/>
          <w:sz w:val="22"/>
          <w:szCs w:val="22"/>
          <w:lang w:val="fr-FR"/>
        </w:rPr>
      </w:pPr>
    </w:p>
    <w:p w14:paraId="43FB8429" w14:textId="77777777" w:rsidR="00CE660B" w:rsidRDefault="00CE660B" w:rsidP="000724EE">
      <w:pPr>
        <w:pStyle w:val="TxBrp5"/>
        <w:spacing w:line="276" w:lineRule="auto"/>
        <w:ind w:left="683" w:firstLine="0"/>
        <w:jc w:val="both"/>
        <w:rPr>
          <w:rFonts w:asciiTheme="minorHAnsi" w:hAnsiTheme="minorHAnsi" w:cstheme="minorHAnsi"/>
          <w:b/>
          <w:bCs/>
          <w:sz w:val="22"/>
          <w:szCs w:val="22"/>
          <w:lang w:val="fr-FR"/>
        </w:rPr>
      </w:pPr>
      <w:r w:rsidRPr="000724EE">
        <w:rPr>
          <w:rFonts w:asciiTheme="minorHAnsi" w:hAnsiTheme="minorHAnsi" w:cstheme="minorHAnsi"/>
          <w:b/>
          <w:bCs/>
          <w:sz w:val="22"/>
          <w:szCs w:val="22"/>
          <w:lang w:val="fr-FR"/>
        </w:rPr>
        <w:t>Chape anhydrite</w:t>
      </w:r>
    </w:p>
    <w:p w14:paraId="07765541" w14:textId="77777777" w:rsidR="000724EE" w:rsidRPr="000724EE" w:rsidRDefault="000724EE" w:rsidP="000724EE">
      <w:pPr>
        <w:pStyle w:val="TxBrp5"/>
        <w:spacing w:line="276" w:lineRule="auto"/>
        <w:ind w:left="683" w:firstLine="0"/>
        <w:jc w:val="both"/>
        <w:rPr>
          <w:rFonts w:asciiTheme="minorHAnsi" w:hAnsiTheme="minorHAnsi" w:cstheme="minorHAnsi"/>
          <w:b/>
          <w:bCs/>
          <w:sz w:val="22"/>
          <w:szCs w:val="22"/>
          <w:lang w:val="fr-FR"/>
        </w:rPr>
      </w:pPr>
    </w:p>
    <w:p w14:paraId="43FB842C" w14:textId="0B1573E0" w:rsidR="00CE660B" w:rsidRPr="008409E0"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166B3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166B3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12C68AD2" w14:textId="77777777" w:rsidR="000724EE" w:rsidRDefault="000724EE" w:rsidP="000724EE">
      <w:pPr>
        <w:pStyle w:val="TxBrp5"/>
        <w:spacing w:line="276" w:lineRule="auto"/>
        <w:ind w:left="683" w:firstLine="0"/>
        <w:jc w:val="both"/>
        <w:rPr>
          <w:rFonts w:asciiTheme="minorHAnsi" w:hAnsiTheme="minorHAnsi" w:cstheme="minorHAnsi"/>
          <w:sz w:val="22"/>
          <w:szCs w:val="22"/>
          <w:lang w:val="fr-FR"/>
        </w:rPr>
      </w:pPr>
    </w:p>
    <w:p w14:paraId="43FB8430" w14:textId="590E4053"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0BF4AD83" w:rsidR="00A478E6" w:rsidRPr="00BF2D66" w:rsidRDefault="0032080D" w:rsidP="00166B3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r w:rsidR="003A49DF">
        <w:rPr>
          <w:rFonts w:asciiTheme="minorHAnsi" w:hAnsiTheme="minorHAnsi" w:cstheme="minorHAnsi"/>
          <w:sz w:val="22"/>
          <w:szCs w:val="22"/>
          <w:lang w:val="fr-FR"/>
        </w:rPr>
        <w:t xml:space="preserve">  </w:t>
      </w:r>
      <w:r w:rsidR="003A49DF" w:rsidRPr="0067659C">
        <w:rPr>
          <w:rFonts w:asciiTheme="minorHAnsi" w:hAnsiTheme="minorHAnsi" w:cstheme="minorHAnsi"/>
          <w:b/>
          <w:bCs/>
          <w:sz w:val="22"/>
          <w:szCs w:val="22"/>
          <w:lang w:val="fr-FR"/>
        </w:rPr>
        <w:t>Le conseil pour l’installation est</w:t>
      </w:r>
      <w:r w:rsidR="0067659C" w:rsidRPr="0067659C">
        <w:rPr>
          <w:rFonts w:asciiTheme="minorHAnsi" w:hAnsiTheme="minorHAnsi" w:cstheme="minorHAnsi"/>
          <w:b/>
          <w:bCs/>
          <w:sz w:val="22"/>
          <w:szCs w:val="22"/>
          <w:lang w:val="fr-FR"/>
        </w:rPr>
        <w:t xml:space="preserve"> de tourner les dalles d’un quart</w:t>
      </w:r>
      <w:r w:rsidR="00E76103">
        <w:rPr>
          <w:rFonts w:asciiTheme="minorHAnsi" w:hAnsiTheme="minorHAnsi" w:cstheme="minorHAnsi"/>
          <w:b/>
          <w:bCs/>
          <w:sz w:val="22"/>
          <w:szCs w:val="22"/>
          <w:lang w:val="fr-FR"/>
        </w:rPr>
        <w:t xml:space="preserve">.  Il est toujours possible que les </w:t>
      </w:r>
      <w:r w:rsidR="008C17F1">
        <w:rPr>
          <w:rFonts w:asciiTheme="minorHAnsi" w:hAnsiTheme="minorHAnsi" w:cstheme="minorHAnsi"/>
          <w:b/>
          <w:bCs/>
          <w:sz w:val="22"/>
          <w:szCs w:val="22"/>
          <w:lang w:val="fr-FR"/>
        </w:rPr>
        <w:t>joints entre les dalles se marquent un peu</w:t>
      </w:r>
      <w:r w:rsidR="004339EB">
        <w:rPr>
          <w:rFonts w:asciiTheme="minorHAnsi" w:hAnsiTheme="minorHAnsi" w:cstheme="minorHAnsi"/>
          <w:b/>
          <w:bCs/>
          <w:sz w:val="22"/>
          <w:szCs w:val="22"/>
          <w:lang w:val="fr-FR"/>
        </w:rPr>
        <w:t xml:space="preserve">, </w:t>
      </w:r>
      <w:r w:rsidR="003A494C">
        <w:rPr>
          <w:rFonts w:asciiTheme="minorHAnsi" w:hAnsiTheme="minorHAnsi" w:cstheme="minorHAnsi"/>
          <w:b/>
          <w:bCs/>
          <w:sz w:val="22"/>
          <w:szCs w:val="22"/>
          <w:lang w:val="fr-FR"/>
        </w:rPr>
        <w:t>cela</w:t>
      </w:r>
      <w:r w:rsidR="004339EB">
        <w:rPr>
          <w:rFonts w:asciiTheme="minorHAnsi" w:hAnsiTheme="minorHAnsi" w:cstheme="minorHAnsi"/>
          <w:b/>
          <w:bCs/>
          <w:sz w:val="22"/>
          <w:szCs w:val="22"/>
          <w:lang w:val="fr-FR"/>
        </w:rPr>
        <w:t xml:space="preserve"> fait parti</w:t>
      </w:r>
      <w:r w:rsidR="003A494C">
        <w:rPr>
          <w:rFonts w:asciiTheme="minorHAnsi" w:hAnsiTheme="minorHAnsi" w:cstheme="minorHAnsi"/>
          <w:b/>
          <w:bCs/>
          <w:sz w:val="22"/>
          <w:szCs w:val="22"/>
          <w:lang w:val="fr-FR"/>
        </w:rPr>
        <w:t xml:space="preserve">e </w:t>
      </w:r>
      <w:r w:rsidR="00FB5310">
        <w:rPr>
          <w:rFonts w:asciiTheme="minorHAnsi" w:hAnsiTheme="minorHAnsi" w:cstheme="minorHAnsi"/>
          <w:b/>
          <w:bCs/>
          <w:sz w:val="22"/>
          <w:szCs w:val="22"/>
          <w:lang w:val="fr-FR"/>
        </w:rPr>
        <w:t xml:space="preserve">du </w:t>
      </w:r>
      <w:r w:rsidR="004339EB">
        <w:rPr>
          <w:rFonts w:asciiTheme="minorHAnsi" w:hAnsiTheme="minorHAnsi" w:cstheme="minorHAnsi"/>
          <w:b/>
          <w:bCs/>
          <w:sz w:val="22"/>
          <w:szCs w:val="22"/>
          <w:lang w:val="fr-FR"/>
        </w:rPr>
        <w:t xml:space="preserve">choix pour une dalle </w:t>
      </w:r>
      <w:r w:rsidR="00516D9A">
        <w:rPr>
          <w:rFonts w:asciiTheme="minorHAnsi" w:hAnsiTheme="minorHAnsi" w:cstheme="minorHAnsi"/>
          <w:b/>
          <w:bCs/>
          <w:sz w:val="22"/>
          <w:szCs w:val="22"/>
          <w:lang w:val="fr-FR"/>
        </w:rPr>
        <w:t>microtuf</w:t>
      </w:r>
      <w:r w:rsidR="00FB5310">
        <w:rPr>
          <w:rFonts w:asciiTheme="minorHAnsi" w:hAnsiTheme="minorHAnsi" w:cstheme="minorHAnsi"/>
          <w:b/>
          <w:bCs/>
          <w:sz w:val="22"/>
          <w:szCs w:val="22"/>
          <w:lang w:val="fr-FR"/>
        </w:rPr>
        <w:t>t</w:t>
      </w:r>
      <w:r w:rsidR="00516D9A">
        <w:rPr>
          <w:rFonts w:asciiTheme="minorHAnsi" w:hAnsiTheme="minorHAnsi" w:cstheme="minorHAnsi"/>
          <w:b/>
          <w:bCs/>
          <w:sz w:val="22"/>
          <w:szCs w:val="22"/>
          <w:lang w:val="fr-FR"/>
        </w:rPr>
        <w:t>.</w:t>
      </w:r>
    </w:p>
    <w:p w14:paraId="43FB8434" w14:textId="4696AF21" w:rsidR="00005380" w:rsidRPr="00BF2D66" w:rsidRDefault="0032080D"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166B3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166B3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166B3F">
      <w:pPr>
        <w:pStyle w:val="TxBrp4"/>
        <w:spacing w:line="276" w:lineRule="auto"/>
        <w:jc w:val="both"/>
        <w:rPr>
          <w:rFonts w:asciiTheme="minorHAnsi" w:hAnsiTheme="minorHAnsi" w:cstheme="minorHAnsi"/>
          <w:sz w:val="22"/>
          <w:szCs w:val="22"/>
          <w:u w:val="single"/>
          <w:lang w:val="fr-FR"/>
        </w:rPr>
      </w:pPr>
    </w:p>
    <w:p w14:paraId="43FB843A" w14:textId="77777777" w:rsidR="00C72C65" w:rsidRPr="00BF2D66" w:rsidRDefault="00C72C65" w:rsidP="00166B3F">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166B3F">
      <w:pPr>
        <w:spacing w:line="276" w:lineRule="auto"/>
        <w:jc w:val="both"/>
        <w:rPr>
          <w:rFonts w:asciiTheme="minorHAnsi" w:hAnsiTheme="minorHAnsi" w:cstheme="minorHAnsi"/>
          <w:sz w:val="22"/>
          <w:szCs w:val="22"/>
          <w:lang w:val="fr-FR"/>
        </w:rPr>
      </w:pPr>
    </w:p>
    <w:p w14:paraId="43FB843C" w14:textId="77777777"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E" w14:textId="77777777" w:rsidR="006C548E" w:rsidRPr="00BF2D66" w:rsidRDefault="006C548E" w:rsidP="00166B3F">
      <w:pPr>
        <w:pStyle w:val="TxBrp11"/>
        <w:tabs>
          <w:tab w:val="left" w:pos="204"/>
        </w:tabs>
        <w:spacing w:line="276" w:lineRule="auto"/>
        <w:jc w:val="both"/>
        <w:rPr>
          <w:rFonts w:asciiTheme="minorHAnsi" w:hAnsiTheme="minorHAnsi" w:cstheme="minorHAnsi"/>
          <w:sz w:val="22"/>
          <w:szCs w:val="22"/>
          <w:lang w:val="fr-FR"/>
        </w:rPr>
      </w:pPr>
    </w:p>
    <w:p w14:paraId="43FB843F"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1" w14:textId="589D1834"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r w:rsidR="00DB3EBF">
        <w:rPr>
          <w:rFonts w:asciiTheme="minorHAnsi" w:hAnsiTheme="minorHAnsi" w:cstheme="minorHAnsi"/>
          <w:sz w:val="22"/>
          <w:szCs w:val="22"/>
          <w:lang w:val="fr-FR"/>
        </w:rPr>
        <w:t xml:space="preserve">  </w:t>
      </w:r>
      <w:r w:rsidR="00DB3EBF" w:rsidRPr="00DB3EBF">
        <w:rPr>
          <w:rFonts w:asciiTheme="minorHAnsi" w:hAnsiTheme="minorHAnsi" w:cstheme="minorHAnsi"/>
          <w:sz w:val="22"/>
          <w:szCs w:val="22"/>
          <w:lang w:val="fr-FR"/>
        </w:rPr>
        <w:t>Assurer l'utilisation de roues dures sous les fauteuils roulants.</w:t>
      </w:r>
    </w:p>
    <w:p w14:paraId="5B55975A" w14:textId="77777777" w:rsidR="00516D9A" w:rsidRDefault="00516D9A" w:rsidP="00166B3F">
      <w:pPr>
        <w:spacing w:line="276" w:lineRule="auto"/>
        <w:jc w:val="both"/>
        <w:rPr>
          <w:rFonts w:asciiTheme="minorHAnsi" w:hAnsiTheme="minorHAnsi" w:cstheme="minorHAnsi"/>
          <w:sz w:val="22"/>
          <w:szCs w:val="22"/>
          <w:u w:val="single"/>
          <w:lang w:val="fr-FR"/>
        </w:rPr>
      </w:pPr>
    </w:p>
    <w:p w14:paraId="43FB8444" w14:textId="421FDC5C" w:rsidR="00C72C65" w:rsidRPr="00BF2D66" w:rsidRDefault="00C72C65"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166B3F">
      <w:pPr>
        <w:pStyle w:val="TxBrp4"/>
        <w:spacing w:line="276" w:lineRule="auto"/>
        <w:jc w:val="both"/>
        <w:rPr>
          <w:rFonts w:asciiTheme="minorHAnsi" w:hAnsiTheme="minorHAnsi" w:cstheme="minorHAnsi"/>
          <w:sz w:val="22"/>
          <w:szCs w:val="22"/>
          <w:lang w:val="fr-FR"/>
        </w:rPr>
      </w:pPr>
    </w:p>
    <w:p w14:paraId="43FB8446" w14:textId="645F854B" w:rsidR="00C72C65" w:rsidRPr="00BF2D66" w:rsidRDefault="00C72C65" w:rsidP="00166B3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C36E87" w:rsidRPr="00BF2D66">
        <w:rPr>
          <w:rFonts w:asciiTheme="minorHAnsi" w:hAnsiTheme="minorHAnsi" w:cstheme="minorHAnsi"/>
          <w:sz w:val="22"/>
          <w:szCs w:val="22"/>
          <w:lang w:val="fr-FR"/>
        </w:rPr>
        <w:t>grattant d’environ</w:t>
      </w:r>
      <w:r w:rsidRPr="00BF2D66">
        <w:rPr>
          <w:rFonts w:asciiTheme="minorHAnsi" w:hAnsiTheme="minorHAnsi" w:cstheme="minorHAnsi"/>
          <w:sz w:val="22"/>
          <w:szCs w:val="22"/>
          <w:lang w:val="fr-FR"/>
        </w:rPr>
        <w:t xml:space="preserve">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54336E" w:rsidRPr="009F1823">
        <w:rPr>
          <w:rFonts w:ascii="Calibri" w:hAnsi="Calibri" w:cs="Arial"/>
          <w:sz w:val="22"/>
          <w:szCs w:val="22"/>
          <w:lang w:val="fr-FR"/>
        </w:rPr>
        <w:t>”</w:t>
      </w:r>
      <w:r w:rsidR="0054336E"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8" w14:textId="77777777" w:rsidR="006C548E" w:rsidRPr="00BF2D66" w:rsidRDefault="006C548E" w:rsidP="00166B3F">
      <w:pPr>
        <w:pStyle w:val="TxBrp5"/>
        <w:spacing w:line="276" w:lineRule="auto"/>
        <w:ind w:left="0" w:firstLine="0"/>
        <w:jc w:val="both"/>
        <w:rPr>
          <w:rFonts w:asciiTheme="minorHAnsi" w:hAnsiTheme="minorHAnsi" w:cstheme="minorHAnsi"/>
          <w:sz w:val="22"/>
          <w:szCs w:val="22"/>
          <w:lang w:val="fr-FR"/>
        </w:rPr>
      </w:pPr>
    </w:p>
    <w:p w14:paraId="43FB8449" w14:textId="77777777" w:rsidR="00C72C65" w:rsidRPr="00BF2D66" w:rsidRDefault="00C72C65" w:rsidP="00166B3F">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166B3F">
      <w:pPr>
        <w:spacing w:line="276" w:lineRule="auto"/>
        <w:ind w:left="360"/>
        <w:jc w:val="both"/>
        <w:rPr>
          <w:rFonts w:asciiTheme="minorHAnsi" w:hAnsiTheme="minorHAnsi" w:cstheme="minorHAnsi"/>
          <w:sz w:val="22"/>
          <w:szCs w:val="22"/>
          <w:lang w:val="fr-FR"/>
        </w:rPr>
      </w:pPr>
    </w:p>
    <w:p w14:paraId="43FB844B"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6E782BAB" w14:textId="77777777" w:rsidR="00516D9A" w:rsidRDefault="00516D9A" w:rsidP="00166B3F">
      <w:pPr>
        <w:pStyle w:val="TxBrp3"/>
        <w:tabs>
          <w:tab w:val="clear" w:pos="204"/>
        </w:tabs>
        <w:spacing w:line="276" w:lineRule="auto"/>
        <w:jc w:val="both"/>
        <w:rPr>
          <w:rFonts w:asciiTheme="minorHAnsi" w:hAnsiTheme="minorHAnsi" w:cstheme="minorHAnsi"/>
          <w:sz w:val="22"/>
          <w:szCs w:val="22"/>
          <w:lang w:val="fr-FR"/>
        </w:rPr>
      </w:pPr>
    </w:p>
    <w:p w14:paraId="43FB844D" w14:textId="7D9C410B"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166B3F">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166B3F">
      <w:pPr>
        <w:pStyle w:val="TxBrp3"/>
        <w:tabs>
          <w:tab w:val="clear" w:pos="204"/>
        </w:tabs>
        <w:spacing w:line="276" w:lineRule="auto"/>
        <w:jc w:val="both"/>
        <w:rPr>
          <w:rFonts w:asciiTheme="minorHAnsi" w:hAnsiTheme="minorHAnsi" w:cstheme="minorHAnsi"/>
          <w:sz w:val="22"/>
          <w:szCs w:val="22"/>
          <w:lang w:val="fr-FR"/>
        </w:rPr>
      </w:pPr>
    </w:p>
    <w:p w14:paraId="43FB8450"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166B3F">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166B3F">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166B3F">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166B3F">
      <w:pPr>
        <w:pStyle w:val="TxBrp3"/>
        <w:tabs>
          <w:tab w:val="clear" w:pos="204"/>
        </w:tabs>
        <w:spacing w:line="276" w:lineRule="auto"/>
        <w:jc w:val="both"/>
        <w:rPr>
          <w:rFonts w:asciiTheme="minorHAnsi" w:hAnsiTheme="minorHAnsi" w:cstheme="minorHAnsi"/>
          <w:sz w:val="22"/>
          <w:szCs w:val="22"/>
          <w:lang w:val="fr-FR"/>
        </w:rPr>
      </w:pPr>
    </w:p>
    <w:p w14:paraId="43FB845B" w14:textId="77777777" w:rsidR="00212DC4" w:rsidRPr="00BF2D66" w:rsidRDefault="00212DC4"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p>
    <w:p w14:paraId="43FB845D"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166B3F">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166B3F">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0724EE">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C58E" w14:textId="77777777" w:rsidR="008A7E2A" w:rsidRDefault="008A7E2A" w:rsidP="00212DC4">
      <w:r>
        <w:separator/>
      </w:r>
    </w:p>
  </w:endnote>
  <w:endnote w:type="continuationSeparator" w:id="0">
    <w:p w14:paraId="05C2BFAF" w14:textId="77777777" w:rsidR="008A7E2A" w:rsidRDefault="008A7E2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9F51" w14:textId="77777777" w:rsidR="008A7E2A" w:rsidRDefault="008A7E2A" w:rsidP="00212DC4">
      <w:r>
        <w:separator/>
      </w:r>
    </w:p>
  </w:footnote>
  <w:footnote w:type="continuationSeparator" w:id="0">
    <w:p w14:paraId="4C13FFA4" w14:textId="77777777" w:rsidR="008A7E2A" w:rsidRDefault="008A7E2A" w:rsidP="0021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715816194">
    <w:abstractNumId w:val="1"/>
  </w:num>
  <w:num w:numId="2" w16cid:durableId="1525748102">
    <w:abstractNumId w:val="0"/>
  </w:num>
  <w:num w:numId="3" w16cid:durableId="34239913">
    <w:abstractNumId w:val="3"/>
  </w:num>
  <w:num w:numId="4" w16cid:durableId="121122437">
    <w:abstractNumId w:val="2"/>
  </w:num>
  <w:num w:numId="5" w16cid:durableId="124965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58F6"/>
    <w:rsid w:val="00036400"/>
    <w:rsid w:val="00066599"/>
    <w:rsid w:val="000709C5"/>
    <w:rsid w:val="000724EE"/>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17A39"/>
    <w:rsid w:val="00123A5D"/>
    <w:rsid w:val="00125CCE"/>
    <w:rsid w:val="00127BE8"/>
    <w:rsid w:val="00135C81"/>
    <w:rsid w:val="00140151"/>
    <w:rsid w:val="00142F4D"/>
    <w:rsid w:val="00152838"/>
    <w:rsid w:val="00153D98"/>
    <w:rsid w:val="00166B3F"/>
    <w:rsid w:val="00176273"/>
    <w:rsid w:val="00181120"/>
    <w:rsid w:val="00181275"/>
    <w:rsid w:val="00182B27"/>
    <w:rsid w:val="001933D2"/>
    <w:rsid w:val="00194052"/>
    <w:rsid w:val="00195A8A"/>
    <w:rsid w:val="001A32BA"/>
    <w:rsid w:val="001A3438"/>
    <w:rsid w:val="001A529D"/>
    <w:rsid w:val="001C569D"/>
    <w:rsid w:val="001C7F8A"/>
    <w:rsid w:val="001D3ECA"/>
    <w:rsid w:val="001D535B"/>
    <w:rsid w:val="001D57B1"/>
    <w:rsid w:val="001E420F"/>
    <w:rsid w:val="001F049D"/>
    <w:rsid w:val="00200FD9"/>
    <w:rsid w:val="00212DC4"/>
    <w:rsid w:val="00213EB1"/>
    <w:rsid w:val="0021535B"/>
    <w:rsid w:val="0022474C"/>
    <w:rsid w:val="002255DD"/>
    <w:rsid w:val="00251FC6"/>
    <w:rsid w:val="0027189F"/>
    <w:rsid w:val="0027663C"/>
    <w:rsid w:val="0028409E"/>
    <w:rsid w:val="002918E2"/>
    <w:rsid w:val="002D2D39"/>
    <w:rsid w:val="002E557B"/>
    <w:rsid w:val="002E66CC"/>
    <w:rsid w:val="0030037D"/>
    <w:rsid w:val="003114FF"/>
    <w:rsid w:val="0032080D"/>
    <w:rsid w:val="0034163E"/>
    <w:rsid w:val="0035147D"/>
    <w:rsid w:val="003616E6"/>
    <w:rsid w:val="00363FCA"/>
    <w:rsid w:val="00364C15"/>
    <w:rsid w:val="00377578"/>
    <w:rsid w:val="003822BC"/>
    <w:rsid w:val="00382EBE"/>
    <w:rsid w:val="0038549E"/>
    <w:rsid w:val="00392D52"/>
    <w:rsid w:val="003963E6"/>
    <w:rsid w:val="003A494C"/>
    <w:rsid w:val="003A49DF"/>
    <w:rsid w:val="003A4BAB"/>
    <w:rsid w:val="003D13E3"/>
    <w:rsid w:val="003E1182"/>
    <w:rsid w:val="003F09FB"/>
    <w:rsid w:val="003F0AF1"/>
    <w:rsid w:val="004041EC"/>
    <w:rsid w:val="00413317"/>
    <w:rsid w:val="004221BA"/>
    <w:rsid w:val="00427C3A"/>
    <w:rsid w:val="0043315C"/>
    <w:rsid w:val="004339EB"/>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110CE"/>
    <w:rsid w:val="005151BC"/>
    <w:rsid w:val="00516D9A"/>
    <w:rsid w:val="00520A66"/>
    <w:rsid w:val="00520AAD"/>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59C"/>
    <w:rsid w:val="00676BF2"/>
    <w:rsid w:val="006A23E8"/>
    <w:rsid w:val="006A427F"/>
    <w:rsid w:val="006C262A"/>
    <w:rsid w:val="006C548E"/>
    <w:rsid w:val="006D07D6"/>
    <w:rsid w:val="006D27A1"/>
    <w:rsid w:val="006E71DD"/>
    <w:rsid w:val="006E7A5A"/>
    <w:rsid w:val="0070149A"/>
    <w:rsid w:val="0070281C"/>
    <w:rsid w:val="007119B4"/>
    <w:rsid w:val="0072508D"/>
    <w:rsid w:val="007253F5"/>
    <w:rsid w:val="0073471B"/>
    <w:rsid w:val="00740A52"/>
    <w:rsid w:val="00741727"/>
    <w:rsid w:val="00743774"/>
    <w:rsid w:val="00744B32"/>
    <w:rsid w:val="007500A5"/>
    <w:rsid w:val="00750E95"/>
    <w:rsid w:val="00755143"/>
    <w:rsid w:val="0075624D"/>
    <w:rsid w:val="0077388F"/>
    <w:rsid w:val="00780A19"/>
    <w:rsid w:val="007A59AB"/>
    <w:rsid w:val="007B2E8C"/>
    <w:rsid w:val="007B5FBB"/>
    <w:rsid w:val="007C5B7E"/>
    <w:rsid w:val="007D1DE1"/>
    <w:rsid w:val="007E67BB"/>
    <w:rsid w:val="007E7AAA"/>
    <w:rsid w:val="007F0D8C"/>
    <w:rsid w:val="007F1120"/>
    <w:rsid w:val="007F5632"/>
    <w:rsid w:val="007F6104"/>
    <w:rsid w:val="007F656B"/>
    <w:rsid w:val="00801BA3"/>
    <w:rsid w:val="00802DAB"/>
    <w:rsid w:val="0080583E"/>
    <w:rsid w:val="0081128C"/>
    <w:rsid w:val="00812491"/>
    <w:rsid w:val="0083144D"/>
    <w:rsid w:val="008409E0"/>
    <w:rsid w:val="0084574B"/>
    <w:rsid w:val="00861D5F"/>
    <w:rsid w:val="0088283E"/>
    <w:rsid w:val="00884658"/>
    <w:rsid w:val="008971FD"/>
    <w:rsid w:val="008A7E2A"/>
    <w:rsid w:val="008B04F1"/>
    <w:rsid w:val="008B2C23"/>
    <w:rsid w:val="008C17F1"/>
    <w:rsid w:val="008C2BDB"/>
    <w:rsid w:val="008D1BFD"/>
    <w:rsid w:val="008D40FE"/>
    <w:rsid w:val="008D4850"/>
    <w:rsid w:val="008D57FB"/>
    <w:rsid w:val="008E0982"/>
    <w:rsid w:val="008E2CE1"/>
    <w:rsid w:val="008E5F52"/>
    <w:rsid w:val="008F0120"/>
    <w:rsid w:val="008F3B70"/>
    <w:rsid w:val="00900384"/>
    <w:rsid w:val="00902EF4"/>
    <w:rsid w:val="0090701F"/>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2438"/>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94011"/>
    <w:rsid w:val="00CA3748"/>
    <w:rsid w:val="00CA7EE2"/>
    <w:rsid w:val="00CB1CBB"/>
    <w:rsid w:val="00CC1404"/>
    <w:rsid w:val="00CC31A8"/>
    <w:rsid w:val="00CE02FE"/>
    <w:rsid w:val="00CE660B"/>
    <w:rsid w:val="00D070DE"/>
    <w:rsid w:val="00D1062E"/>
    <w:rsid w:val="00D15ABD"/>
    <w:rsid w:val="00D210DA"/>
    <w:rsid w:val="00D440AF"/>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76103"/>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4565B"/>
    <w:rsid w:val="00F72603"/>
    <w:rsid w:val="00F849C2"/>
    <w:rsid w:val="00FA2D96"/>
    <w:rsid w:val="00FB5310"/>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F4565B"/>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2075</Words>
  <Characters>11417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28</cp:revision>
  <cp:lastPrinted>2016-08-29T14:22:00Z</cp:lastPrinted>
  <dcterms:created xsi:type="dcterms:W3CDTF">2022-07-20T07:51:00Z</dcterms:created>
  <dcterms:modified xsi:type="dcterms:W3CDTF">2024-06-12T09:12:00Z</dcterms:modified>
</cp:coreProperties>
</file>