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8412" w14:textId="77777777" w:rsidR="007C7586" w:rsidRDefault="00D6031A" w:rsidP="00D6031A">
      <w:pPr>
        <w:pStyle w:val="Titre1"/>
        <w:rPr>
          <w:lang w:val="fr-FR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7435C514" wp14:editId="5CF3EBD2">
            <wp:simplePos x="0" y="0"/>
            <wp:positionH relativeFrom="column">
              <wp:posOffset>4672330</wp:posOffset>
            </wp:positionH>
            <wp:positionV relativeFrom="paragraph">
              <wp:posOffset>195580</wp:posOffset>
            </wp:positionV>
            <wp:extent cx="1057275" cy="38042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C6" w:rsidRPr="00D6031A">
        <w:rPr>
          <w:lang w:val="fr-FR"/>
        </w:rPr>
        <w:t xml:space="preserve">Descriptif type : </w:t>
      </w:r>
      <w:r w:rsidR="007C7586">
        <w:rPr>
          <w:lang w:val="fr-FR"/>
        </w:rPr>
        <w:t>Flotex Advance lés / lés S</w:t>
      </w:r>
      <w:r w:rsidRPr="00D6031A">
        <w:rPr>
          <w:lang w:val="fr-FR"/>
        </w:rPr>
        <w:t> </w:t>
      </w:r>
      <w:bookmarkStart w:id="0" w:name="descriptif-type-flotex-vision-lés-lés-s"/>
      <w:bookmarkEnd w:id="0"/>
      <w:r w:rsidR="00A241C6" w:rsidRPr="00D6031A">
        <w:rPr>
          <w:lang w:val="fr-FR"/>
        </w:rPr>
        <w:br/>
      </w:r>
    </w:p>
    <w:p w14:paraId="56A63761" w14:textId="55069A12" w:rsidR="0068289C" w:rsidRPr="00D6031A" w:rsidRDefault="00A241C6" w:rsidP="00D6031A">
      <w:pPr>
        <w:pStyle w:val="Titre1"/>
        <w:rPr>
          <w:lang w:val="fr-FR"/>
        </w:rPr>
      </w:pPr>
      <w:r w:rsidRPr="00D6031A">
        <w:rPr>
          <w:lang w:val="fr-FR"/>
        </w:rPr>
        <w:br/>
      </w:r>
      <w:r w:rsidRPr="007C7586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fr-FR"/>
        </w:rPr>
        <w:t>Revêtement de sol textile floqué en lés</w:t>
      </w:r>
      <w:r w:rsidR="00D6031A" w:rsidRPr="007C7586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fr-FR"/>
        </w:rPr>
        <w:t xml:space="preserve"> de 2m.</w:t>
      </w:r>
    </w:p>
    <w:p w14:paraId="79541318" w14:textId="1522042B" w:rsid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br/>
        <w:t>Fourniture et pose d’un revêtement de sol textile floqué imprimé par impression Haute Définition</w:t>
      </w:r>
      <w:r w:rsidR="007C7586">
        <w:rPr>
          <w:lang w:val="fr-FR"/>
        </w:rPr>
        <w:t xml:space="preserve"> et classique,</w:t>
      </w:r>
      <w:r w:rsidRPr="00D6031A">
        <w:rPr>
          <w:lang w:val="fr-FR"/>
        </w:rPr>
        <w:t xml:space="preserve"> d’aspect velours ras en lés</w:t>
      </w:r>
      <w:r w:rsidR="00D6031A">
        <w:rPr>
          <w:lang w:val="fr-FR"/>
        </w:rPr>
        <w:t xml:space="preserve"> de classement </w:t>
      </w:r>
      <w:r w:rsidRPr="00D6031A">
        <w:rPr>
          <w:lang w:val="fr-FR"/>
        </w:rPr>
        <w:t xml:space="preserve">type Flotex </w:t>
      </w:r>
      <w:r w:rsidR="007C7586">
        <w:rPr>
          <w:lang w:val="fr-FR"/>
        </w:rPr>
        <w:t>Advance lés / lés S</w:t>
      </w:r>
      <w:r w:rsidR="00D6031A">
        <w:rPr>
          <w:lang w:val="fr-FR"/>
        </w:rPr>
        <w:t>.</w:t>
      </w:r>
    </w:p>
    <w:p w14:paraId="702FEC46" w14:textId="6758C359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 xml:space="preserve">Il assurera une efficacité acoustique aux bruits de choc </w:t>
      </w:r>
      <w:r>
        <w:t>Δ</w:t>
      </w:r>
      <w:r w:rsidRPr="00D6031A">
        <w:rPr>
          <w:lang w:val="fr-FR"/>
        </w:rPr>
        <w:t>L</w:t>
      </w:r>
      <w:r w:rsidRPr="00D6031A">
        <w:rPr>
          <w:vertAlign w:val="subscript"/>
          <w:lang w:val="fr-FR"/>
        </w:rPr>
        <w:t>w</w:t>
      </w:r>
      <w:r w:rsidRPr="00D6031A">
        <w:rPr>
          <w:lang w:val="fr-FR"/>
        </w:rPr>
        <w:t xml:space="preserve"> = 2</w:t>
      </w:r>
      <w:r w:rsidR="00D6031A">
        <w:rPr>
          <w:lang w:val="fr-FR"/>
        </w:rPr>
        <w:t>0</w:t>
      </w:r>
      <w:r w:rsidRPr="00D6031A">
        <w:rPr>
          <w:lang w:val="fr-FR"/>
        </w:rPr>
        <w:t xml:space="preserve"> dB et un coefficient d'absorption acoustique </w:t>
      </w:r>
      <w:r>
        <w:t>α</w:t>
      </w:r>
      <w:r w:rsidRPr="00D6031A">
        <w:rPr>
          <w:vertAlign w:val="subscript"/>
          <w:lang w:val="fr-FR"/>
        </w:rPr>
        <w:t>w</w:t>
      </w:r>
      <w:r w:rsidRPr="00D6031A">
        <w:rPr>
          <w:lang w:val="fr-FR"/>
        </w:rPr>
        <w:t xml:space="preserve"> = 0,10 (H).</w:t>
      </w:r>
    </w:p>
    <w:p w14:paraId="79882C4B" w14:textId="339A13A4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Composé d’environ 80 millions en fibres de polyamide 6.6/m² implantées par flocage électrostatique,</w:t>
      </w:r>
      <w:r w:rsidR="00D6031A">
        <w:rPr>
          <w:lang w:val="fr-FR"/>
        </w:rPr>
        <w:t xml:space="preserve"> </w:t>
      </w:r>
      <w:r w:rsidR="00D6031A" w:rsidRPr="00D6031A">
        <w:rPr>
          <w:lang w:val="fr-FR"/>
        </w:rPr>
        <w:t>par</w:t>
      </w:r>
      <w:r w:rsidRPr="00D6031A">
        <w:rPr>
          <w:lang w:val="fr-FR"/>
        </w:rPr>
        <w:t xml:space="preserve"> sa composition et sa structure, le produit devra être 100 % imperméable, 100 % imputrescible, lavable à l’eau et résistant aux agents </w:t>
      </w:r>
      <w:r w:rsidR="007C7586" w:rsidRPr="00D6031A">
        <w:rPr>
          <w:lang w:val="fr-FR"/>
        </w:rPr>
        <w:t>tachant</w:t>
      </w:r>
      <w:r w:rsidR="007C7586">
        <w:rPr>
          <w:lang w:val="fr-FR"/>
        </w:rPr>
        <w:t>s</w:t>
      </w:r>
      <w:r w:rsidRPr="00D6031A">
        <w:rPr>
          <w:lang w:val="fr-FR"/>
        </w:rPr>
        <w:t xml:space="preserve"> et détergents (C).</w:t>
      </w:r>
    </w:p>
    <w:p w14:paraId="7818249E" w14:textId="1EEA8613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 xml:space="preserve">Il bénéficiera impérativement d’une garantie de 10 ans et pourra obtenir </w:t>
      </w:r>
      <w:r w:rsidR="00D6031A" w:rsidRPr="00D6031A">
        <w:rPr>
          <w:lang w:val="fr-FR"/>
        </w:rPr>
        <w:t>une extension jusqu’à 6 an supplémentaire</w:t>
      </w:r>
      <w:r w:rsidRPr="00D6031A">
        <w:rPr>
          <w:lang w:val="fr-FR"/>
        </w:rPr>
        <w:t xml:space="preserve"> (suivant conditions de mise en œuvre des tapis de propreté Coral ou Nuway du fabricant*).</w:t>
      </w:r>
    </w:p>
    <w:p w14:paraId="5141A67A" w14:textId="7459BBC5" w:rsidR="0068289C" w:rsidRPr="00D6031A" w:rsidRDefault="00A241C6">
      <w:pPr>
        <w:pStyle w:val="Corpsdetexte"/>
        <w:rPr>
          <w:lang w:val="fr-FR"/>
        </w:rPr>
      </w:pPr>
      <w:r w:rsidRPr="00D6031A">
        <w:rPr>
          <w:lang w:val="fr-FR"/>
        </w:rPr>
        <w:br/>
      </w:r>
      <w:r w:rsidRPr="00D6031A">
        <w:rPr>
          <w:b/>
          <w:lang w:val="fr-FR"/>
        </w:rPr>
        <w:t>Mode de pose</w:t>
      </w:r>
    </w:p>
    <w:p w14:paraId="7CE34337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u w:val="single"/>
          <w:lang w:eastAsia="en-US"/>
        </w:rPr>
        <w:t>Pose libre</w:t>
      </w:r>
      <w:r w:rsidRPr="00D6031A">
        <w:rPr>
          <w:rFonts w:asciiTheme="minorHAnsi" w:eastAsiaTheme="minorHAnsi" w:hAnsiTheme="minorHAnsi" w:cstheme="minorBidi"/>
          <w:lang w:eastAsia="en-US"/>
        </w:rPr>
        <w:t> : ​</w:t>
      </w:r>
    </w:p>
    <w:p w14:paraId="35968021" w14:textId="77777777" w:rsidR="00D6031A" w:rsidRPr="007C7586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>​</w:t>
      </w:r>
    </w:p>
    <w:p w14:paraId="40B4A306" w14:textId="77777777" w:rsid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 xml:space="preserve">Mise en œuvre suivant préconisation du fabricant et supports dans le respect du DTU 53.12. </w:t>
      </w:r>
    </w:p>
    <w:p w14:paraId="3D841159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1AE4C108" w14:textId="0E9A4E0A" w:rsid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6031A">
        <w:rPr>
          <w:rFonts w:asciiTheme="minorHAnsi" w:hAnsiTheme="minorHAnsi"/>
        </w:rPr>
        <w:t>La version Flotex Next sera posée en pose libre, sans colle et non maintenue en périphérie, avec uniquement une </w:t>
      </w:r>
      <w:r w:rsidRPr="00D6031A">
        <w:rPr>
          <w:rFonts w:asciiTheme="minorHAnsi" w:hAnsiTheme="minorHAnsi"/>
          <w:b/>
          <w:bCs/>
        </w:rPr>
        <w:t>bande de jonction Modul’up (réf 792)</w:t>
      </w:r>
      <w:r w:rsidRPr="00D6031A">
        <w:rPr>
          <w:rFonts w:asciiTheme="minorHAnsi" w:hAnsiTheme="minorHAnsi"/>
        </w:rPr>
        <w:t>, aux joints et aux seuils de portes.</w:t>
      </w:r>
    </w:p>
    <w:p w14:paraId="19008864" w14:textId="77777777" w:rsidR="007C7586" w:rsidRDefault="007C7586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D64D3E0" w14:textId="77777777" w:rsidR="007C7586" w:rsidRDefault="007C7586" w:rsidP="007C7586">
      <w:pPr>
        <w:pStyle w:val="Corpsdetexte"/>
        <w:rPr>
          <w:lang w:val="fr-FR"/>
        </w:rPr>
      </w:pPr>
      <w:r w:rsidRPr="00FC425A">
        <w:rPr>
          <w:u w:val="single"/>
          <w:lang w:val="fr-FR"/>
        </w:rPr>
        <w:t>Pose collée</w:t>
      </w:r>
      <w:r w:rsidRPr="00FC425A">
        <w:rPr>
          <w:lang w:val="fr-FR"/>
        </w:rPr>
        <w:t xml:space="preserve"> : </w:t>
      </w:r>
    </w:p>
    <w:p w14:paraId="7FA9341C" w14:textId="47449715" w:rsidR="007C7586" w:rsidRPr="00FC425A" w:rsidRDefault="007C7586" w:rsidP="007C7586">
      <w:pPr>
        <w:pStyle w:val="Corpsdetexte"/>
        <w:rPr>
          <w:lang w:val="fr-FR"/>
        </w:rPr>
      </w:pPr>
      <w:r w:rsidRPr="00FC425A">
        <w:rPr>
          <w:lang w:val="fr-FR"/>
        </w:rPr>
        <w:t xml:space="preserve">Mise en œuvre et type de colle (type </w:t>
      </w:r>
      <w:bookmarkStart w:id="1" w:name="_Hlk72417077"/>
      <w:r>
        <w:rPr>
          <w:lang w:val="fr-FR"/>
        </w:rPr>
        <w:t>5</w:t>
      </w:r>
      <w:r w:rsidRPr="00FC425A">
        <w:rPr>
          <w:lang w:val="fr-FR"/>
        </w:rPr>
        <w:t>22 euro</w:t>
      </w:r>
      <w:r>
        <w:rPr>
          <w:lang w:val="fr-FR"/>
        </w:rPr>
        <w:t>safe</w:t>
      </w:r>
      <w:r w:rsidRPr="00FC425A">
        <w:rPr>
          <w:lang w:val="fr-FR"/>
        </w:rPr>
        <w:t xml:space="preserve"> tack</w:t>
      </w:r>
      <w:bookmarkEnd w:id="1"/>
      <w:r w:rsidRPr="00FC425A">
        <w:rPr>
          <w:lang w:val="fr-FR"/>
        </w:rPr>
        <w:t>) suivant préconisations du fabricant et dans le respect du NF DTU 53.12.</w:t>
      </w:r>
    </w:p>
    <w:p w14:paraId="1941182D" w14:textId="77777777" w:rsidR="007C7586" w:rsidRPr="00FC425A" w:rsidRDefault="007C7586" w:rsidP="007C7586">
      <w:pPr>
        <w:pStyle w:val="Compact"/>
        <w:rPr>
          <w:lang w:val="fr-FR"/>
        </w:rPr>
      </w:pPr>
      <w:r w:rsidRPr="00FC425A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71492F84" w14:textId="77777777" w:rsidR="007C7586" w:rsidRPr="00FC425A" w:rsidRDefault="007C7586" w:rsidP="007C7586">
      <w:pPr>
        <w:pStyle w:val="Compact"/>
        <w:rPr>
          <w:lang w:val="fr-FR"/>
        </w:rPr>
      </w:pPr>
      <w:r w:rsidRPr="00FC425A">
        <w:rPr>
          <w:lang w:val="fr-FR"/>
        </w:rPr>
        <w:t>E1 : joints bord à bord sur support bois</w:t>
      </w:r>
    </w:p>
    <w:p w14:paraId="1FB0CB7F" w14:textId="77777777" w:rsidR="007C7586" w:rsidRPr="00FC425A" w:rsidRDefault="007C7586" w:rsidP="007C7586">
      <w:pPr>
        <w:pStyle w:val="Compact"/>
        <w:rPr>
          <w:lang w:val="fr-FR"/>
        </w:rPr>
      </w:pPr>
      <w:r w:rsidRPr="00FC425A">
        <w:rPr>
          <w:lang w:val="fr-FR"/>
        </w:rPr>
        <w:t>E2 : joints bord à bord sur support béton</w:t>
      </w:r>
    </w:p>
    <w:p w14:paraId="5C7B9A61" w14:textId="77777777" w:rsidR="007C7586" w:rsidRPr="00FC425A" w:rsidRDefault="007C7586" w:rsidP="007C7586">
      <w:pPr>
        <w:pStyle w:val="Compact"/>
        <w:rPr>
          <w:lang w:val="fr-FR"/>
        </w:rPr>
      </w:pPr>
      <w:r w:rsidRPr="00FC425A">
        <w:rPr>
          <w:lang w:val="fr-FR"/>
        </w:rPr>
        <w:t>Dans le cas d’une pose sur terre-plein, l’entreprise prendra les dispositions nécessaires de préparation de support pour réaliser une barrière anti-humidité selon les prescriptions du NF DTU 53.12.</w:t>
      </w:r>
    </w:p>
    <w:p w14:paraId="11E0FF27" w14:textId="77777777" w:rsidR="007C7586" w:rsidRDefault="007C7586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0B08CC8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4"/>
          <w:szCs w:val="14"/>
        </w:rPr>
      </w:pPr>
    </w:p>
    <w:p w14:paraId="6E30A852" w14:textId="356FBE50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>L’entreprise installera les compléments de finition utiles disponibles auprès du fabricant : plinthes FLOTEX BORDERS, plinthes complètes ou plinthes décoratives PVC. ​</w:t>
      </w:r>
    </w:p>
    <w:p w14:paraId="16E086F0" w14:textId="77777777" w:rsidR="00D6031A" w:rsidRDefault="00D6031A">
      <w:pPr>
        <w:pStyle w:val="Compact"/>
        <w:rPr>
          <w:lang w:val="fr-FR"/>
        </w:rPr>
      </w:pPr>
    </w:p>
    <w:p w14:paraId="1CFDDCE5" w14:textId="2015A282" w:rsidR="0068289C" w:rsidRPr="00D6031A" w:rsidRDefault="0068289C">
      <w:pPr>
        <w:pStyle w:val="Compact"/>
        <w:rPr>
          <w:lang w:val="fr-FR"/>
        </w:rPr>
      </w:pPr>
    </w:p>
    <w:p w14:paraId="520FF875" w14:textId="7908247F" w:rsidR="0068289C" w:rsidRDefault="00A241C6">
      <w:pPr>
        <w:pStyle w:val="Compact"/>
        <w:rPr>
          <w:b/>
          <w:bCs/>
          <w:lang w:val="fr-FR"/>
        </w:rPr>
      </w:pPr>
      <w:r w:rsidRPr="00D6031A">
        <w:rPr>
          <w:b/>
          <w:bCs/>
          <w:lang w:val="fr-FR"/>
        </w:rPr>
        <w:t xml:space="preserve">Entretien </w:t>
      </w:r>
    </w:p>
    <w:p w14:paraId="486D2315" w14:textId="77777777" w:rsidR="00D6031A" w:rsidRPr="00D6031A" w:rsidRDefault="00D6031A">
      <w:pPr>
        <w:pStyle w:val="Compact"/>
        <w:rPr>
          <w:b/>
          <w:bCs/>
          <w:sz w:val="14"/>
          <w:szCs w:val="14"/>
          <w:lang w:val="fr-FR"/>
        </w:rPr>
      </w:pPr>
    </w:p>
    <w:p w14:paraId="49BB9458" w14:textId="77777777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L’entreprise en charge du nettoyage des revêtements devra impérativement respecter les protocoles d’entretien du fabricant.</w:t>
      </w:r>
    </w:p>
    <w:p w14:paraId="3C36C6C4" w14:textId="77777777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La notice d’entretien devra être transmise par le présent lot revêtement de sol ou par le fabricant.</w:t>
      </w:r>
    </w:p>
    <w:p w14:paraId="1C741C08" w14:textId="7D94FE76" w:rsidR="0068289C" w:rsidRDefault="00A241C6">
      <w:pPr>
        <w:pStyle w:val="Corpsdetexte"/>
      </w:pPr>
      <w:r w:rsidRPr="00D6031A">
        <w:rPr>
          <w:lang w:val="fr-FR"/>
        </w:rPr>
        <w:br/>
      </w:r>
      <w:r w:rsidRPr="00D6031A">
        <w:rPr>
          <w:lang w:val="fr-FR"/>
        </w:rPr>
        <w:br/>
      </w:r>
      <w:r w:rsidRPr="00D6031A">
        <w:rPr>
          <w:lang w:val="fr-FR"/>
        </w:rPr>
        <w:br/>
      </w:r>
      <w:r w:rsidRPr="00D6031A">
        <w:rPr>
          <w:b/>
          <w:lang w:val="fr-FR"/>
        </w:rPr>
        <w:t>Données environnementales</w:t>
      </w:r>
      <w:r w:rsidRPr="00D6031A">
        <w:rPr>
          <w:lang w:val="fr-FR"/>
        </w:rPr>
        <w:br/>
      </w:r>
    </w:p>
    <w:p w14:paraId="73A08595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 xml:space="preserve">Taux d’émission de TVOC &lt; 100 </w:t>
      </w:r>
      <w:r>
        <w:t>μ</w:t>
      </w:r>
      <w:r w:rsidRPr="00D6031A">
        <w:rPr>
          <w:lang w:val="fr-FR"/>
        </w:rPr>
        <w:t>g/m</w:t>
      </w:r>
      <w:r w:rsidRPr="00D6031A">
        <w:rPr>
          <w:vertAlign w:val="superscript"/>
          <w:lang w:val="fr-FR"/>
        </w:rPr>
        <w:t>3</w:t>
      </w:r>
      <w:r w:rsidRPr="00D6031A">
        <w:rPr>
          <w:lang w:val="fr-FR"/>
        </w:rPr>
        <w:t>, classe A+ (meilleure classe de l'étiquetage sanitaire).</w:t>
      </w:r>
    </w:p>
    <w:p w14:paraId="70318901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3761F083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>Conçu et fabriqué à partir d'électricité garantie d'origine 100 % renouvelable.</w:t>
      </w:r>
    </w:p>
    <w:p w14:paraId="4354A2E3" w14:textId="77777777" w:rsidR="0068289C" w:rsidRDefault="00A241C6">
      <w:pPr>
        <w:pStyle w:val="Compact"/>
        <w:numPr>
          <w:ilvl w:val="0"/>
          <w:numId w:val="3"/>
        </w:numPr>
      </w:pPr>
      <w:r>
        <w:t>Envers 100 % PVC.</w:t>
      </w:r>
    </w:p>
    <w:p w14:paraId="20F9BB61" w14:textId="77777777" w:rsidR="0068289C" w:rsidRPr="00D6031A" w:rsidRDefault="00A241C6">
      <w:pPr>
        <w:pStyle w:val="FirstParagraph"/>
        <w:rPr>
          <w:lang w:val="fr-FR"/>
        </w:rPr>
      </w:pPr>
      <w:r w:rsidRPr="00D6031A">
        <w:rPr>
          <w:lang w:val="fr-FR"/>
        </w:rPr>
        <w:br/>
      </w:r>
      <w:r w:rsidRPr="00D6031A">
        <w:rPr>
          <w:lang w:val="fr-FR"/>
        </w:rPr>
        <w:br/>
      </w:r>
      <w:r w:rsidRPr="00D6031A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68289C" w:rsidRPr="00D6031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B48" w14:textId="77777777" w:rsidR="005F653C" w:rsidRDefault="005F653C">
      <w:pPr>
        <w:spacing w:after="0"/>
      </w:pPr>
      <w:r>
        <w:separator/>
      </w:r>
    </w:p>
  </w:endnote>
  <w:endnote w:type="continuationSeparator" w:id="0">
    <w:p w14:paraId="5A6F6F1C" w14:textId="77777777" w:rsidR="005F653C" w:rsidRDefault="005F6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EC29" w14:textId="77777777" w:rsidR="005F653C" w:rsidRDefault="005F653C">
      <w:r>
        <w:separator/>
      </w:r>
    </w:p>
  </w:footnote>
  <w:footnote w:type="continuationSeparator" w:id="0">
    <w:p w14:paraId="1BACB106" w14:textId="77777777" w:rsidR="005F653C" w:rsidRDefault="005F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A71C6F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150E2"/>
    <w:multiLevelType w:val="multilevel"/>
    <w:tmpl w:val="F02C8C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172BB"/>
    <w:multiLevelType w:val="multilevel"/>
    <w:tmpl w:val="969089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2762930">
    <w:abstractNumId w:val="0"/>
  </w:num>
  <w:num w:numId="2" w16cid:durableId="1721778682">
    <w:abstractNumId w:val="1"/>
  </w:num>
  <w:num w:numId="3" w16cid:durableId="169865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97C10"/>
    <w:rsid w:val="00216BD0"/>
    <w:rsid w:val="00253437"/>
    <w:rsid w:val="004E29B3"/>
    <w:rsid w:val="00590D07"/>
    <w:rsid w:val="005F653C"/>
    <w:rsid w:val="0068289C"/>
    <w:rsid w:val="00784D58"/>
    <w:rsid w:val="007C7586"/>
    <w:rsid w:val="008D6863"/>
    <w:rsid w:val="00A241C6"/>
    <w:rsid w:val="00B86B75"/>
    <w:rsid w:val="00BC48D5"/>
    <w:rsid w:val="00C36279"/>
    <w:rsid w:val="00D6031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555E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paragraph">
    <w:name w:val="paragraph"/>
    <w:basedOn w:val="Normal"/>
    <w:rsid w:val="00D60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Policepardfaut"/>
    <w:rsid w:val="00D6031A"/>
  </w:style>
  <w:style w:type="character" w:customStyle="1" w:styleId="eop">
    <w:name w:val="eop"/>
    <w:basedOn w:val="Policepardfaut"/>
    <w:rsid w:val="00D6031A"/>
  </w:style>
  <w:style w:type="character" w:customStyle="1" w:styleId="spellingerror">
    <w:name w:val="spellingerror"/>
    <w:basedOn w:val="Policepardfaut"/>
    <w:rsid w:val="00D6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2024-02-13T16:18:00Z</dcterms:created>
  <dcterms:modified xsi:type="dcterms:W3CDTF">2024-02-13T16:18:00Z</dcterms:modified>
</cp:coreProperties>
</file>