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41F6D" w14:textId="77777777" w:rsidR="00F407F2" w:rsidRPr="00D306F8" w:rsidRDefault="005A3E2F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2E6FDA0" wp14:editId="629CAD74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 w:rsidRPr="00D306F8">
        <w:t xml:space="preserve">                                    </w:t>
      </w:r>
      <w:r w:rsidR="00F407F2" w:rsidRPr="00D306F8">
        <w:tab/>
      </w:r>
      <w:r w:rsidR="00F407F2" w:rsidRPr="00D306F8">
        <w:tab/>
      </w:r>
      <w:r w:rsidR="00F407F2" w:rsidRPr="00D306F8">
        <w:tab/>
        <w:t xml:space="preserve">            </w:t>
      </w:r>
    </w:p>
    <w:p w14:paraId="64668145" w14:textId="77777777" w:rsidR="00053755" w:rsidRPr="00D306F8" w:rsidRDefault="00F407F2" w:rsidP="007A4B03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306F8">
        <w:rPr>
          <w:rFonts w:ascii="Arial" w:hAnsi="Arial" w:cs="Arial"/>
          <w:b/>
          <w:sz w:val="18"/>
          <w:szCs w:val="18"/>
        </w:rPr>
        <w:t>Mustertext</w:t>
      </w:r>
      <w:r w:rsidRPr="00D306F8">
        <w:rPr>
          <w:rFonts w:ascii="Arial" w:hAnsi="Arial" w:cs="Arial"/>
          <w:sz w:val="18"/>
          <w:szCs w:val="18"/>
        </w:rPr>
        <w:t xml:space="preserve"> </w:t>
      </w:r>
    </w:p>
    <w:p w14:paraId="4B7A2AC1" w14:textId="77777777" w:rsidR="00C60F9A" w:rsidRPr="00D306F8" w:rsidRDefault="00C60F9A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28C6FD2A" w14:textId="77777777" w:rsidR="00053755" w:rsidRPr="00D306F8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4EAFFEF" w14:textId="77777777" w:rsidR="00F407F2" w:rsidRPr="00D306F8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D306F8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D306F8">
        <w:rPr>
          <w:rFonts w:ascii="Arial" w:hAnsi="Arial" w:cs="Arial"/>
          <w:b/>
          <w:noProof/>
          <w:sz w:val="32"/>
          <w:szCs w:val="32"/>
        </w:rPr>
        <w:t>Bodenbelag</w:t>
      </w:r>
      <w:r w:rsidR="009073C5" w:rsidRPr="00D306F8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860361" w:rsidRPr="00D306F8">
        <w:rPr>
          <w:rFonts w:ascii="Arial" w:hAnsi="Arial" w:cs="Arial"/>
          <w:b/>
          <w:noProof/>
          <w:sz w:val="32"/>
          <w:szCs w:val="32"/>
        </w:rPr>
        <w:t xml:space="preserve">Colorex </w:t>
      </w:r>
      <w:r w:rsidR="002777F6" w:rsidRPr="00D306F8">
        <w:rPr>
          <w:rFonts w:ascii="Arial" w:hAnsi="Arial" w:cs="Arial"/>
          <w:b/>
          <w:noProof/>
          <w:sz w:val="32"/>
          <w:szCs w:val="32"/>
        </w:rPr>
        <w:t>R10</w:t>
      </w:r>
      <w:r w:rsidR="005D5B3E" w:rsidRPr="00D306F8">
        <w:rPr>
          <w:rFonts w:ascii="Arial" w:hAnsi="Arial" w:cs="Arial"/>
          <w:b/>
          <w:noProof/>
          <w:sz w:val="32"/>
          <w:szCs w:val="32"/>
        </w:rPr>
        <w:t xml:space="preserve"> Plus</w:t>
      </w:r>
      <w:r w:rsidR="00053755" w:rsidRPr="00D306F8">
        <w:rPr>
          <w:rFonts w:ascii="Arial" w:hAnsi="Arial" w:cs="Arial"/>
          <w:b/>
          <w:noProof/>
          <w:sz w:val="32"/>
          <w:szCs w:val="32"/>
        </w:rPr>
        <w:t xml:space="preserve">    </w:t>
      </w:r>
      <w:r w:rsidR="00053755" w:rsidRPr="00D306F8">
        <w:rPr>
          <w:rFonts w:ascii="Arial" w:hAnsi="Arial" w:cs="Arial"/>
          <w:sz w:val="18"/>
          <w:szCs w:val="18"/>
        </w:rPr>
        <w:t xml:space="preserve">                            </w:t>
      </w:r>
    </w:p>
    <w:p w14:paraId="76695F32" w14:textId="77777777" w:rsidR="009073C5" w:rsidRPr="00D306F8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4375E63E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Technische Anforderungen an </w:t>
      </w:r>
      <w:r w:rsidR="00F41FDB" w:rsidRPr="00F41FDB">
        <w:rPr>
          <w:rFonts w:ascii="Arial" w:hAnsi="Arial" w:cs="Arial"/>
          <w:sz w:val="18"/>
          <w:szCs w:val="18"/>
        </w:rPr>
        <w:t>den</w:t>
      </w:r>
      <w:r w:rsidRPr="007A4B03">
        <w:rPr>
          <w:rFonts w:ascii="Arial" w:hAnsi="Arial" w:cs="Arial"/>
          <w:sz w:val="18"/>
          <w:szCs w:val="18"/>
        </w:rPr>
        <w:t xml:space="preserve"> Bodenbelag aus Vinyl-Fliesen</w:t>
      </w:r>
      <w:r w:rsidR="00F41FDB">
        <w:rPr>
          <w:rFonts w:ascii="Arial" w:hAnsi="Arial" w:cs="Arial"/>
          <w:sz w:val="18"/>
          <w:szCs w:val="18"/>
        </w:rPr>
        <w:t>,</w:t>
      </w:r>
    </w:p>
    <w:p w14:paraId="1D0EB3B7" w14:textId="77777777" w:rsidR="005D5B3E" w:rsidRDefault="00E77311" w:rsidP="005D5B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E77311">
        <w:rPr>
          <w:rFonts w:ascii="Arial" w:hAnsi="Arial" w:cs="Arial"/>
          <w:sz w:val="18"/>
          <w:szCs w:val="18"/>
        </w:rPr>
        <w:t>Oberbelag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="007A4B03" w:rsidRPr="007A4B03">
        <w:rPr>
          <w:rFonts w:ascii="Arial" w:hAnsi="Arial" w:cs="Arial"/>
          <w:b/>
          <w:sz w:val="18"/>
          <w:szCs w:val="18"/>
        </w:rPr>
        <w:t>Einschichtig-homogener</w:t>
      </w:r>
      <w:r w:rsidR="007A4B03" w:rsidRPr="007A4B03">
        <w:rPr>
          <w:rFonts w:ascii="Arial" w:hAnsi="Arial" w:cs="Arial"/>
          <w:sz w:val="18"/>
          <w:szCs w:val="18"/>
        </w:rPr>
        <w:t xml:space="preserve"> Vinyl-Bodenbelag mit </w:t>
      </w:r>
      <w:r w:rsidR="006C35D2" w:rsidRPr="003D4F0A">
        <w:rPr>
          <w:rFonts w:ascii="Arial" w:hAnsi="Arial" w:cs="Arial"/>
          <w:b/>
          <w:sz w:val="18"/>
          <w:szCs w:val="18"/>
        </w:rPr>
        <w:t>Hammerschlag-</w:t>
      </w:r>
      <w:r w:rsidR="007A4B03" w:rsidRPr="003D4F0A">
        <w:rPr>
          <w:rFonts w:ascii="Arial" w:hAnsi="Arial" w:cs="Arial"/>
          <w:b/>
          <w:sz w:val="18"/>
          <w:szCs w:val="18"/>
        </w:rPr>
        <w:t>Oberfläche</w:t>
      </w:r>
      <w:r w:rsidR="007A4B03" w:rsidRPr="007A4B03">
        <w:rPr>
          <w:rFonts w:ascii="Arial" w:hAnsi="Arial" w:cs="Arial"/>
          <w:sz w:val="18"/>
          <w:szCs w:val="18"/>
        </w:rPr>
        <w:t xml:space="preserve"> EN ISO 10581, </w:t>
      </w:r>
      <w:r w:rsidR="00F41FDB">
        <w:rPr>
          <w:rFonts w:ascii="Arial" w:hAnsi="Arial" w:cs="Arial"/>
          <w:sz w:val="18"/>
          <w:szCs w:val="18"/>
        </w:rPr>
        <w:t>antistatisch</w:t>
      </w:r>
      <w:r w:rsidR="006C74BC">
        <w:rPr>
          <w:rFonts w:ascii="Arial" w:hAnsi="Arial" w:cs="Arial"/>
          <w:sz w:val="18"/>
          <w:szCs w:val="18"/>
        </w:rPr>
        <w:t>,</w:t>
      </w:r>
      <w:r w:rsidR="003D4F0A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 xml:space="preserve">mit </w:t>
      </w:r>
      <w:r w:rsidR="005D5B3E" w:rsidRPr="00DE11A6">
        <w:rPr>
          <w:rFonts w:ascii="Arial" w:hAnsi="Arial" w:cs="Arial"/>
          <w:b/>
          <w:sz w:val="18"/>
          <w:szCs w:val="18"/>
        </w:rPr>
        <w:t>unsichtbare</w:t>
      </w:r>
      <w:r>
        <w:rPr>
          <w:rFonts w:ascii="Arial" w:hAnsi="Arial" w:cs="Arial"/>
          <w:b/>
          <w:sz w:val="18"/>
          <w:szCs w:val="18"/>
        </w:rPr>
        <w:t>m</w:t>
      </w:r>
      <w:r w:rsidR="005D5B3E" w:rsidRPr="00DE11A6">
        <w:rPr>
          <w:rFonts w:ascii="Arial" w:hAnsi="Arial" w:cs="Arial"/>
          <w:b/>
          <w:sz w:val="18"/>
          <w:szCs w:val="18"/>
        </w:rPr>
        <w:t xml:space="preserve"> Verzahnungssystem</w:t>
      </w:r>
      <w:r w:rsidR="005D5B3E" w:rsidRPr="00DE11A6">
        <w:rPr>
          <w:rFonts w:ascii="Arial" w:hAnsi="Arial" w:cs="Arial"/>
          <w:sz w:val="18"/>
          <w:szCs w:val="18"/>
        </w:rPr>
        <w:t xml:space="preserve">, </w:t>
      </w:r>
    </w:p>
    <w:p w14:paraId="58112921" w14:textId="77777777" w:rsidR="005D5B3E" w:rsidRDefault="005D5B3E" w:rsidP="005D5B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E11A6">
        <w:rPr>
          <w:rFonts w:ascii="Arial" w:hAnsi="Arial" w:cs="Arial"/>
          <w:b/>
          <w:sz w:val="18"/>
          <w:szCs w:val="18"/>
        </w:rPr>
        <w:t>selbstliegend</w:t>
      </w:r>
      <w:r w:rsidRPr="00DE11A6">
        <w:rPr>
          <w:rFonts w:ascii="Arial" w:hAnsi="Arial" w:cs="Arial"/>
          <w:sz w:val="18"/>
          <w:szCs w:val="18"/>
        </w:rPr>
        <w:t>, als</w:t>
      </w:r>
      <w:r>
        <w:rPr>
          <w:rFonts w:ascii="Arial" w:hAnsi="Arial" w:cs="Arial"/>
          <w:sz w:val="18"/>
          <w:szCs w:val="18"/>
        </w:rPr>
        <w:t xml:space="preserve"> </w:t>
      </w:r>
      <w:r w:rsidRPr="00DE11A6">
        <w:rPr>
          <w:rFonts w:ascii="Arial" w:hAnsi="Arial" w:cs="Arial"/>
          <w:sz w:val="18"/>
          <w:szCs w:val="18"/>
        </w:rPr>
        <w:t>Druckverteilerplatte wirkend,</w:t>
      </w:r>
    </w:p>
    <w:p w14:paraId="38DA0B1D" w14:textId="77777777" w:rsidR="005A3E2F" w:rsidRPr="008B168D" w:rsidRDefault="005A3E2F" w:rsidP="005A3E2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8B168D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</w:t>
      </w:r>
      <w:r w:rsidRPr="008B168D">
        <w:rPr>
          <w:rFonts w:ascii="Verdana" w:hAnsi="Verdana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2563B2ED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Gesamtdicke </w:t>
      </w:r>
      <w:r w:rsidR="005D5B3E">
        <w:rPr>
          <w:rFonts w:ascii="Arial" w:hAnsi="Arial" w:cs="Arial"/>
          <w:b/>
          <w:sz w:val="18"/>
          <w:szCs w:val="18"/>
        </w:rPr>
        <w:t>10,3</w:t>
      </w:r>
      <w:r w:rsidRPr="007A4B03">
        <w:rPr>
          <w:rFonts w:ascii="Arial" w:hAnsi="Arial" w:cs="Arial"/>
          <w:b/>
          <w:sz w:val="18"/>
          <w:szCs w:val="18"/>
        </w:rPr>
        <w:t xml:space="preserve"> mm</w:t>
      </w:r>
      <w:r w:rsidRPr="007A4B03">
        <w:rPr>
          <w:rFonts w:ascii="Arial" w:hAnsi="Arial" w:cs="Arial"/>
          <w:sz w:val="18"/>
          <w:szCs w:val="18"/>
        </w:rPr>
        <w:t xml:space="preserve">, </w:t>
      </w:r>
    </w:p>
    <w:p w14:paraId="7CD40310" w14:textId="77777777" w:rsidR="002860CE" w:rsidRDefault="002860CE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2860CE">
        <w:rPr>
          <w:rFonts w:ascii="Arial" w:hAnsi="Arial" w:cs="Arial"/>
          <w:sz w:val="18"/>
          <w:szCs w:val="18"/>
        </w:rPr>
        <w:t xml:space="preserve">Bewertungsgruppe Rutschgefahr </w:t>
      </w:r>
      <w:r w:rsidRPr="002860CE">
        <w:rPr>
          <w:rFonts w:ascii="Arial" w:hAnsi="Arial" w:cs="Arial"/>
          <w:b/>
          <w:sz w:val="18"/>
          <w:szCs w:val="18"/>
        </w:rPr>
        <w:t xml:space="preserve">R </w:t>
      </w:r>
      <w:r w:rsidR="003D4F0A">
        <w:rPr>
          <w:rFonts w:ascii="Arial" w:hAnsi="Arial" w:cs="Arial"/>
          <w:b/>
          <w:sz w:val="18"/>
          <w:szCs w:val="18"/>
        </w:rPr>
        <w:t>10</w:t>
      </w:r>
      <w:r w:rsidRPr="002860CE">
        <w:rPr>
          <w:rFonts w:ascii="Arial" w:hAnsi="Arial" w:cs="Arial"/>
          <w:b/>
          <w:sz w:val="18"/>
          <w:szCs w:val="18"/>
        </w:rPr>
        <w:t xml:space="preserve">  </w:t>
      </w:r>
      <w:r w:rsidRPr="002860CE">
        <w:rPr>
          <w:rFonts w:ascii="Arial" w:hAnsi="Arial" w:cs="Arial"/>
          <w:sz w:val="18"/>
          <w:szCs w:val="18"/>
        </w:rPr>
        <w:t>gemäß BGR 181, ASR A1.5/1,2,</w:t>
      </w:r>
    </w:p>
    <w:p w14:paraId="6C867C43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03251">
        <w:rPr>
          <w:rFonts w:ascii="Arial" w:hAnsi="Arial" w:cs="Arial"/>
          <w:sz w:val="18"/>
          <w:szCs w:val="18"/>
        </w:rPr>
        <w:t xml:space="preserve">Trittschallverbesserungsmaß  EN ISO 10140-3    ca. </w:t>
      </w:r>
      <w:r w:rsidRPr="00703251">
        <w:rPr>
          <w:rFonts w:ascii="Arial" w:hAnsi="Arial" w:cs="Arial"/>
          <w:b/>
          <w:sz w:val="18"/>
          <w:szCs w:val="18"/>
        </w:rPr>
        <w:t>1</w:t>
      </w:r>
      <w:r>
        <w:rPr>
          <w:rFonts w:ascii="Arial" w:hAnsi="Arial" w:cs="Arial"/>
          <w:b/>
          <w:sz w:val="18"/>
          <w:szCs w:val="18"/>
        </w:rPr>
        <w:t>0</w:t>
      </w:r>
      <w:r w:rsidRPr="00703251">
        <w:rPr>
          <w:rFonts w:ascii="Arial" w:hAnsi="Arial" w:cs="Arial"/>
          <w:b/>
          <w:sz w:val="18"/>
          <w:szCs w:val="18"/>
        </w:rPr>
        <w:t xml:space="preserve"> dB</w:t>
      </w:r>
      <w:r w:rsidRPr="00703251">
        <w:rPr>
          <w:rFonts w:ascii="Arial" w:hAnsi="Arial" w:cs="Arial"/>
          <w:sz w:val="18"/>
          <w:szCs w:val="18"/>
        </w:rPr>
        <w:t>,</w:t>
      </w:r>
    </w:p>
    <w:p w14:paraId="7E5A157D" w14:textId="77777777" w:rsidR="007A4B03" w:rsidRPr="007A4B03" w:rsidRDefault="005D5B3E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Vinyl-Bodenbelag </w:t>
      </w:r>
      <w:r w:rsidR="00E77311">
        <w:rPr>
          <w:rFonts w:ascii="Arial" w:hAnsi="Arial" w:cs="Arial"/>
          <w:sz w:val="18"/>
          <w:szCs w:val="18"/>
        </w:rPr>
        <w:t>richtungsfrei</w:t>
      </w:r>
      <w:r w:rsidR="007A4B03" w:rsidRPr="007A4B03">
        <w:rPr>
          <w:rFonts w:ascii="Arial" w:hAnsi="Arial" w:cs="Arial"/>
          <w:sz w:val="18"/>
          <w:szCs w:val="18"/>
        </w:rPr>
        <w:t xml:space="preserve">, vom Block geschnitten, </w:t>
      </w:r>
      <w:proofErr w:type="spellStart"/>
      <w:r w:rsidR="007A4B03" w:rsidRPr="007A4B03">
        <w:rPr>
          <w:rFonts w:ascii="Arial" w:hAnsi="Arial" w:cs="Arial"/>
          <w:b/>
          <w:sz w:val="18"/>
          <w:szCs w:val="18"/>
        </w:rPr>
        <w:t>hochdruckverpresst</w:t>
      </w:r>
      <w:proofErr w:type="spellEnd"/>
      <w:r w:rsidR="007A4B03" w:rsidRPr="007A4B03">
        <w:rPr>
          <w:rFonts w:ascii="Arial" w:hAnsi="Arial" w:cs="Arial"/>
          <w:sz w:val="18"/>
          <w:szCs w:val="18"/>
        </w:rPr>
        <w:t>,</w:t>
      </w:r>
    </w:p>
    <w:p w14:paraId="60F7660D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F63BE8">
        <w:rPr>
          <w:rFonts w:ascii="Arial" w:hAnsi="Arial" w:cs="Arial"/>
          <w:b/>
          <w:sz w:val="18"/>
          <w:szCs w:val="18"/>
        </w:rPr>
        <w:t>weichmacherarm</w:t>
      </w:r>
      <w:r w:rsidRPr="007A4B03">
        <w:rPr>
          <w:rFonts w:ascii="Arial" w:hAnsi="Arial" w:cs="Arial"/>
          <w:sz w:val="18"/>
          <w:szCs w:val="18"/>
        </w:rPr>
        <w:t xml:space="preserve">, in ganzer Dicke durchgehende Musterung mit </w:t>
      </w:r>
      <w:r w:rsidR="00E77311">
        <w:rPr>
          <w:rFonts w:ascii="Arial" w:hAnsi="Arial" w:cs="Arial"/>
          <w:sz w:val="18"/>
          <w:szCs w:val="18"/>
        </w:rPr>
        <w:t>farbigen und durchsichtigen Chips</w:t>
      </w:r>
      <w:r w:rsidRPr="007A4B03">
        <w:rPr>
          <w:rFonts w:ascii="Arial" w:hAnsi="Arial" w:cs="Arial"/>
          <w:sz w:val="18"/>
          <w:szCs w:val="18"/>
        </w:rPr>
        <w:t>,</w:t>
      </w:r>
    </w:p>
    <w:p w14:paraId="0E12F47E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b/>
          <w:sz w:val="18"/>
          <w:szCs w:val="18"/>
        </w:rPr>
        <w:t>Emissionsarmer Bodenbelag</w:t>
      </w:r>
      <w:r w:rsidRPr="007A4B03">
        <w:rPr>
          <w:rFonts w:ascii="Arial" w:hAnsi="Arial" w:cs="Arial"/>
          <w:sz w:val="18"/>
          <w:szCs w:val="18"/>
        </w:rPr>
        <w:t xml:space="preserve"> gemäß Indoor Air Comfort GOLD-Zertifizierung.</w:t>
      </w:r>
      <w:r w:rsidRPr="007A4B03">
        <w:rPr>
          <w:rFonts w:ascii="Arial" w:hAnsi="Arial" w:cs="Arial"/>
          <w:sz w:val="18"/>
          <w:szCs w:val="18"/>
        </w:rPr>
        <w:tab/>
      </w:r>
    </w:p>
    <w:p w14:paraId="083A2B3E" w14:textId="77777777" w:rsidR="00E77311" w:rsidRPr="00703251" w:rsidRDefault="00E77311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6"/>
          <w:szCs w:val="18"/>
        </w:rPr>
      </w:pPr>
    </w:p>
    <w:p w14:paraId="3A99961B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Fliesenformat: 6</w:t>
      </w:r>
      <w:r w:rsidR="00E77311">
        <w:rPr>
          <w:rFonts w:ascii="Arial" w:hAnsi="Arial" w:cs="Arial"/>
          <w:sz w:val="18"/>
          <w:szCs w:val="18"/>
        </w:rPr>
        <w:t>0,</w:t>
      </w:r>
      <w:r w:rsidR="003D4F0A">
        <w:rPr>
          <w:rFonts w:ascii="Arial" w:hAnsi="Arial" w:cs="Arial"/>
          <w:sz w:val="18"/>
          <w:szCs w:val="18"/>
        </w:rPr>
        <w:t>8</w:t>
      </w:r>
      <w:r w:rsidR="00F41FDB"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>x 6</w:t>
      </w:r>
      <w:r w:rsidR="00E77311">
        <w:rPr>
          <w:rFonts w:ascii="Arial" w:hAnsi="Arial" w:cs="Arial"/>
          <w:sz w:val="18"/>
          <w:szCs w:val="18"/>
        </w:rPr>
        <w:t>0,</w:t>
      </w:r>
      <w:r w:rsidR="003D4F0A">
        <w:rPr>
          <w:rFonts w:ascii="Arial" w:hAnsi="Arial" w:cs="Arial"/>
          <w:sz w:val="18"/>
          <w:szCs w:val="18"/>
        </w:rPr>
        <w:t>8</w:t>
      </w:r>
      <w:r w:rsidRPr="007A4B0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c</w:t>
      </w:r>
      <w:r w:rsidRPr="007A4B03">
        <w:rPr>
          <w:rFonts w:ascii="Arial" w:hAnsi="Arial" w:cs="Arial"/>
          <w:sz w:val="18"/>
          <w:szCs w:val="18"/>
        </w:rPr>
        <w:t>m</w:t>
      </w:r>
    </w:p>
    <w:p w14:paraId="31206692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Brandverhalten EN 13501-1 Klasse </w:t>
      </w:r>
      <w:r w:rsidRPr="007A4B03">
        <w:rPr>
          <w:rFonts w:ascii="Arial" w:hAnsi="Arial" w:cs="Arial"/>
          <w:b/>
          <w:sz w:val="18"/>
          <w:szCs w:val="18"/>
        </w:rPr>
        <w:t>Bfl-s1</w:t>
      </w:r>
      <w:r w:rsidRPr="007A4B03">
        <w:rPr>
          <w:rFonts w:ascii="Arial" w:hAnsi="Arial" w:cs="Arial"/>
          <w:sz w:val="18"/>
          <w:szCs w:val="18"/>
        </w:rPr>
        <w:t>,</w:t>
      </w:r>
    </w:p>
    <w:p w14:paraId="430BC3EF" w14:textId="77777777" w:rsidR="005129A7" w:rsidRPr="005129A7" w:rsidRDefault="005129A7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Bindemittelgehalt </w:t>
      </w:r>
      <w:r w:rsidRPr="005129A7">
        <w:rPr>
          <w:rFonts w:ascii="Arial" w:hAnsi="Arial" w:cs="Arial"/>
          <w:b/>
          <w:sz w:val="18"/>
          <w:szCs w:val="18"/>
        </w:rPr>
        <w:t>Typ I,</w:t>
      </w:r>
    </w:p>
    <w:p w14:paraId="356879F2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Beanspruchungsklasse EN ISO 10874: </w:t>
      </w:r>
      <w:r w:rsidRPr="007A4B03">
        <w:rPr>
          <w:rFonts w:ascii="Arial" w:hAnsi="Arial" w:cs="Arial"/>
          <w:b/>
          <w:sz w:val="18"/>
          <w:szCs w:val="18"/>
        </w:rPr>
        <w:t>34/43</w:t>
      </w:r>
    </w:p>
    <w:p w14:paraId="041B15C1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Stuhlrolleneignung EN 425: geeignet</w:t>
      </w:r>
      <w:r>
        <w:rPr>
          <w:rFonts w:ascii="Arial" w:hAnsi="Arial" w:cs="Arial"/>
          <w:sz w:val="18"/>
          <w:szCs w:val="18"/>
        </w:rPr>
        <w:t>,</w:t>
      </w:r>
    </w:p>
    <w:p w14:paraId="1E1E429D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Chemikalienbeständigkeit EN 423: Beständigkeit gegen Säuren / Laugen / </w:t>
      </w:r>
      <w:r w:rsidR="005129A7">
        <w:rPr>
          <w:rFonts w:ascii="Arial" w:hAnsi="Arial" w:cs="Arial"/>
          <w:sz w:val="18"/>
          <w:szCs w:val="18"/>
        </w:rPr>
        <w:t>Ö</w:t>
      </w:r>
      <w:r w:rsidRPr="007A4B03">
        <w:rPr>
          <w:rFonts w:ascii="Arial" w:hAnsi="Arial" w:cs="Arial"/>
          <w:sz w:val="18"/>
          <w:szCs w:val="18"/>
        </w:rPr>
        <w:t xml:space="preserve">le / </w:t>
      </w:r>
      <w:r w:rsidR="005129A7">
        <w:rPr>
          <w:rFonts w:ascii="Arial" w:hAnsi="Arial" w:cs="Arial"/>
          <w:sz w:val="18"/>
          <w:szCs w:val="18"/>
        </w:rPr>
        <w:t>Fette bei kurzzeitiger Einwirkung</w:t>
      </w:r>
    </w:p>
    <w:p w14:paraId="09EE4F0A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Reinigungsverhalten: </w:t>
      </w:r>
      <w:r w:rsidRPr="00F82056">
        <w:rPr>
          <w:rFonts w:ascii="Arial" w:hAnsi="Arial" w:cs="Arial"/>
          <w:b/>
          <w:sz w:val="18"/>
          <w:szCs w:val="18"/>
        </w:rPr>
        <w:t>geeignet für abrasive Reinigung</w:t>
      </w:r>
      <w:r w:rsidR="00E77311">
        <w:rPr>
          <w:rFonts w:ascii="Arial" w:hAnsi="Arial" w:cs="Arial"/>
          <w:b/>
          <w:sz w:val="18"/>
          <w:szCs w:val="18"/>
        </w:rPr>
        <w:t>,</w:t>
      </w:r>
    </w:p>
    <w:p w14:paraId="165AE97C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Farbton nach Wahl des AG,</w:t>
      </w:r>
    </w:p>
    <w:p w14:paraId="38BBEC06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1C5A81F1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7B9EC1E7" w14:textId="77777777" w:rsidR="005A3E2F" w:rsidRDefault="005A3E2F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</w:p>
    <w:p w14:paraId="0EE54B2A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auf vollflächig vorbereiteten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 xml:space="preserve">Untergrund </w:t>
      </w:r>
      <w:r w:rsidR="00E77311">
        <w:rPr>
          <w:rFonts w:ascii="Arial" w:hAnsi="Arial" w:cs="Arial"/>
          <w:sz w:val="18"/>
          <w:szCs w:val="18"/>
        </w:rPr>
        <w:t>schwimmend verlegen</w:t>
      </w:r>
      <w:r w:rsidRPr="007A4B03">
        <w:rPr>
          <w:rFonts w:ascii="Arial" w:hAnsi="Arial" w:cs="Arial"/>
          <w:sz w:val="18"/>
          <w:szCs w:val="18"/>
        </w:rPr>
        <w:t xml:space="preserve">, </w:t>
      </w:r>
    </w:p>
    <w:p w14:paraId="0D814FB8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4DC07EE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860361">
        <w:rPr>
          <w:rFonts w:ascii="Arial" w:hAnsi="Arial" w:cs="Arial"/>
          <w:b/>
          <w:sz w:val="18"/>
          <w:szCs w:val="18"/>
        </w:rPr>
        <w:t>Colorex</w:t>
      </w:r>
      <w:proofErr w:type="spellEnd"/>
      <w:r w:rsidR="00860361">
        <w:rPr>
          <w:rFonts w:ascii="Arial" w:hAnsi="Arial" w:cs="Arial"/>
          <w:b/>
          <w:sz w:val="18"/>
          <w:szCs w:val="18"/>
        </w:rPr>
        <w:t xml:space="preserve"> </w:t>
      </w:r>
      <w:r w:rsidR="003D4F0A">
        <w:rPr>
          <w:rFonts w:ascii="Arial" w:hAnsi="Arial" w:cs="Arial"/>
          <w:b/>
          <w:sz w:val="18"/>
          <w:szCs w:val="18"/>
        </w:rPr>
        <w:t>R10</w:t>
      </w:r>
      <w:r w:rsidR="00E77311">
        <w:rPr>
          <w:rFonts w:ascii="Arial" w:hAnsi="Arial" w:cs="Arial"/>
          <w:b/>
          <w:sz w:val="18"/>
          <w:szCs w:val="18"/>
        </w:rPr>
        <w:t xml:space="preserve"> Plus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7829173D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5B6D80EF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2F841BF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8FEE599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5BAF4AD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</w:p>
    <w:p w14:paraId="2A99346E" w14:textId="77777777" w:rsidR="005A3E2F" w:rsidRDefault="005A3E2F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</w:t>
      </w:r>
      <w:r w:rsidR="007A4B03" w:rsidRPr="00053755">
        <w:rPr>
          <w:rFonts w:ascii="Arial" w:hAnsi="Arial" w:cs="Arial"/>
          <w:sz w:val="18"/>
          <w:szCs w:val="18"/>
        </w:rPr>
        <w:t>brechnungseinheit: m²</w:t>
      </w:r>
    </w:p>
    <w:p w14:paraId="09DCA724" w14:textId="4C4267E9" w:rsidR="00703251" w:rsidRDefault="00053755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i/>
          <w:sz w:val="14"/>
          <w:szCs w:val="14"/>
        </w:rPr>
      </w:pP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</w:p>
    <w:p w14:paraId="6002826B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03251">
        <w:rPr>
          <w:rFonts w:ascii="Arial" w:hAnsi="Arial" w:cs="Arial"/>
          <w:sz w:val="18"/>
          <w:szCs w:val="18"/>
        </w:rPr>
        <w:t xml:space="preserve">Verschweißen des Bodenbelages aus PVC ohne Träger, mit </w:t>
      </w:r>
      <w:proofErr w:type="spellStart"/>
      <w:r w:rsidRPr="00703251">
        <w:rPr>
          <w:rFonts w:ascii="Arial" w:hAnsi="Arial" w:cs="Arial"/>
          <w:sz w:val="18"/>
          <w:szCs w:val="18"/>
        </w:rPr>
        <w:t>belagkonformer</w:t>
      </w:r>
      <w:proofErr w:type="spellEnd"/>
      <w:r w:rsidRPr="00703251">
        <w:rPr>
          <w:rFonts w:ascii="Arial" w:hAnsi="Arial" w:cs="Arial"/>
          <w:sz w:val="18"/>
          <w:szCs w:val="18"/>
        </w:rPr>
        <w:t xml:space="preserve"> Schweißschnur,</w:t>
      </w:r>
    </w:p>
    <w:p w14:paraId="5B522FBE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03251">
        <w:rPr>
          <w:rFonts w:ascii="Arial" w:hAnsi="Arial" w:cs="Arial"/>
          <w:sz w:val="18"/>
          <w:szCs w:val="18"/>
        </w:rPr>
        <w:t>Farbton dem Bodenbelag angepasst.</w:t>
      </w:r>
    </w:p>
    <w:p w14:paraId="7AFE62F0" w14:textId="77777777" w:rsidR="00703251" w:rsidRPr="00703251" w:rsidRDefault="00703251" w:rsidP="007032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0C268601" w14:textId="77777777" w:rsidR="00053755" w:rsidRPr="00C36C51" w:rsidRDefault="00703251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i/>
          <w:sz w:val="14"/>
          <w:szCs w:val="14"/>
        </w:rPr>
      </w:pPr>
      <w:r w:rsidRPr="00703251">
        <w:rPr>
          <w:rFonts w:ascii="Arial" w:hAnsi="Arial" w:cs="Arial"/>
          <w:sz w:val="18"/>
          <w:szCs w:val="18"/>
        </w:rPr>
        <w:t>Abrechnungseinheit: m</w:t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3CEF8EBC" w14:textId="00FA8CF2" w:rsidR="00053755" w:rsidRPr="00053755" w:rsidRDefault="005A3E2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D4388E1" w14:textId="77777777" w:rsidR="000533B0" w:rsidRPr="00126B8D" w:rsidRDefault="00860361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Bei </w:t>
      </w:r>
      <w:r w:rsidR="00053755" w:rsidRPr="00F13183">
        <w:rPr>
          <w:rFonts w:ascii="Arial" w:hAnsi="Arial" w:cs="Arial"/>
          <w:sz w:val="16"/>
          <w:szCs w:val="16"/>
        </w:rPr>
        <w:t xml:space="preserve">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126B8D"/>
    <w:rsid w:val="001774D5"/>
    <w:rsid w:val="001B107B"/>
    <w:rsid w:val="001F67BD"/>
    <w:rsid w:val="00201E81"/>
    <w:rsid w:val="00264558"/>
    <w:rsid w:val="002777F6"/>
    <w:rsid w:val="002860CE"/>
    <w:rsid w:val="002F0719"/>
    <w:rsid w:val="00331479"/>
    <w:rsid w:val="0034632E"/>
    <w:rsid w:val="00350E3E"/>
    <w:rsid w:val="00365878"/>
    <w:rsid w:val="003D4F0A"/>
    <w:rsid w:val="004051E9"/>
    <w:rsid w:val="0044363B"/>
    <w:rsid w:val="004D4AD5"/>
    <w:rsid w:val="00500961"/>
    <w:rsid w:val="0051155B"/>
    <w:rsid w:val="005129A7"/>
    <w:rsid w:val="0053687C"/>
    <w:rsid w:val="00541D97"/>
    <w:rsid w:val="00563142"/>
    <w:rsid w:val="00596588"/>
    <w:rsid w:val="005A3E2F"/>
    <w:rsid w:val="005D5B3E"/>
    <w:rsid w:val="005D68A7"/>
    <w:rsid w:val="006367E9"/>
    <w:rsid w:val="00665F96"/>
    <w:rsid w:val="0068687A"/>
    <w:rsid w:val="006C35D2"/>
    <w:rsid w:val="006C74BC"/>
    <w:rsid w:val="006D0833"/>
    <w:rsid w:val="00703251"/>
    <w:rsid w:val="00731E26"/>
    <w:rsid w:val="00746E12"/>
    <w:rsid w:val="00757519"/>
    <w:rsid w:val="00777C70"/>
    <w:rsid w:val="007A4B03"/>
    <w:rsid w:val="007E39D3"/>
    <w:rsid w:val="0081004F"/>
    <w:rsid w:val="008550B5"/>
    <w:rsid w:val="00860361"/>
    <w:rsid w:val="008B5F99"/>
    <w:rsid w:val="008B6143"/>
    <w:rsid w:val="008E113F"/>
    <w:rsid w:val="008F4353"/>
    <w:rsid w:val="009073C5"/>
    <w:rsid w:val="00915455"/>
    <w:rsid w:val="009A3FEB"/>
    <w:rsid w:val="009D3789"/>
    <w:rsid w:val="00A27238"/>
    <w:rsid w:val="00A45978"/>
    <w:rsid w:val="00A97803"/>
    <w:rsid w:val="00B205C5"/>
    <w:rsid w:val="00B37BAC"/>
    <w:rsid w:val="00B75957"/>
    <w:rsid w:val="00BA4F82"/>
    <w:rsid w:val="00BC374B"/>
    <w:rsid w:val="00C058F0"/>
    <w:rsid w:val="00C36C51"/>
    <w:rsid w:val="00C45D5E"/>
    <w:rsid w:val="00C60F9A"/>
    <w:rsid w:val="00D24736"/>
    <w:rsid w:val="00D306F8"/>
    <w:rsid w:val="00D30C93"/>
    <w:rsid w:val="00D65499"/>
    <w:rsid w:val="00D906FD"/>
    <w:rsid w:val="00D96907"/>
    <w:rsid w:val="00DA676B"/>
    <w:rsid w:val="00DE11A6"/>
    <w:rsid w:val="00DE2BF3"/>
    <w:rsid w:val="00E163CB"/>
    <w:rsid w:val="00E368D7"/>
    <w:rsid w:val="00E61700"/>
    <w:rsid w:val="00E77311"/>
    <w:rsid w:val="00EC1F06"/>
    <w:rsid w:val="00EC26E7"/>
    <w:rsid w:val="00EC54AC"/>
    <w:rsid w:val="00F124A9"/>
    <w:rsid w:val="00F13183"/>
    <w:rsid w:val="00F407F2"/>
    <w:rsid w:val="00F41FDB"/>
    <w:rsid w:val="00F63BE8"/>
    <w:rsid w:val="00F71E98"/>
    <w:rsid w:val="00F82056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8A3CFF9"/>
  <w14:defaultImageDpi w14:val="0"/>
  <w15:docId w15:val="{0BC62F70-EF53-4BCC-A8B5-1F85F30F2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666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F573A0E5-9DF7-4766-814E-6BF2B6DAB61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775C568-5F55-4E55-B56A-7E793A5707F1}"/>
</file>

<file path=customXml/itemProps3.xml><?xml version="1.0" encoding="utf-8"?>
<ds:datastoreItem xmlns:ds="http://schemas.openxmlformats.org/officeDocument/2006/customXml" ds:itemID="{F7E64F06-04FD-4378-8EC9-5FBA93C42162}"/>
</file>

<file path=customXml/itemProps4.xml><?xml version="1.0" encoding="utf-8"?>
<ds:datastoreItem xmlns:ds="http://schemas.openxmlformats.org/officeDocument/2006/customXml" ds:itemID="{F9D94AB7-C1A2-4612-945A-7675207267A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1887</Characters>
  <Application>Microsoft Office Word</Application>
  <DocSecurity>0</DocSecurity>
  <Lines>15</Lines>
  <Paragraphs>4</Paragraphs>
  <ScaleCrop>false</ScaleCrop>
  <Company>Armstrong World Industries, Inc.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3</cp:revision>
  <cp:lastPrinted>2018-04-10T11:20:00Z</cp:lastPrinted>
  <dcterms:created xsi:type="dcterms:W3CDTF">2025-03-19T14:31:00Z</dcterms:created>
  <dcterms:modified xsi:type="dcterms:W3CDTF">2025-03-19T14:32:00Z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