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67E228" w14:textId="77777777" w:rsidR="00F407F2" w:rsidRPr="00B75957" w:rsidRDefault="0082278B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858CE8F" wp14:editId="41F91CD0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1A5BF8F7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556AECCD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020B62D9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09DBC14D" w14:textId="6A6C3F20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S</w:t>
      </w:r>
      <w:r w:rsidR="00746E12">
        <w:rPr>
          <w:rFonts w:ascii="Arial" w:hAnsi="Arial" w:cs="Arial"/>
          <w:b/>
          <w:noProof/>
          <w:sz w:val="32"/>
          <w:szCs w:val="32"/>
        </w:rPr>
        <w:t>phera</w:t>
      </w:r>
      <w:r w:rsidR="00746E12" w:rsidRPr="00746E12">
        <w:rPr>
          <w:rFonts w:ascii="Arial" w:hAnsi="Arial" w:cs="Arial"/>
          <w:b/>
          <w:noProof/>
          <w:sz w:val="32"/>
          <w:szCs w:val="32"/>
          <w:vertAlign w:val="superscript"/>
        </w:rPr>
        <w:t>®</w:t>
      </w:r>
      <w:r w:rsidR="00746E12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20FCE">
        <w:rPr>
          <w:rFonts w:ascii="Arial" w:hAnsi="Arial" w:cs="Arial"/>
          <w:b/>
          <w:noProof/>
          <w:sz w:val="32"/>
          <w:szCs w:val="32"/>
        </w:rPr>
        <w:t>SD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</w:t>
      </w:r>
    </w:p>
    <w:p w14:paraId="65AA0D66" w14:textId="3362CE8E" w:rsidR="00500961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Bodenbelag aus PVC, ohne Träger DIN EN ISO 10581,</w:t>
      </w:r>
      <w:r w:rsidRPr="00BA1E4B">
        <w:rPr>
          <w:rFonts w:ascii="Arial" w:hAnsi="Arial" w:cs="Arial"/>
          <w:b/>
          <w:sz w:val="16"/>
          <w:szCs w:val="16"/>
        </w:rPr>
        <w:t xml:space="preserve"> homogen</w:t>
      </w:r>
      <w:r w:rsidRPr="00BA1E4B">
        <w:rPr>
          <w:rFonts w:ascii="Arial" w:hAnsi="Arial" w:cs="Arial"/>
          <w:sz w:val="16"/>
          <w:szCs w:val="16"/>
        </w:rPr>
        <w:t>,</w:t>
      </w:r>
      <w:r w:rsidR="001A31D9" w:rsidRPr="00BA1E4B">
        <w:rPr>
          <w:rFonts w:ascii="Arial" w:hAnsi="Arial" w:cs="Arial"/>
          <w:sz w:val="16"/>
          <w:szCs w:val="16"/>
        </w:rPr>
        <w:t xml:space="preserve"> </w:t>
      </w:r>
      <w:proofErr w:type="spellStart"/>
      <w:r w:rsidR="00FC1C05" w:rsidRPr="00BA1E4B">
        <w:rPr>
          <w:rFonts w:ascii="Arial" w:hAnsi="Arial" w:cs="Arial"/>
          <w:b/>
          <w:i/>
          <w:sz w:val="16"/>
          <w:szCs w:val="16"/>
        </w:rPr>
        <w:t>Phthalatfrei</w:t>
      </w:r>
      <w:proofErr w:type="spellEnd"/>
      <w:r w:rsidR="00FC1C05" w:rsidRPr="00BA1E4B">
        <w:rPr>
          <w:rFonts w:ascii="Arial" w:hAnsi="Arial" w:cs="Arial"/>
          <w:i/>
          <w:sz w:val="16"/>
          <w:szCs w:val="16"/>
        </w:rPr>
        <w:t>;</w:t>
      </w:r>
      <w:r w:rsidR="009E774F">
        <w:rPr>
          <w:rFonts w:ascii="Arial" w:hAnsi="Arial" w:cs="Arial"/>
          <w:i/>
          <w:sz w:val="16"/>
          <w:szCs w:val="16"/>
        </w:rPr>
        <w:t xml:space="preserve"> mit leitfähigem Rückenstrich,</w:t>
      </w:r>
    </w:p>
    <w:p w14:paraId="39273D89" w14:textId="77777777" w:rsidR="0060708C" w:rsidRPr="00BA1E4B" w:rsidRDefault="0060708C" w:rsidP="006070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BA1E4B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BA1E4B">
        <w:rPr>
          <w:rFonts w:ascii="Arial" w:hAnsi="Arial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317075DB" w14:textId="77777777" w:rsidR="0060708C" w:rsidRPr="00BA1E4B" w:rsidRDefault="0060708C" w:rsidP="006070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BA1E4B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BA1E4B">
        <w:rPr>
          <w:rFonts w:ascii="Arial" w:hAnsi="Arial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BA1E4B">
        <w:rPr>
          <w:rFonts w:ascii="Arial" w:hAnsi="Arial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BA1E4B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BA1E4B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4266182B" w14:textId="77777777" w:rsidR="0060708C" w:rsidRPr="00BA1E4B" w:rsidRDefault="0060708C" w:rsidP="006070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BA1E4B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Verlegebetrieb.</w:t>
      </w:r>
    </w:p>
    <w:p w14:paraId="61B9F9A5" w14:textId="77777777" w:rsidR="0060708C" w:rsidRPr="00BA1E4B" w:rsidRDefault="0060708C" w:rsidP="006070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BA1E4B">
        <w:rPr>
          <w:rFonts w:ascii="Arial" w:hAnsi="Arial" w:cs="Arial"/>
          <w:i/>
          <w:sz w:val="16"/>
          <w:szCs w:val="16"/>
        </w:rPr>
        <w:t xml:space="preserve">Besonders emissionsarmer Bodenbelag gemäß </w:t>
      </w:r>
      <w:r w:rsidRPr="00BA1E4B">
        <w:rPr>
          <w:rFonts w:ascii="Arial" w:hAnsi="Arial" w:cs="Arial"/>
          <w:b/>
          <w:i/>
          <w:sz w:val="16"/>
          <w:szCs w:val="16"/>
        </w:rPr>
        <w:t>Indoor Air Comfort GOLD-Zertifizierung,</w:t>
      </w:r>
    </w:p>
    <w:p w14:paraId="351494E5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Einstufung </w:t>
      </w:r>
      <w:proofErr w:type="gramStart"/>
      <w:r w:rsidRPr="00BA1E4B">
        <w:rPr>
          <w:rFonts w:ascii="Arial" w:hAnsi="Arial" w:cs="Arial"/>
          <w:sz w:val="16"/>
          <w:szCs w:val="16"/>
        </w:rPr>
        <w:t>DIN  EN</w:t>
      </w:r>
      <w:proofErr w:type="gramEnd"/>
      <w:r w:rsidRPr="00BA1E4B">
        <w:rPr>
          <w:rFonts w:ascii="Arial" w:hAnsi="Arial" w:cs="Arial"/>
          <w:sz w:val="16"/>
          <w:szCs w:val="16"/>
        </w:rPr>
        <w:t xml:space="preserve"> ISO 10874  </w:t>
      </w:r>
      <w:r w:rsidRPr="00BA1E4B">
        <w:rPr>
          <w:rFonts w:ascii="Arial" w:hAnsi="Arial" w:cs="Arial"/>
          <w:b/>
          <w:sz w:val="16"/>
          <w:szCs w:val="16"/>
        </w:rPr>
        <w:t>Klasse 34</w:t>
      </w:r>
      <w:r w:rsidRPr="00BA1E4B">
        <w:rPr>
          <w:rFonts w:ascii="Arial" w:hAnsi="Arial" w:cs="Arial"/>
          <w:sz w:val="16"/>
          <w:szCs w:val="16"/>
        </w:rPr>
        <w:t xml:space="preserve"> (gewerblicher Bereich, sehr starke Beanspruchung),</w:t>
      </w:r>
      <w:r w:rsidRPr="00BA1E4B">
        <w:rPr>
          <w:rFonts w:ascii="Arial" w:hAnsi="Arial" w:cs="Arial"/>
          <w:sz w:val="16"/>
          <w:szCs w:val="16"/>
        </w:rPr>
        <w:tab/>
      </w:r>
    </w:p>
    <w:p w14:paraId="71A0EC2E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antistatisch</w:t>
      </w:r>
      <w:r w:rsidRPr="00BA1E4B">
        <w:rPr>
          <w:rFonts w:ascii="Arial" w:hAnsi="Arial" w:cs="Arial"/>
          <w:sz w:val="16"/>
          <w:szCs w:val="16"/>
        </w:rPr>
        <w:t>, Aufladungsspannung im Begehversuch DIN EN 1815 max. 2kV,</w:t>
      </w:r>
    </w:p>
    <w:p w14:paraId="45919C7E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gramStart"/>
      <w:r w:rsidRPr="00BA1E4B">
        <w:rPr>
          <w:rFonts w:ascii="Arial" w:hAnsi="Arial" w:cs="Arial"/>
          <w:sz w:val="16"/>
          <w:szCs w:val="16"/>
        </w:rPr>
        <w:t>Trittschallverbesserungsmaß  EN</w:t>
      </w:r>
      <w:proofErr w:type="gramEnd"/>
      <w:r w:rsidRPr="00BA1E4B">
        <w:rPr>
          <w:rFonts w:ascii="Arial" w:hAnsi="Arial" w:cs="Arial"/>
          <w:sz w:val="16"/>
          <w:szCs w:val="16"/>
        </w:rPr>
        <w:t xml:space="preserve"> ISO 10140-3    </w:t>
      </w:r>
      <w:r w:rsidRPr="00BA1E4B">
        <w:rPr>
          <w:rFonts w:ascii="Arial" w:hAnsi="Arial" w:cs="Arial"/>
          <w:b/>
          <w:sz w:val="16"/>
          <w:szCs w:val="16"/>
        </w:rPr>
        <w:t>4 dB</w:t>
      </w:r>
      <w:r w:rsidRPr="00BA1E4B">
        <w:rPr>
          <w:rFonts w:ascii="Arial" w:hAnsi="Arial" w:cs="Arial"/>
          <w:sz w:val="16"/>
          <w:szCs w:val="16"/>
        </w:rPr>
        <w:t>,</w:t>
      </w:r>
    </w:p>
    <w:p w14:paraId="7E2D6A4E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geeignet für Stuhlrollen</w:t>
      </w:r>
      <w:r w:rsidRPr="00BA1E4B">
        <w:rPr>
          <w:rFonts w:ascii="Arial" w:hAnsi="Arial" w:cs="Arial"/>
          <w:sz w:val="16"/>
          <w:szCs w:val="16"/>
        </w:rPr>
        <w:t xml:space="preserve"> DIN EN 12529 Typ W,</w:t>
      </w:r>
    </w:p>
    <w:p w14:paraId="2F543F0D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spellStart"/>
      <w:r w:rsidRPr="00BA1E4B">
        <w:rPr>
          <w:rFonts w:ascii="Arial" w:hAnsi="Arial" w:cs="Arial"/>
          <w:sz w:val="16"/>
          <w:szCs w:val="16"/>
        </w:rPr>
        <w:t>Dekontaminierbarkeit</w:t>
      </w:r>
      <w:proofErr w:type="spellEnd"/>
      <w:r w:rsidRPr="00BA1E4B">
        <w:rPr>
          <w:rFonts w:ascii="Arial" w:hAnsi="Arial" w:cs="Arial"/>
          <w:sz w:val="16"/>
          <w:szCs w:val="16"/>
        </w:rPr>
        <w:t xml:space="preserve"> DIN 25415, </w:t>
      </w:r>
      <w:r w:rsidRPr="00BA1E4B">
        <w:rPr>
          <w:rFonts w:ascii="Arial" w:hAnsi="Arial" w:cs="Arial"/>
          <w:b/>
          <w:sz w:val="16"/>
          <w:szCs w:val="16"/>
        </w:rPr>
        <w:t>sehr</w:t>
      </w:r>
      <w:r w:rsidRPr="00BA1E4B">
        <w:rPr>
          <w:rFonts w:ascii="Arial" w:hAnsi="Arial" w:cs="Arial"/>
          <w:sz w:val="16"/>
          <w:szCs w:val="16"/>
        </w:rPr>
        <w:t xml:space="preserve"> </w:t>
      </w:r>
      <w:r w:rsidRPr="00BA1E4B">
        <w:rPr>
          <w:rFonts w:ascii="Arial" w:hAnsi="Arial" w:cs="Arial"/>
          <w:b/>
          <w:sz w:val="16"/>
          <w:szCs w:val="16"/>
        </w:rPr>
        <w:t>gut</w:t>
      </w:r>
      <w:r w:rsidRPr="00BA1E4B">
        <w:rPr>
          <w:rFonts w:ascii="Arial" w:hAnsi="Arial" w:cs="Arial"/>
          <w:sz w:val="16"/>
          <w:szCs w:val="16"/>
        </w:rPr>
        <w:t>,</w:t>
      </w:r>
    </w:p>
    <w:p w14:paraId="4E03B45B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BA1E4B">
        <w:rPr>
          <w:rFonts w:ascii="Arial" w:hAnsi="Arial" w:cs="Arial"/>
          <w:b/>
          <w:sz w:val="16"/>
          <w:szCs w:val="16"/>
        </w:rPr>
        <w:t>Bfl-s1</w:t>
      </w:r>
      <w:r w:rsidRPr="00BA1E4B">
        <w:rPr>
          <w:rFonts w:ascii="Arial" w:hAnsi="Arial" w:cs="Arial"/>
          <w:sz w:val="16"/>
          <w:szCs w:val="16"/>
        </w:rPr>
        <w:t>,</w:t>
      </w:r>
    </w:p>
    <w:p w14:paraId="7F2AF0B4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Bewertungsgruppe Rutschgefahr </w:t>
      </w:r>
      <w:r w:rsidRPr="00BA1E4B">
        <w:rPr>
          <w:rFonts w:ascii="Arial" w:hAnsi="Arial" w:cs="Arial"/>
          <w:b/>
          <w:sz w:val="16"/>
          <w:szCs w:val="16"/>
        </w:rPr>
        <w:t xml:space="preserve">R 9 </w:t>
      </w:r>
      <w:r w:rsidRPr="00BA1E4B">
        <w:rPr>
          <w:rFonts w:ascii="Arial" w:hAnsi="Arial" w:cs="Arial"/>
          <w:sz w:val="16"/>
          <w:szCs w:val="16"/>
        </w:rPr>
        <w:t>gemäß BGR 181,</w:t>
      </w:r>
    </w:p>
    <w:p w14:paraId="2D612DF1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beständig gegen </w:t>
      </w:r>
      <w:r w:rsidRPr="00BA1E4B">
        <w:rPr>
          <w:rFonts w:ascii="Arial" w:hAnsi="Arial" w:cs="Arial"/>
          <w:b/>
          <w:sz w:val="16"/>
          <w:szCs w:val="16"/>
        </w:rPr>
        <w:t>Chemikalien</w:t>
      </w:r>
      <w:r w:rsidRPr="00BA1E4B">
        <w:rPr>
          <w:rFonts w:ascii="Arial" w:hAnsi="Arial" w:cs="Arial"/>
          <w:sz w:val="16"/>
          <w:szCs w:val="16"/>
        </w:rPr>
        <w:t>,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042C3678" w14:textId="77777777" w:rsidR="00D703FB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Art der Nutzung</w:t>
      </w:r>
      <w:r w:rsidRPr="00BA1E4B">
        <w:rPr>
          <w:rFonts w:ascii="Arial" w:hAnsi="Arial" w:cs="Arial"/>
          <w:sz w:val="16"/>
          <w:szCs w:val="16"/>
        </w:rPr>
        <w:tab/>
        <w:t xml:space="preserve">    geeignet für Warmwasser-Fußbodenheizung</w:t>
      </w:r>
      <w:r w:rsidR="00A05A9B" w:rsidRPr="00BA1E4B">
        <w:rPr>
          <w:rFonts w:ascii="Arial" w:hAnsi="Arial" w:cs="Arial"/>
          <w:sz w:val="16"/>
          <w:szCs w:val="16"/>
        </w:rPr>
        <w:t>,</w:t>
      </w:r>
    </w:p>
    <w:p w14:paraId="5F42CCF9" w14:textId="77777777" w:rsidR="00EB3B39" w:rsidRPr="00EB3B39" w:rsidRDefault="00EB3B39" w:rsidP="00EB3B3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EB3B39">
        <w:rPr>
          <w:rFonts w:ascii="Arial" w:hAnsi="Arial" w:cs="Arial"/>
          <w:b/>
          <w:sz w:val="16"/>
          <w:szCs w:val="16"/>
        </w:rPr>
        <w:t xml:space="preserve">Elektr. Ableitwiderstand:  </w:t>
      </w:r>
      <w:r w:rsidRPr="00EB3B39">
        <w:rPr>
          <w:rFonts w:ascii="Arial" w:hAnsi="Arial" w:cs="Arial"/>
          <w:sz w:val="16"/>
          <w:szCs w:val="16"/>
        </w:rPr>
        <w:t>EN 1081: R &lt; 10</w:t>
      </w:r>
      <w:r w:rsidRPr="00EB3B39">
        <w:rPr>
          <w:rFonts w:ascii="Arial" w:hAnsi="Arial" w:cs="Arial"/>
          <w:sz w:val="16"/>
          <w:szCs w:val="16"/>
          <w:vertAlign w:val="superscript"/>
        </w:rPr>
        <w:t>8</w:t>
      </w:r>
      <w:r w:rsidRPr="00EB3B39">
        <w:rPr>
          <w:rFonts w:ascii="Arial" w:hAnsi="Arial" w:cs="Arial"/>
          <w:sz w:val="16"/>
          <w:szCs w:val="16"/>
        </w:rPr>
        <w:t xml:space="preserve"> Ohm,</w:t>
      </w:r>
    </w:p>
    <w:p w14:paraId="20BE5E46" w14:textId="77777777" w:rsidR="00EB3B39" w:rsidRPr="00EB3B39" w:rsidRDefault="00EB3B39" w:rsidP="00EB3B3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EB3B39">
        <w:rPr>
          <w:rFonts w:ascii="Arial" w:hAnsi="Arial" w:cs="Arial"/>
          <w:sz w:val="16"/>
          <w:szCs w:val="16"/>
        </w:rPr>
        <w:t xml:space="preserve">Isolierend gemäß VDE 0100-600: R </w:t>
      </w:r>
      <w:r w:rsidRPr="00EB3B39">
        <w:rPr>
          <w:rFonts w:ascii="Arial" w:hAnsi="Arial" w:cs="Arial"/>
          <w:sz w:val="16"/>
          <w:szCs w:val="16"/>
          <w:u w:val="single"/>
        </w:rPr>
        <w:t>&gt;</w:t>
      </w:r>
      <w:r w:rsidRPr="00EB3B39">
        <w:rPr>
          <w:rFonts w:ascii="Arial" w:hAnsi="Arial" w:cs="Arial"/>
          <w:sz w:val="16"/>
          <w:szCs w:val="16"/>
        </w:rPr>
        <w:t xml:space="preserve"> 5 x 10</w:t>
      </w:r>
      <w:r w:rsidRPr="00EB3B39">
        <w:rPr>
          <w:rFonts w:ascii="Arial" w:hAnsi="Arial" w:cs="Arial"/>
          <w:sz w:val="16"/>
          <w:szCs w:val="16"/>
          <w:vertAlign w:val="superscript"/>
        </w:rPr>
        <w:t>4</w:t>
      </w:r>
      <w:r w:rsidRPr="00EB3B39">
        <w:rPr>
          <w:rFonts w:ascii="Arial" w:hAnsi="Arial" w:cs="Arial"/>
          <w:sz w:val="16"/>
          <w:szCs w:val="16"/>
        </w:rPr>
        <w:t xml:space="preserve"> Ω (50k Ohm),</w:t>
      </w:r>
    </w:p>
    <w:p w14:paraId="376A6139" w14:textId="17160993" w:rsidR="00D703FB" w:rsidRPr="00792327" w:rsidRDefault="00792327" w:rsidP="00D703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2"/>
          <w:szCs w:val="12"/>
        </w:rPr>
      </w:pPr>
      <w:r w:rsidRPr="00792327">
        <w:rPr>
          <w:rFonts w:ascii="Arial" w:hAnsi="Arial" w:cs="Arial"/>
          <w:i/>
          <w:iCs/>
          <w:sz w:val="16"/>
          <w:szCs w:val="16"/>
        </w:rPr>
        <w:t>mindestens 14 Farben in der Standardkollektion.</w:t>
      </w:r>
      <w:r w:rsidR="00D703FB" w:rsidRPr="00792327">
        <w:rPr>
          <w:rFonts w:ascii="Arial" w:hAnsi="Arial" w:cs="Arial"/>
          <w:i/>
          <w:iCs/>
          <w:sz w:val="12"/>
          <w:szCs w:val="12"/>
        </w:rPr>
        <w:tab/>
      </w:r>
      <w:r w:rsidR="00D703FB" w:rsidRPr="00792327">
        <w:rPr>
          <w:rFonts w:ascii="Arial" w:hAnsi="Arial" w:cs="Arial"/>
          <w:i/>
          <w:iCs/>
          <w:sz w:val="12"/>
          <w:szCs w:val="12"/>
        </w:rPr>
        <w:tab/>
      </w:r>
      <w:r w:rsidR="00D703FB" w:rsidRPr="00792327">
        <w:rPr>
          <w:rFonts w:ascii="Arial" w:hAnsi="Arial" w:cs="Arial"/>
          <w:i/>
          <w:iCs/>
          <w:sz w:val="12"/>
          <w:szCs w:val="12"/>
        </w:rPr>
        <w:tab/>
      </w:r>
      <w:r w:rsidR="00D703FB" w:rsidRPr="00792327">
        <w:rPr>
          <w:rFonts w:ascii="Arial" w:hAnsi="Arial" w:cs="Arial"/>
          <w:i/>
          <w:iCs/>
          <w:sz w:val="12"/>
          <w:szCs w:val="12"/>
        </w:rPr>
        <w:tab/>
      </w:r>
      <w:r w:rsidR="00D703FB" w:rsidRPr="00792327">
        <w:rPr>
          <w:rFonts w:ascii="Arial" w:hAnsi="Arial" w:cs="Arial"/>
          <w:i/>
          <w:iCs/>
          <w:sz w:val="12"/>
          <w:szCs w:val="12"/>
        </w:rPr>
        <w:tab/>
      </w:r>
      <w:r w:rsidR="00D703FB" w:rsidRPr="00792327">
        <w:rPr>
          <w:rFonts w:ascii="Arial" w:hAnsi="Arial" w:cs="Arial"/>
          <w:i/>
          <w:iCs/>
          <w:sz w:val="12"/>
          <w:szCs w:val="12"/>
        </w:rPr>
        <w:tab/>
      </w:r>
      <w:r w:rsidR="00D703FB" w:rsidRPr="00792327">
        <w:rPr>
          <w:rFonts w:ascii="Arial" w:hAnsi="Arial" w:cs="Arial"/>
          <w:i/>
          <w:iCs/>
          <w:sz w:val="12"/>
          <w:szCs w:val="12"/>
        </w:rPr>
        <w:tab/>
      </w:r>
    </w:p>
    <w:p w14:paraId="07208766" w14:textId="77777777" w:rsidR="00D703FB" w:rsidRPr="00BA1E4B" w:rsidRDefault="00D703FB" w:rsidP="00D703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BA1E4B">
        <w:rPr>
          <w:rFonts w:ascii="Arial" w:hAnsi="Arial" w:cs="Arial"/>
          <w:sz w:val="16"/>
          <w:szCs w:val="16"/>
        </w:rPr>
        <w:t xml:space="preserve">Wegen </w:t>
      </w:r>
      <w:r w:rsidRPr="00BA1E4B">
        <w:rPr>
          <w:rFonts w:ascii="Arial" w:hAnsi="Arial" w:cs="Arial"/>
          <w:b/>
          <w:sz w:val="16"/>
          <w:szCs w:val="16"/>
        </w:rPr>
        <w:t>Farbkonzept</w:t>
      </w:r>
      <w:r w:rsidRPr="00BA1E4B">
        <w:rPr>
          <w:rFonts w:ascii="Arial" w:hAnsi="Arial" w:cs="Arial"/>
          <w:sz w:val="16"/>
          <w:szCs w:val="16"/>
        </w:rPr>
        <w:t xml:space="preserve"> Farbton nach </w:t>
      </w:r>
      <w:r w:rsidRPr="00BA1E4B">
        <w:rPr>
          <w:rFonts w:ascii="Arial" w:hAnsi="Arial" w:cs="Arial"/>
          <w:b/>
          <w:sz w:val="16"/>
          <w:szCs w:val="16"/>
        </w:rPr>
        <w:t>NCS-Farbcode</w:t>
      </w:r>
      <w:r w:rsidRPr="00BA1E4B">
        <w:rPr>
          <w:rFonts w:ascii="Arial" w:hAnsi="Arial" w:cs="Arial"/>
          <w:sz w:val="16"/>
          <w:szCs w:val="16"/>
        </w:rPr>
        <w:tab/>
        <w:t>………</w:t>
      </w:r>
      <w:proofErr w:type="gramStart"/>
      <w:r w:rsidRPr="00BA1E4B">
        <w:rPr>
          <w:rFonts w:ascii="Arial" w:hAnsi="Arial" w:cs="Arial"/>
          <w:sz w:val="16"/>
          <w:szCs w:val="16"/>
        </w:rPr>
        <w:t>…….</w:t>
      </w:r>
      <w:proofErr w:type="gramEnd"/>
      <w:r w:rsidRPr="00BA1E4B">
        <w:rPr>
          <w:rFonts w:ascii="Arial" w:hAnsi="Arial" w:cs="Arial"/>
          <w:sz w:val="16"/>
          <w:szCs w:val="16"/>
        </w:rPr>
        <w:t>.,</w:t>
      </w:r>
      <w:r w:rsidRPr="00BA1E4B">
        <w:rPr>
          <w:rFonts w:ascii="Arial" w:hAnsi="Arial" w:cs="Arial"/>
          <w:color w:val="FF0000"/>
          <w:sz w:val="10"/>
          <w:szCs w:val="10"/>
        </w:rPr>
        <w:t>NCS Farbcode des Belages eintragen</w:t>
      </w:r>
    </w:p>
    <w:p w14:paraId="05F716AB" w14:textId="77777777" w:rsidR="00D703FB" w:rsidRPr="00BA1E4B" w:rsidRDefault="00D703FB" w:rsidP="00D703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Wegen </w:t>
      </w:r>
      <w:r w:rsidRPr="00BA1E4B">
        <w:rPr>
          <w:rFonts w:ascii="Arial" w:hAnsi="Arial" w:cs="Arial"/>
          <w:b/>
          <w:sz w:val="16"/>
          <w:szCs w:val="16"/>
        </w:rPr>
        <w:t>Beleuchtungskonzept</w:t>
      </w:r>
      <w:r w:rsidRPr="00BA1E4B">
        <w:rPr>
          <w:rFonts w:ascii="Arial" w:hAnsi="Arial" w:cs="Arial"/>
          <w:sz w:val="16"/>
          <w:szCs w:val="16"/>
        </w:rPr>
        <w:t xml:space="preserve"> geforderter </w:t>
      </w:r>
      <w:proofErr w:type="gramStart"/>
      <w:r w:rsidRPr="00BA1E4B">
        <w:rPr>
          <w:rFonts w:ascii="Arial" w:hAnsi="Arial" w:cs="Arial"/>
          <w:b/>
          <w:sz w:val="16"/>
          <w:szCs w:val="16"/>
        </w:rPr>
        <w:t>Lichtreflexionswert</w:t>
      </w:r>
      <w:r w:rsidRPr="00BA1E4B">
        <w:rPr>
          <w:rFonts w:ascii="Arial" w:hAnsi="Arial" w:cs="Arial"/>
          <w:sz w:val="16"/>
          <w:szCs w:val="16"/>
        </w:rPr>
        <w:t xml:space="preserve">  …</w:t>
      </w:r>
      <w:proofErr w:type="gramEnd"/>
      <w:r w:rsidRPr="00BA1E4B">
        <w:rPr>
          <w:rFonts w:ascii="Arial" w:hAnsi="Arial" w:cs="Arial"/>
          <w:sz w:val="16"/>
          <w:szCs w:val="16"/>
        </w:rPr>
        <w:t>……………,</w:t>
      </w:r>
      <w:r w:rsidRPr="00BA1E4B">
        <w:rPr>
          <w:sz w:val="20"/>
          <w:szCs w:val="20"/>
        </w:rPr>
        <w:t xml:space="preserve"> </w:t>
      </w:r>
      <w:r w:rsidRPr="00BA1E4B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2F606C92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gramStart"/>
      <w:r w:rsidRPr="00BA1E4B">
        <w:rPr>
          <w:rFonts w:ascii="Arial" w:hAnsi="Arial" w:cs="Arial"/>
          <w:sz w:val="16"/>
          <w:szCs w:val="16"/>
        </w:rPr>
        <w:t>Dicke  2</w:t>
      </w:r>
      <w:proofErr w:type="gramEnd"/>
      <w:r w:rsidRPr="00BA1E4B">
        <w:rPr>
          <w:rFonts w:ascii="Arial" w:hAnsi="Arial" w:cs="Arial"/>
          <w:sz w:val="16"/>
          <w:szCs w:val="16"/>
        </w:rPr>
        <w:t>,0 mm,</w:t>
      </w:r>
    </w:p>
    <w:p w14:paraId="2131EA4B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in Bahnen,</w:t>
      </w:r>
      <w:r w:rsidRPr="00BA1E4B">
        <w:rPr>
          <w:rFonts w:ascii="Arial" w:hAnsi="Arial" w:cs="Arial"/>
          <w:b/>
          <w:sz w:val="16"/>
          <w:szCs w:val="16"/>
        </w:rPr>
        <w:t xml:space="preserve"> Bahnenbreite 200 cm,</w:t>
      </w:r>
    </w:p>
    <w:p w14:paraId="01FD02E8" w14:textId="604DA665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chipgemustert,</w:t>
      </w:r>
      <w:r w:rsidR="00E53528" w:rsidRPr="00BA1E4B">
        <w:rPr>
          <w:rFonts w:ascii="Arial" w:hAnsi="Arial" w:cs="Arial"/>
          <w:b/>
          <w:sz w:val="16"/>
          <w:szCs w:val="16"/>
        </w:rPr>
        <w:t xml:space="preserve"> </w:t>
      </w:r>
      <w:r w:rsidRPr="00BA1E4B">
        <w:rPr>
          <w:rFonts w:ascii="Arial" w:hAnsi="Arial" w:cs="Arial"/>
          <w:b/>
          <w:bCs/>
          <w:sz w:val="16"/>
          <w:szCs w:val="16"/>
        </w:rPr>
        <w:t xml:space="preserve">mit werkseitiger </w:t>
      </w:r>
      <w:r w:rsidR="00D703FB" w:rsidRPr="00BA1E4B">
        <w:rPr>
          <w:rFonts w:ascii="Arial" w:hAnsi="Arial" w:cs="Arial"/>
          <w:b/>
          <w:bCs/>
          <w:sz w:val="16"/>
          <w:szCs w:val="16"/>
        </w:rPr>
        <w:t xml:space="preserve">leitfähiger </w:t>
      </w:r>
      <w:r w:rsidRPr="00BA1E4B">
        <w:rPr>
          <w:rFonts w:ascii="Arial" w:hAnsi="Arial" w:cs="Arial"/>
          <w:b/>
          <w:bCs/>
          <w:sz w:val="16"/>
          <w:szCs w:val="16"/>
        </w:rPr>
        <w:t>Oberflächenvergütung</w:t>
      </w:r>
      <w:r w:rsidRPr="00BA1E4B">
        <w:rPr>
          <w:rFonts w:ascii="Arial" w:hAnsi="Arial" w:cs="Arial"/>
          <w:sz w:val="16"/>
          <w:szCs w:val="16"/>
        </w:rPr>
        <w:t xml:space="preserve"> </w:t>
      </w:r>
      <w:r w:rsidRPr="00BA1E4B">
        <w:rPr>
          <w:rFonts w:ascii="Arial" w:hAnsi="Arial" w:cs="Arial"/>
          <w:i/>
          <w:sz w:val="16"/>
          <w:szCs w:val="16"/>
        </w:rPr>
        <w:t>SMART</w:t>
      </w:r>
      <w:r w:rsidRPr="00BA1E4B">
        <w:rPr>
          <w:rFonts w:ascii="Arial" w:hAnsi="Arial" w:cs="Arial"/>
          <w:b/>
          <w:sz w:val="16"/>
          <w:szCs w:val="16"/>
        </w:rPr>
        <w:t>,</w:t>
      </w:r>
      <w:r w:rsidRPr="00BA1E4B">
        <w:rPr>
          <w:rFonts w:ascii="Arial" w:hAnsi="Arial" w:cs="Arial"/>
          <w:sz w:val="16"/>
          <w:szCs w:val="16"/>
        </w:rPr>
        <w:tab/>
      </w:r>
    </w:p>
    <w:p w14:paraId="626533EE" w14:textId="77777777" w:rsidR="00053755" w:rsidRPr="00BA1E4B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i/>
          <w:color w:val="FF0000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5F860D66" w14:textId="79A5B2A4" w:rsidR="00D703FB" w:rsidRPr="00BA1E4B" w:rsidRDefault="00D703FB" w:rsidP="00D703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auf vollflächig gespachtelten und ableitfähig vorbereiteten Untergrund kleben, mit leitfähigem Dispersionsklebstoff</w:t>
      </w:r>
      <w:r w:rsidR="00E53528" w:rsidRPr="00BA1E4B">
        <w:rPr>
          <w:rFonts w:ascii="Arial" w:hAnsi="Arial" w:cs="Arial"/>
          <w:sz w:val="16"/>
          <w:szCs w:val="16"/>
        </w:rPr>
        <w:t>.</w:t>
      </w:r>
    </w:p>
    <w:p w14:paraId="4F045291" w14:textId="77777777" w:rsidR="00D703FB" w:rsidRPr="00BA1E4B" w:rsidRDefault="00D703FB" w:rsidP="00D703F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Der Anschluss des Kupferbandes an den Potentialausgleich erfolgt nach Fertigstellung der Bodenbelagarbeiten durch den verantwortlichen Auftragnehmer der Elektroinstallation.</w:t>
      </w:r>
    </w:p>
    <w:p w14:paraId="018B4025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Belag, Hersteller/Typ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56288F1A" w14:textId="66F1D71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 </w:t>
      </w:r>
      <w:r w:rsidRPr="00BA1E4B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9073C5" w:rsidRPr="00BA1E4B">
        <w:rPr>
          <w:rFonts w:ascii="Arial" w:hAnsi="Arial" w:cs="Arial"/>
          <w:b/>
          <w:sz w:val="16"/>
          <w:szCs w:val="16"/>
        </w:rPr>
        <w:t>S</w:t>
      </w:r>
      <w:r w:rsidR="008550B5" w:rsidRPr="00BA1E4B">
        <w:rPr>
          <w:rFonts w:ascii="Arial" w:hAnsi="Arial" w:cs="Arial"/>
          <w:b/>
          <w:sz w:val="16"/>
          <w:szCs w:val="16"/>
        </w:rPr>
        <w:t>phera</w:t>
      </w:r>
      <w:proofErr w:type="spellEnd"/>
      <w:r w:rsidR="008550B5" w:rsidRPr="00BA1E4B">
        <w:rPr>
          <w:rFonts w:ascii="Arial" w:hAnsi="Arial" w:cs="Arial"/>
          <w:b/>
          <w:sz w:val="16"/>
          <w:szCs w:val="16"/>
          <w:vertAlign w:val="superscript"/>
        </w:rPr>
        <w:t>®</w:t>
      </w:r>
      <w:r w:rsidR="008550B5" w:rsidRPr="00BA1E4B">
        <w:rPr>
          <w:rFonts w:ascii="Arial" w:hAnsi="Arial" w:cs="Arial"/>
          <w:b/>
          <w:sz w:val="16"/>
          <w:szCs w:val="16"/>
        </w:rPr>
        <w:t xml:space="preserve"> </w:t>
      </w:r>
      <w:r w:rsidR="00EB3B39">
        <w:rPr>
          <w:rFonts w:ascii="Arial" w:hAnsi="Arial" w:cs="Arial"/>
          <w:b/>
          <w:sz w:val="16"/>
          <w:szCs w:val="16"/>
        </w:rPr>
        <w:t>SD</w:t>
      </w:r>
      <w:r w:rsidRPr="00BA1E4B">
        <w:rPr>
          <w:rFonts w:ascii="Arial" w:hAnsi="Arial" w:cs="Arial"/>
          <w:b/>
          <w:sz w:val="16"/>
          <w:szCs w:val="16"/>
        </w:rPr>
        <w:t xml:space="preserve">' </w:t>
      </w:r>
      <w:r w:rsidRPr="00BA1E4B">
        <w:rPr>
          <w:rFonts w:ascii="Arial" w:hAnsi="Arial" w:cs="Arial"/>
          <w:sz w:val="16"/>
          <w:szCs w:val="16"/>
        </w:rPr>
        <w:t>oder gleichwertig,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6D06B31B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Belag, Hersteller/Typ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3512163C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BA1E4B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</w:p>
    <w:p w14:paraId="11EBC65B" w14:textId="77777777" w:rsidR="00053755" w:rsidRPr="00BA1E4B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BA1E4B">
        <w:rPr>
          <w:rFonts w:ascii="Arial" w:hAnsi="Arial" w:cs="Arial"/>
          <w:sz w:val="14"/>
          <w:szCs w:val="14"/>
        </w:rPr>
        <w:t>vom Bieter einzutragen,</w:t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</w:p>
    <w:p w14:paraId="1D253A46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Klebstoff, Hersteller/Typ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38393F29" w14:textId="54C9F7F4" w:rsidR="00053755" w:rsidRPr="00BA1E4B" w:rsidRDefault="00A05A9B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'</w:t>
      </w:r>
      <w:r w:rsidR="008E28B3" w:rsidRPr="00BA1E4B">
        <w:rPr>
          <w:rFonts w:ascii="Arial" w:hAnsi="Arial" w:cs="Arial"/>
          <w:b/>
          <w:sz w:val="16"/>
          <w:szCs w:val="16"/>
        </w:rPr>
        <w:t xml:space="preserve">Forbo </w:t>
      </w:r>
      <w:proofErr w:type="spellStart"/>
      <w:r w:rsidR="008E28B3" w:rsidRPr="00BA1E4B">
        <w:rPr>
          <w:rFonts w:ascii="Arial" w:hAnsi="Arial" w:cs="Arial"/>
          <w:b/>
          <w:sz w:val="16"/>
          <w:szCs w:val="16"/>
        </w:rPr>
        <w:t>Eurocol</w:t>
      </w:r>
      <w:proofErr w:type="spellEnd"/>
      <w:r w:rsidR="008E28B3" w:rsidRPr="00BA1E4B">
        <w:rPr>
          <w:rFonts w:ascii="Arial" w:hAnsi="Arial" w:cs="Arial"/>
          <w:b/>
          <w:sz w:val="16"/>
          <w:szCs w:val="16"/>
        </w:rPr>
        <w:t xml:space="preserve"> </w:t>
      </w:r>
      <w:r w:rsidR="00BA1E4B" w:rsidRPr="00BA1E4B">
        <w:rPr>
          <w:rFonts w:ascii="Arial" w:hAnsi="Arial" w:cs="Arial"/>
          <w:b/>
          <w:sz w:val="16"/>
          <w:szCs w:val="16"/>
        </w:rPr>
        <w:t>641 leitfähiger Dispersionsklebstoff</w:t>
      </w:r>
      <w:r w:rsidRPr="00BA1E4B">
        <w:rPr>
          <w:rFonts w:ascii="Arial" w:hAnsi="Arial" w:cs="Arial"/>
          <w:b/>
          <w:sz w:val="16"/>
          <w:szCs w:val="16"/>
        </w:rPr>
        <w:t>'</w:t>
      </w:r>
      <w:r w:rsidR="00053755" w:rsidRPr="00BA1E4B">
        <w:rPr>
          <w:rFonts w:ascii="Arial" w:hAnsi="Arial" w:cs="Arial"/>
          <w:sz w:val="16"/>
          <w:szCs w:val="16"/>
        </w:rPr>
        <w:t>,</w:t>
      </w:r>
      <w:r w:rsidR="008E28B3" w:rsidRPr="00BA1E4B">
        <w:rPr>
          <w:rFonts w:ascii="Arial" w:hAnsi="Arial" w:cs="Arial"/>
          <w:sz w:val="16"/>
          <w:szCs w:val="16"/>
        </w:rPr>
        <w:t xml:space="preserve"> oder gleichwertig,</w:t>
      </w:r>
      <w:r w:rsidR="00053755" w:rsidRPr="00BA1E4B">
        <w:rPr>
          <w:rFonts w:ascii="Arial" w:hAnsi="Arial" w:cs="Arial"/>
          <w:sz w:val="16"/>
          <w:szCs w:val="16"/>
        </w:rPr>
        <w:tab/>
      </w:r>
      <w:r w:rsidR="00053755" w:rsidRPr="00BA1E4B">
        <w:rPr>
          <w:rFonts w:ascii="Arial" w:hAnsi="Arial" w:cs="Arial"/>
          <w:sz w:val="16"/>
          <w:szCs w:val="16"/>
        </w:rPr>
        <w:tab/>
      </w:r>
      <w:r w:rsidR="00053755" w:rsidRPr="00BA1E4B">
        <w:rPr>
          <w:rFonts w:ascii="Arial" w:hAnsi="Arial" w:cs="Arial"/>
          <w:sz w:val="16"/>
          <w:szCs w:val="16"/>
        </w:rPr>
        <w:tab/>
      </w:r>
    </w:p>
    <w:p w14:paraId="0738D66C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Klebstoff, Hersteller/Typ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2A86AE80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BA1E4B">
        <w:rPr>
          <w:rFonts w:ascii="Arial" w:hAnsi="Arial" w:cs="Arial"/>
          <w:sz w:val="16"/>
          <w:szCs w:val="16"/>
        </w:rPr>
        <w:t>'…………………………………….'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  <w:r w:rsidRPr="00BA1E4B">
        <w:rPr>
          <w:rFonts w:ascii="Arial" w:hAnsi="Arial" w:cs="Arial"/>
          <w:sz w:val="18"/>
          <w:szCs w:val="18"/>
        </w:rPr>
        <w:tab/>
      </w:r>
    </w:p>
    <w:p w14:paraId="0BE11FFF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BA1E4B">
        <w:rPr>
          <w:rFonts w:ascii="Arial" w:hAnsi="Arial" w:cs="Arial"/>
          <w:sz w:val="14"/>
          <w:szCs w:val="14"/>
        </w:rPr>
        <w:t>vom Bieter einzutragen.</w:t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  <w:r w:rsidRPr="00BA1E4B">
        <w:rPr>
          <w:rFonts w:ascii="Arial" w:hAnsi="Arial" w:cs="Arial"/>
          <w:sz w:val="14"/>
          <w:szCs w:val="14"/>
        </w:rPr>
        <w:tab/>
      </w:r>
    </w:p>
    <w:p w14:paraId="569535A7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Abrechnungseinheit: m²</w:t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  <w:r w:rsidRPr="00BA1E4B">
        <w:rPr>
          <w:rFonts w:ascii="Arial" w:hAnsi="Arial" w:cs="Arial"/>
          <w:sz w:val="16"/>
          <w:szCs w:val="16"/>
        </w:rPr>
        <w:tab/>
      </w:r>
    </w:p>
    <w:p w14:paraId="35383477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BA1E4B">
        <w:rPr>
          <w:rFonts w:ascii="Arial" w:hAnsi="Arial" w:cs="Arial"/>
          <w:b/>
          <w:sz w:val="16"/>
          <w:szCs w:val="16"/>
        </w:rPr>
        <w:t>Verschweißen</w:t>
      </w:r>
      <w:r w:rsidRPr="00BA1E4B">
        <w:rPr>
          <w:rFonts w:ascii="Arial" w:hAnsi="Arial" w:cs="Arial"/>
          <w:sz w:val="16"/>
          <w:szCs w:val="16"/>
        </w:rPr>
        <w:t xml:space="preserve"> des Bodenbelages aus PVC ohne Träger, homogen,</w:t>
      </w:r>
      <w:r w:rsidR="00575983" w:rsidRPr="00BA1E4B">
        <w:rPr>
          <w:rFonts w:ascii="Arial" w:hAnsi="Arial" w:cs="Arial"/>
          <w:sz w:val="16"/>
          <w:szCs w:val="16"/>
        </w:rPr>
        <w:t xml:space="preserve"> </w:t>
      </w:r>
      <w:r w:rsidRPr="00BA1E4B">
        <w:rPr>
          <w:rFonts w:ascii="Arial" w:hAnsi="Arial" w:cs="Arial"/>
          <w:sz w:val="16"/>
          <w:szCs w:val="16"/>
        </w:rPr>
        <w:t xml:space="preserve">mit </w:t>
      </w:r>
      <w:proofErr w:type="spellStart"/>
      <w:r w:rsidRPr="00BA1E4B">
        <w:rPr>
          <w:rFonts w:ascii="Arial" w:hAnsi="Arial" w:cs="Arial"/>
          <w:b/>
          <w:sz w:val="16"/>
          <w:szCs w:val="16"/>
        </w:rPr>
        <w:t>belagkonformer</w:t>
      </w:r>
      <w:proofErr w:type="spellEnd"/>
      <w:r w:rsidRPr="00BA1E4B">
        <w:rPr>
          <w:rFonts w:ascii="Arial" w:hAnsi="Arial" w:cs="Arial"/>
          <w:b/>
          <w:sz w:val="16"/>
          <w:szCs w:val="16"/>
        </w:rPr>
        <w:t xml:space="preserve"> Schweißschnur,</w:t>
      </w:r>
    </w:p>
    <w:p w14:paraId="4841892E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Farbton dem Bodenbelag angepasst.</w:t>
      </w:r>
    </w:p>
    <w:p w14:paraId="15387C49" w14:textId="77777777" w:rsidR="008550B5" w:rsidRPr="00BA1E4B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3304B671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Hersteller / Typ</w:t>
      </w:r>
      <w:r w:rsidRPr="00BA1E4B">
        <w:rPr>
          <w:rFonts w:ascii="Arial" w:hAnsi="Arial" w:cs="Arial"/>
          <w:sz w:val="16"/>
          <w:szCs w:val="16"/>
        </w:rPr>
        <w:tab/>
      </w:r>
    </w:p>
    <w:p w14:paraId="56D7D02F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 xml:space="preserve"> </w:t>
      </w:r>
      <w:r w:rsidRPr="00BA1E4B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BA1E4B">
        <w:rPr>
          <w:rFonts w:ascii="Arial" w:hAnsi="Arial" w:cs="Arial"/>
          <w:b/>
          <w:sz w:val="16"/>
          <w:szCs w:val="16"/>
        </w:rPr>
        <w:t>Schweißschnur</w:t>
      </w:r>
      <w:r w:rsidRPr="00BA1E4B">
        <w:rPr>
          <w:rFonts w:ascii="Arial" w:hAnsi="Arial" w:cs="Arial"/>
          <w:b/>
          <w:sz w:val="16"/>
          <w:szCs w:val="16"/>
        </w:rPr>
        <w:t>'</w:t>
      </w:r>
      <w:r w:rsidRPr="00BA1E4B">
        <w:rPr>
          <w:rFonts w:ascii="Arial" w:hAnsi="Arial" w:cs="Arial"/>
          <w:sz w:val="16"/>
          <w:szCs w:val="16"/>
        </w:rPr>
        <w:t xml:space="preserve"> oder gleichwertig,</w:t>
      </w:r>
    </w:p>
    <w:p w14:paraId="305A91B0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BA1E4B">
        <w:rPr>
          <w:rFonts w:ascii="Arial" w:hAnsi="Arial" w:cs="Arial"/>
          <w:sz w:val="16"/>
          <w:szCs w:val="16"/>
        </w:rPr>
        <w:t>Hersteller / Typ</w:t>
      </w:r>
    </w:p>
    <w:p w14:paraId="1D93D505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BA1E4B">
        <w:rPr>
          <w:rFonts w:ascii="Arial" w:hAnsi="Arial" w:cs="Arial"/>
          <w:sz w:val="18"/>
          <w:szCs w:val="18"/>
        </w:rPr>
        <w:t xml:space="preserve"> '</w:t>
      </w:r>
      <w:r w:rsidRPr="00BA1E4B">
        <w:rPr>
          <w:rFonts w:ascii="Arial" w:hAnsi="Arial" w:cs="Arial"/>
          <w:sz w:val="16"/>
          <w:szCs w:val="16"/>
        </w:rPr>
        <w:t>………………...………………'</w:t>
      </w:r>
    </w:p>
    <w:p w14:paraId="4B5FF09D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BA1E4B">
        <w:rPr>
          <w:rFonts w:ascii="Arial" w:hAnsi="Arial" w:cs="Arial"/>
          <w:sz w:val="14"/>
          <w:szCs w:val="14"/>
        </w:rPr>
        <w:t>vom Bieter einzutragen.</w:t>
      </w:r>
    </w:p>
    <w:p w14:paraId="3A9EA209" w14:textId="77777777" w:rsidR="00053755" w:rsidRPr="00BA1E4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BA1E4B">
        <w:rPr>
          <w:rFonts w:ascii="Arial" w:hAnsi="Arial" w:cs="Arial"/>
          <w:sz w:val="16"/>
          <w:szCs w:val="16"/>
        </w:rPr>
        <w:t>Abrechnungseinheit: m</w:t>
      </w:r>
      <w:r w:rsidRPr="00BA1E4B">
        <w:rPr>
          <w:rFonts w:ascii="Arial" w:hAnsi="Arial" w:cs="Arial"/>
          <w:sz w:val="16"/>
          <w:szCs w:val="16"/>
        </w:rPr>
        <w:tab/>
      </w:r>
    </w:p>
    <w:p w14:paraId="72BAF56E" w14:textId="25964A3A" w:rsidR="00053755" w:rsidRPr="00053755" w:rsidRDefault="00BA1E4B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096665B7" w14:textId="77777777" w:rsidR="000533B0" w:rsidRPr="00126B8D" w:rsidRDefault="00B7400B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>Einpflege ist bei Beachtung der Reinigungs- und Pflegeempfehlung nicht erforderlich. Bei Rückfragen steht Ihnen die Forbo Anwendungstechnik unter Tel.-Nr. +</w:t>
      </w:r>
      <w:proofErr w:type="gramStart"/>
      <w:r w:rsidR="00053755" w:rsidRPr="00F13183">
        <w:rPr>
          <w:rFonts w:ascii="Arial" w:hAnsi="Arial" w:cs="Arial"/>
          <w:sz w:val="16"/>
          <w:szCs w:val="16"/>
        </w:rPr>
        <w:t>49  5251</w:t>
      </w:r>
      <w:proofErr w:type="gramEnd"/>
      <w:r w:rsidR="00053755" w:rsidRPr="00F13183">
        <w:rPr>
          <w:rFonts w:ascii="Arial" w:hAnsi="Arial" w:cs="Arial"/>
          <w:sz w:val="16"/>
          <w:szCs w:val="16"/>
        </w:rPr>
        <w:t xml:space="preserve">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10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7770B9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845B8"/>
    <w:rsid w:val="000A24D6"/>
    <w:rsid w:val="001035C3"/>
    <w:rsid w:val="00126B8D"/>
    <w:rsid w:val="001A31D9"/>
    <w:rsid w:val="00201E81"/>
    <w:rsid w:val="0029228F"/>
    <w:rsid w:val="002B5DFD"/>
    <w:rsid w:val="00350E3E"/>
    <w:rsid w:val="0035460F"/>
    <w:rsid w:val="00365878"/>
    <w:rsid w:val="003977DB"/>
    <w:rsid w:val="003D47DC"/>
    <w:rsid w:val="004051E9"/>
    <w:rsid w:val="004B6E9F"/>
    <w:rsid w:val="004D4AD5"/>
    <w:rsid w:val="00500961"/>
    <w:rsid w:val="0051155B"/>
    <w:rsid w:val="005120F6"/>
    <w:rsid w:val="00575983"/>
    <w:rsid w:val="005D68A7"/>
    <w:rsid w:val="0060708C"/>
    <w:rsid w:val="006367E9"/>
    <w:rsid w:val="00665F96"/>
    <w:rsid w:val="0068687A"/>
    <w:rsid w:val="006D0833"/>
    <w:rsid w:val="00720FCE"/>
    <w:rsid w:val="00746E12"/>
    <w:rsid w:val="007770B9"/>
    <w:rsid w:val="00777C70"/>
    <w:rsid w:val="00792327"/>
    <w:rsid w:val="007960FD"/>
    <w:rsid w:val="007A4B03"/>
    <w:rsid w:val="007E39D3"/>
    <w:rsid w:val="0081004F"/>
    <w:rsid w:val="0082278B"/>
    <w:rsid w:val="008550B5"/>
    <w:rsid w:val="00866CB3"/>
    <w:rsid w:val="008B3B34"/>
    <w:rsid w:val="008B6143"/>
    <w:rsid w:val="008E28B3"/>
    <w:rsid w:val="008F71A6"/>
    <w:rsid w:val="009073C5"/>
    <w:rsid w:val="009A3FEB"/>
    <w:rsid w:val="009E774F"/>
    <w:rsid w:val="00A05A9B"/>
    <w:rsid w:val="00A45978"/>
    <w:rsid w:val="00A62C46"/>
    <w:rsid w:val="00B205C5"/>
    <w:rsid w:val="00B7400B"/>
    <w:rsid w:val="00B75957"/>
    <w:rsid w:val="00BA1E4B"/>
    <w:rsid w:val="00BC374B"/>
    <w:rsid w:val="00BD4653"/>
    <w:rsid w:val="00C45D5E"/>
    <w:rsid w:val="00D30C93"/>
    <w:rsid w:val="00D65499"/>
    <w:rsid w:val="00D703FB"/>
    <w:rsid w:val="00D906FD"/>
    <w:rsid w:val="00DE2BF3"/>
    <w:rsid w:val="00E163CB"/>
    <w:rsid w:val="00E53528"/>
    <w:rsid w:val="00E61700"/>
    <w:rsid w:val="00EB3B39"/>
    <w:rsid w:val="00EC26E7"/>
    <w:rsid w:val="00EF0C3C"/>
    <w:rsid w:val="00F13183"/>
    <w:rsid w:val="00F407F2"/>
    <w:rsid w:val="00F71E98"/>
    <w:rsid w:val="00FB31CD"/>
    <w:rsid w:val="00FC1C05"/>
    <w:rsid w:val="00FC706D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C6F6D0"/>
  <w14:defaultImageDpi w14:val="0"/>
  <w15:docId w15:val="{0BC62F70-EF53-4BCC-A8B5-1F85F30F2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7425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5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5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awt@forbo.com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57166CCD-7CEB-483B-92FB-36BA3B3D5E5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FAB53D7-2C30-447B-87CB-14E8E604CB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72796B-AE45-4FF9-B158-F0B326D10F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7EF3507-4C11-4DCA-A5A2-7F376B740AAE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458</Words>
  <Characters>2890</Characters>
  <Application>Microsoft Office Word</Application>
  <DocSecurity>0</DocSecurity>
  <Lines>24</Lines>
  <Paragraphs>6</Paragraphs>
  <ScaleCrop>false</ScaleCrop>
  <Company>Armstrong World Industries, Inc.</Company>
  <LinksUpToDate>false</LinksUpToDate>
  <CharactersWithSpaces>3342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2017-03-13T08:45:00Z</cp:lastPrinted>
  <dcterms:created xsi:type="dcterms:W3CDTF">2025-03-19T14:39:00Z</dcterms:created>
  <dcterms:modified xsi:type="dcterms:W3CDTF">2025-03-19T14:43:00Z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