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168339" w14:textId="77777777" w:rsidR="00F407F2" w:rsidRPr="00B75957" w:rsidRDefault="00C6443C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BFE4216" wp14:editId="143A4081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5BB4FADF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49091CB2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7D9EB0C7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BF0B382" w14:textId="7352729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Allura </w:t>
      </w:r>
      <w:r w:rsidR="00887B10">
        <w:rPr>
          <w:rFonts w:ascii="Arial" w:hAnsi="Arial" w:cs="Arial"/>
          <w:b/>
          <w:noProof/>
          <w:sz w:val="32"/>
          <w:szCs w:val="32"/>
        </w:rPr>
        <w:t>Click Pro</w:t>
      </w:r>
    </w:p>
    <w:p w14:paraId="00A91C16" w14:textId="77777777" w:rsidR="008211DD" w:rsidRDefault="00ED3360" w:rsidP="00887B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ED3360">
        <w:rPr>
          <w:rFonts w:ascii="Arial" w:hAnsi="Arial" w:cs="Arial"/>
          <w:sz w:val="18"/>
          <w:szCs w:val="18"/>
        </w:rPr>
        <w:t xml:space="preserve">Bodenbelag aus PVC, ohne Träger DIN EN ISO 10582, </w:t>
      </w:r>
      <w:r w:rsidRPr="00ED3360">
        <w:rPr>
          <w:rFonts w:ascii="Arial" w:hAnsi="Arial" w:cs="Arial"/>
          <w:b/>
          <w:bCs/>
          <w:sz w:val="18"/>
          <w:szCs w:val="18"/>
        </w:rPr>
        <w:t>Click-Designbodenbelag</w:t>
      </w:r>
      <w:r w:rsidRPr="00ED3360">
        <w:rPr>
          <w:rFonts w:ascii="Arial" w:hAnsi="Arial" w:cs="Arial"/>
          <w:sz w:val="18"/>
          <w:szCs w:val="18"/>
        </w:rPr>
        <w:t xml:space="preserve"> mit patentiertem Verriegelungssystem, heterogen,  Bindemittelgehalt Typ I,  </w:t>
      </w:r>
    </w:p>
    <w:p w14:paraId="476AE273" w14:textId="658028C6" w:rsidR="000F01AF" w:rsidRPr="000F01AF" w:rsidRDefault="00ED3360" w:rsidP="00887B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ED3360">
        <w:rPr>
          <w:rFonts w:ascii="Arial" w:hAnsi="Arial" w:cs="Arial"/>
          <w:sz w:val="18"/>
          <w:szCs w:val="18"/>
        </w:rPr>
        <w:t>Phthalatfrei,</w:t>
      </w:r>
      <w:r w:rsidR="000F01AF" w:rsidRPr="000F01AF">
        <w:rPr>
          <w:rFonts w:ascii="Arial" w:hAnsi="Arial" w:cs="Arial"/>
          <w:sz w:val="18"/>
          <w:szCs w:val="18"/>
        </w:rPr>
        <w:t xml:space="preserve">mit werkseitiger Oberflächenvergütung, </w:t>
      </w:r>
      <w:r w:rsidR="000F01AF" w:rsidRPr="000F01AF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6A7E2713" w14:textId="77777777" w:rsidR="000F01AF" w:rsidRPr="000F01AF" w:rsidRDefault="000F01AF" w:rsidP="000F01A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0F01AF">
        <w:rPr>
          <w:rFonts w:ascii="Arial" w:hAnsi="Arial" w:cs="Arial"/>
          <w:i/>
          <w:iCs/>
          <w:sz w:val="18"/>
          <w:szCs w:val="18"/>
        </w:rPr>
        <w:t xml:space="preserve">Kreislaufwirtschaftsanforderung zur Reduzierung des Rohstoffbedarfes von Bauprodukten: Der Hersteller des gelieferten Bodenbelages </w:t>
      </w:r>
      <w:r w:rsidRPr="000F01AF">
        <w:rPr>
          <w:rFonts w:ascii="Arial" w:hAnsi="Arial" w:cs="Arial"/>
          <w:b/>
          <w:bCs/>
          <w:i/>
          <w:iCs/>
          <w:sz w:val="18"/>
          <w:szCs w:val="18"/>
        </w:rPr>
        <w:t>verpflichtet sich, bei Objekten ab 1000 m², die bei der Verlegung anfallenden Verschnittreste zurückzunehmen</w:t>
      </w:r>
      <w:r w:rsidRPr="000F01AF">
        <w:rPr>
          <w:rFonts w:ascii="Arial" w:hAnsi="Arial" w:cs="Arial"/>
          <w:i/>
          <w:iCs/>
          <w:sz w:val="18"/>
          <w:szCs w:val="18"/>
        </w:rPr>
        <w:t xml:space="preserve">, um diese im Rahmen des werkseigenen Rücknahme-Programms zum Umweltschutz zu recyceln und diese als </w:t>
      </w:r>
      <w:r w:rsidRPr="000F01AF">
        <w:rPr>
          <w:rFonts w:ascii="Arial" w:hAnsi="Arial" w:cs="Arial"/>
          <w:b/>
          <w:bCs/>
          <w:i/>
          <w:iCs/>
          <w:sz w:val="18"/>
          <w:szCs w:val="18"/>
        </w:rPr>
        <w:t>Rohstoff bei der Herstellung neuer Beläge wiederzuverwerten</w:t>
      </w:r>
      <w:r w:rsidRPr="000F01AF">
        <w:rPr>
          <w:rFonts w:ascii="Arial" w:hAnsi="Arial" w:cs="Arial"/>
          <w:i/>
          <w:iCs/>
          <w:sz w:val="18"/>
          <w:szCs w:val="18"/>
        </w:rPr>
        <w:t xml:space="preserve">. </w:t>
      </w:r>
    </w:p>
    <w:p w14:paraId="04ADE0D1" w14:textId="77777777" w:rsidR="000F01AF" w:rsidRPr="000F01AF" w:rsidRDefault="000F01AF" w:rsidP="000F01A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0F01AF">
        <w:rPr>
          <w:rFonts w:ascii="Arial" w:hAnsi="Arial" w:cs="Arial"/>
          <w:i/>
          <w:iCs/>
          <w:sz w:val="18"/>
          <w:szCs w:val="18"/>
        </w:rPr>
        <w:t>Die Rücknahme erfolgt in Abstimmung mit dem jeweils beauftragten Verlegebetrieb.</w:t>
      </w:r>
    </w:p>
    <w:p w14:paraId="4B2DFF87" w14:textId="42AB5925" w:rsidR="007770B9" w:rsidRPr="00500961" w:rsidRDefault="007770B9" w:rsidP="007770B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7770B9">
        <w:rPr>
          <w:rFonts w:ascii="Arial" w:hAnsi="Arial" w:cs="Arial"/>
          <w:i/>
          <w:sz w:val="18"/>
          <w:szCs w:val="18"/>
        </w:rPr>
        <w:t xml:space="preserve">Besonders emissionsarmer Bodenbelag gemäß </w:t>
      </w:r>
      <w:r w:rsidRPr="007770B9">
        <w:rPr>
          <w:rFonts w:ascii="Arial" w:hAnsi="Arial" w:cs="Arial"/>
          <w:b/>
          <w:i/>
          <w:sz w:val="18"/>
          <w:szCs w:val="18"/>
        </w:rPr>
        <w:t>Indoor Air Comfort GOLD-Zertifizierung</w:t>
      </w:r>
      <w:r>
        <w:rPr>
          <w:rFonts w:ascii="Arial" w:hAnsi="Arial" w:cs="Arial"/>
          <w:b/>
          <w:i/>
          <w:sz w:val="18"/>
          <w:szCs w:val="18"/>
        </w:rPr>
        <w:t>,</w:t>
      </w:r>
    </w:p>
    <w:p w14:paraId="0F3ECEAC" w14:textId="77777777" w:rsidR="008211DD" w:rsidRDefault="008211DD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3EB0AE71" w14:textId="33A2E1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10874  </w:t>
      </w:r>
      <w:r w:rsidRPr="008550B5">
        <w:rPr>
          <w:rFonts w:ascii="Arial" w:hAnsi="Arial" w:cs="Arial"/>
          <w:b/>
          <w:sz w:val="18"/>
          <w:szCs w:val="18"/>
        </w:rPr>
        <w:t>Klasse 3</w:t>
      </w:r>
      <w:r w:rsidR="00ED3360">
        <w:rPr>
          <w:rFonts w:ascii="Arial" w:hAnsi="Arial" w:cs="Arial"/>
          <w:b/>
          <w:sz w:val="18"/>
          <w:szCs w:val="18"/>
        </w:rPr>
        <w:t>3</w:t>
      </w:r>
      <w:r w:rsidRPr="008550B5">
        <w:rPr>
          <w:rFonts w:ascii="Arial" w:hAnsi="Arial" w:cs="Arial"/>
          <w:sz w:val="18"/>
          <w:szCs w:val="18"/>
        </w:rPr>
        <w:t xml:space="preserve"> (gewerblicher Bereich, starke Beanspruchung),</w:t>
      </w:r>
      <w:r w:rsidRPr="008550B5">
        <w:rPr>
          <w:rFonts w:ascii="Arial" w:hAnsi="Arial" w:cs="Arial"/>
          <w:sz w:val="18"/>
          <w:szCs w:val="18"/>
        </w:rPr>
        <w:tab/>
      </w:r>
    </w:p>
    <w:p w14:paraId="1B20FB12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antistatisch</w:t>
      </w:r>
      <w:r w:rsidRPr="008550B5">
        <w:rPr>
          <w:rFonts w:ascii="Arial" w:hAnsi="Arial" w:cs="Arial"/>
          <w:sz w:val="18"/>
          <w:szCs w:val="18"/>
        </w:rPr>
        <w:t>, Aufladungsspannung im Begehversuch DIN EN 1815 max. 2kV,</w:t>
      </w:r>
    </w:p>
    <w:p w14:paraId="5B4CA918" w14:textId="3D477B73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Trittschallverbesserungsmaß  EN ISO 10140-3    </w:t>
      </w:r>
      <w:r w:rsidR="00AE78CC">
        <w:rPr>
          <w:rFonts w:ascii="Arial" w:hAnsi="Arial" w:cs="Arial"/>
          <w:b/>
          <w:sz w:val="18"/>
          <w:szCs w:val="18"/>
        </w:rPr>
        <w:t>7</w:t>
      </w:r>
      <w:r w:rsidRPr="008550B5">
        <w:rPr>
          <w:rFonts w:ascii="Arial" w:hAnsi="Arial" w:cs="Arial"/>
          <w:b/>
          <w:sz w:val="18"/>
          <w:szCs w:val="18"/>
        </w:rPr>
        <w:t xml:space="preserve"> dB</w:t>
      </w:r>
      <w:r w:rsidRPr="008550B5">
        <w:rPr>
          <w:rFonts w:ascii="Arial" w:hAnsi="Arial" w:cs="Arial"/>
          <w:sz w:val="18"/>
          <w:szCs w:val="18"/>
        </w:rPr>
        <w:t>,</w:t>
      </w:r>
    </w:p>
    <w:p w14:paraId="11FF76FB" w14:textId="6599CABA" w:rsidR="00AE78CC" w:rsidRPr="008550B5" w:rsidRDefault="00484B70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484B70">
        <w:rPr>
          <w:rFonts w:ascii="Arial" w:hAnsi="Arial" w:cs="Arial"/>
          <w:sz w:val="18"/>
          <w:szCs w:val="18"/>
        </w:rPr>
        <w:t xml:space="preserve">Trittschallverbesserungsmaß  EN ISO 10140-3    </w:t>
      </w:r>
      <w:r w:rsidRPr="00484B70">
        <w:rPr>
          <w:rFonts w:ascii="Arial" w:hAnsi="Arial" w:cs="Arial"/>
          <w:b/>
          <w:bCs/>
          <w:sz w:val="18"/>
          <w:szCs w:val="18"/>
        </w:rPr>
        <w:t>15 dB</w:t>
      </w:r>
      <w:r w:rsidRPr="00484B70">
        <w:rPr>
          <w:rFonts w:ascii="Arial" w:hAnsi="Arial" w:cs="Arial"/>
          <w:sz w:val="18"/>
          <w:szCs w:val="18"/>
        </w:rPr>
        <w:t>, im System mit Forbo Click Unterlagsmatte,</w:t>
      </w:r>
    </w:p>
    <w:p w14:paraId="26FFE97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geeignet für Stuhlrollen</w:t>
      </w:r>
      <w:r w:rsidRPr="008550B5">
        <w:rPr>
          <w:rFonts w:ascii="Arial" w:hAnsi="Arial" w:cs="Arial"/>
          <w:sz w:val="18"/>
          <w:szCs w:val="18"/>
        </w:rPr>
        <w:t xml:space="preserve"> DIN EN 12529 Typ W,</w:t>
      </w:r>
    </w:p>
    <w:p w14:paraId="42AC5BB6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Brandverhaltensklasse DIN EN 13501-1   </w:t>
      </w:r>
      <w:r w:rsidRPr="008550B5">
        <w:rPr>
          <w:rFonts w:ascii="Arial" w:hAnsi="Arial" w:cs="Arial"/>
          <w:b/>
          <w:sz w:val="18"/>
          <w:szCs w:val="18"/>
        </w:rPr>
        <w:t>Bfl-s1</w:t>
      </w:r>
      <w:r w:rsidRPr="008550B5">
        <w:rPr>
          <w:rFonts w:ascii="Arial" w:hAnsi="Arial" w:cs="Arial"/>
          <w:sz w:val="18"/>
          <w:szCs w:val="18"/>
        </w:rPr>
        <w:t>,</w:t>
      </w:r>
    </w:p>
    <w:p w14:paraId="6CB009DA" w14:textId="5B0CA5C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Bewertungsgruppe Rutschgefahr </w:t>
      </w:r>
      <w:r w:rsidRPr="008550B5">
        <w:rPr>
          <w:rFonts w:ascii="Arial" w:hAnsi="Arial" w:cs="Arial"/>
          <w:b/>
          <w:sz w:val="18"/>
          <w:szCs w:val="18"/>
        </w:rPr>
        <w:t xml:space="preserve">R </w:t>
      </w:r>
      <w:r w:rsidR="00CA51D8">
        <w:rPr>
          <w:rFonts w:ascii="Arial" w:hAnsi="Arial" w:cs="Arial"/>
          <w:b/>
          <w:sz w:val="18"/>
          <w:szCs w:val="18"/>
        </w:rPr>
        <w:t>10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>gemäß BGR 181,</w:t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</w:p>
    <w:p w14:paraId="3876E4A2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Art der Nutzung</w:t>
      </w:r>
      <w:r w:rsidRPr="008550B5">
        <w:rPr>
          <w:rFonts w:ascii="Arial" w:hAnsi="Arial" w:cs="Arial"/>
          <w:sz w:val="18"/>
          <w:szCs w:val="18"/>
        </w:rPr>
        <w:tab/>
        <w:t xml:space="preserve">    geeignet für Warmwasser-Fußbodenheizung</w:t>
      </w:r>
      <w:r w:rsidR="00AF6803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442DFF2E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Dicke  </w:t>
      </w:r>
      <w:r w:rsidR="00FC7C96">
        <w:rPr>
          <w:rFonts w:ascii="Arial" w:hAnsi="Arial" w:cs="Arial"/>
          <w:sz w:val="18"/>
          <w:szCs w:val="18"/>
        </w:rPr>
        <w:t>5</w:t>
      </w:r>
      <w:r w:rsidR="00CA51D8">
        <w:rPr>
          <w:rFonts w:ascii="Arial" w:hAnsi="Arial" w:cs="Arial"/>
          <w:sz w:val="18"/>
          <w:szCs w:val="18"/>
        </w:rPr>
        <w:t>,0</w:t>
      </w:r>
      <w:r w:rsidRPr="008550B5">
        <w:rPr>
          <w:rFonts w:ascii="Arial" w:hAnsi="Arial" w:cs="Arial"/>
          <w:sz w:val="18"/>
          <w:szCs w:val="18"/>
        </w:rPr>
        <w:t xml:space="preserve"> mm,</w:t>
      </w:r>
    </w:p>
    <w:p w14:paraId="33A369DE" w14:textId="11E57603" w:rsidR="007D7C4E" w:rsidRPr="007D7C4E" w:rsidRDefault="000B2285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0B2285">
        <w:rPr>
          <w:rFonts w:ascii="Arial" w:hAnsi="Arial" w:cs="Arial"/>
          <w:b/>
          <w:sz w:val="18"/>
          <w:szCs w:val="18"/>
        </w:rPr>
        <w:t xml:space="preserve">Nutzschichtdicke </w:t>
      </w:r>
      <w:r w:rsidR="00484B70">
        <w:rPr>
          <w:rFonts w:ascii="Arial" w:hAnsi="Arial" w:cs="Arial"/>
          <w:b/>
          <w:sz w:val="18"/>
          <w:szCs w:val="18"/>
        </w:rPr>
        <w:t>0,55</w:t>
      </w:r>
      <w:r w:rsidRPr="000B2285">
        <w:rPr>
          <w:rFonts w:ascii="Arial" w:hAnsi="Arial" w:cs="Arial"/>
          <w:b/>
          <w:sz w:val="18"/>
          <w:szCs w:val="18"/>
        </w:rPr>
        <w:t xml:space="preserve"> mm</w:t>
      </w:r>
      <w:r>
        <w:rPr>
          <w:rFonts w:ascii="Arial" w:hAnsi="Arial" w:cs="Arial"/>
          <w:sz w:val="18"/>
          <w:szCs w:val="18"/>
        </w:rPr>
        <w:t>,</w:t>
      </w:r>
      <w:r w:rsidR="007D7C4E" w:rsidRPr="007D7C4E">
        <w:rPr>
          <w:rFonts w:ascii="Arial" w:hAnsi="Arial" w:cs="Arial"/>
          <w:i/>
          <w:sz w:val="18"/>
          <w:szCs w:val="18"/>
        </w:rPr>
        <w:t xml:space="preserve"> teilweise 4-seitig gefast,</w:t>
      </w:r>
    </w:p>
    <w:p w14:paraId="7A1D1257" w14:textId="6AEACF65" w:rsidR="009A5727" w:rsidRDefault="009A5727" w:rsidP="009A572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FD2CC5">
        <w:rPr>
          <w:rFonts w:ascii="Arial" w:hAnsi="Arial" w:cs="Arial"/>
          <w:i/>
          <w:sz w:val="18"/>
          <w:szCs w:val="18"/>
        </w:rPr>
        <w:t xml:space="preserve">mindestens </w:t>
      </w:r>
      <w:r w:rsidR="004A15B1">
        <w:rPr>
          <w:rFonts w:ascii="Arial" w:hAnsi="Arial" w:cs="Arial"/>
          <w:i/>
          <w:sz w:val="18"/>
          <w:szCs w:val="18"/>
        </w:rPr>
        <w:t>20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7CA87967" w14:textId="77777777" w:rsidR="005E5E1B" w:rsidRPr="00FD2CC5" w:rsidRDefault="005E5E1B" w:rsidP="009A572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</w:p>
    <w:p w14:paraId="44792536" w14:textId="77777777" w:rsidR="005E5E1B" w:rsidRPr="005E5E1B" w:rsidRDefault="005E5E1B" w:rsidP="005E5E1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5E5E1B">
        <w:rPr>
          <w:rFonts w:ascii="Arial" w:hAnsi="Arial" w:cs="Arial"/>
          <w:sz w:val="18"/>
          <w:szCs w:val="18"/>
        </w:rPr>
        <w:t>1) in Planken, Plankenformat in cm x cm: 121,2 x 18,7 cm;  150,5 x 23,7 cm   mit Druckdesign, in Holzoptik,</w:t>
      </w:r>
    </w:p>
    <w:p w14:paraId="59BE6D65" w14:textId="77777777" w:rsidR="005E5E1B" w:rsidRPr="005E5E1B" w:rsidRDefault="005E5E1B" w:rsidP="005E5E1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5E5E1B">
        <w:rPr>
          <w:rFonts w:ascii="Arial" w:hAnsi="Arial" w:cs="Arial"/>
          <w:sz w:val="18"/>
          <w:szCs w:val="18"/>
        </w:rPr>
        <w:t>2) in Platten, Plattenformat in cm x cm: 60 x 31,7 cm mit Druckdesign, in Stein-, Beton oder Phantasieoptik,</w:t>
      </w:r>
    </w:p>
    <w:p w14:paraId="04D6715B" w14:textId="77777777" w:rsidR="005E5E1B" w:rsidRDefault="005E5E1B" w:rsidP="005E5E1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5E5E1B">
        <w:rPr>
          <w:rFonts w:ascii="Arial" w:hAnsi="Arial" w:cs="Arial"/>
          <w:sz w:val="18"/>
          <w:szCs w:val="18"/>
        </w:rPr>
        <w:t>Oberfläche geprägt, teilweise Dekorsynchron,</w:t>
      </w:r>
    </w:p>
    <w:p w14:paraId="67074229" w14:textId="30749DCC" w:rsidR="00053755" w:rsidRPr="009073C5" w:rsidRDefault="00053755" w:rsidP="005E5E1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4"/>
          <w:szCs w:val="14"/>
        </w:rPr>
      </w:pP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</w:p>
    <w:p w14:paraId="1C821642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E73DAD">
        <w:rPr>
          <w:rFonts w:ascii="Arial" w:hAnsi="Arial" w:cs="Arial"/>
          <w:sz w:val="18"/>
          <w:szCs w:val="18"/>
        </w:rPr>
        <w:t>Dessi</w:t>
      </w:r>
      <w:r>
        <w:rPr>
          <w:rFonts w:ascii="Arial" w:hAnsi="Arial" w:cs="Arial"/>
          <w:sz w:val="18"/>
          <w:szCs w:val="18"/>
        </w:rPr>
        <w:t xml:space="preserve">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color w:val="FF0000"/>
          <w:sz w:val="12"/>
          <w:szCs w:val="12"/>
        </w:rPr>
        <w:t>Dessinnummer</w:t>
      </w:r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459CA304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876F2E6" w14:textId="77777777" w:rsidR="008211DD" w:rsidRDefault="008211DD" w:rsidP="008211D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auf vollflächig gespachtelten Untergrund</w:t>
      </w:r>
      <w:r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 xml:space="preserve"> </w:t>
      </w:r>
      <w:r w:rsidRPr="007D005B">
        <w:rPr>
          <w:rFonts w:ascii="Arial" w:hAnsi="Arial" w:cs="Arial"/>
          <w:i/>
          <w:sz w:val="18"/>
          <w:szCs w:val="18"/>
        </w:rPr>
        <w:t>mit Nut und Feder verriegeln</w:t>
      </w:r>
      <w:r w:rsidRPr="008550B5">
        <w:rPr>
          <w:rFonts w:ascii="Arial" w:hAnsi="Arial" w:cs="Arial"/>
          <w:sz w:val="18"/>
          <w:szCs w:val="18"/>
        </w:rPr>
        <w:t>,</w:t>
      </w:r>
    </w:p>
    <w:p w14:paraId="25269D68" w14:textId="6E19A25E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571672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A8F7B90" w14:textId="2347A64A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123E85">
        <w:rPr>
          <w:rFonts w:ascii="Arial" w:hAnsi="Arial" w:cs="Arial"/>
          <w:b/>
          <w:sz w:val="18"/>
          <w:szCs w:val="18"/>
        </w:rPr>
        <w:t xml:space="preserve">Allura </w:t>
      </w:r>
      <w:r w:rsidR="00C53624">
        <w:rPr>
          <w:rFonts w:ascii="Arial" w:hAnsi="Arial" w:cs="Arial"/>
          <w:b/>
          <w:sz w:val="18"/>
          <w:szCs w:val="18"/>
        </w:rPr>
        <w:t>Click Pro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D84443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638CF7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4C7BBC9B" w14:textId="6B6A07A5" w:rsidR="008211DD" w:rsidRPr="00053755" w:rsidRDefault="00053755" w:rsidP="008211D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892CA72" w14:textId="7C55FD8E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326D6EE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B45492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</w:p>
    <w:p w14:paraId="1C14027C" w14:textId="03B83301" w:rsidR="00053755" w:rsidRPr="00053755" w:rsidRDefault="008939C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46B0140E" w14:textId="77777777" w:rsidR="000533B0" w:rsidRPr="00126B8D" w:rsidRDefault="00716AD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16578"/>
    <w:rsid w:val="00020EF0"/>
    <w:rsid w:val="000533B0"/>
    <w:rsid w:val="00053755"/>
    <w:rsid w:val="00062101"/>
    <w:rsid w:val="00063EB1"/>
    <w:rsid w:val="000845B8"/>
    <w:rsid w:val="000A24D6"/>
    <w:rsid w:val="000B2285"/>
    <w:rsid w:val="000F01AF"/>
    <w:rsid w:val="00113930"/>
    <w:rsid w:val="00123E85"/>
    <w:rsid w:val="00126B8D"/>
    <w:rsid w:val="001430C1"/>
    <w:rsid w:val="00182ECA"/>
    <w:rsid w:val="00201E81"/>
    <w:rsid w:val="002029E3"/>
    <w:rsid w:val="002F10B3"/>
    <w:rsid w:val="003267A7"/>
    <w:rsid w:val="00350E3E"/>
    <w:rsid w:val="0035460F"/>
    <w:rsid w:val="00365878"/>
    <w:rsid w:val="00375D7C"/>
    <w:rsid w:val="003C33FF"/>
    <w:rsid w:val="004051E9"/>
    <w:rsid w:val="00484B70"/>
    <w:rsid w:val="0049020F"/>
    <w:rsid w:val="004A15B1"/>
    <w:rsid w:val="004D4AD5"/>
    <w:rsid w:val="004D6823"/>
    <w:rsid w:val="00500961"/>
    <w:rsid w:val="0051155B"/>
    <w:rsid w:val="005D68A7"/>
    <w:rsid w:val="005E5E1B"/>
    <w:rsid w:val="005F6961"/>
    <w:rsid w:val="006367E9"/>
    <w:rsid w:val="0064315B"/>
    <w:rsid w:val="00652D99"/>
    <w:rsid w:val="00665F96"/>
    <w:rsid w:val="0068687A"/>
    <w:rsid w:val="006D0833"/>
    <w:rsid w:val="007136EF"/>
    <w:rsid w:val="00716AD5"/>
    <w:rsid w:val="00746E12"/>
    <w:rsid w:val="007770B9"/>
    <w:rsid w:val="00777C70"/>
    <w:rsid w:val="007D7C4E"/>
    <w:rsid w:val="007E39D3"/>
    <w:rsid w:val="0081004F"/>
    <w:rsid w:val="00816C37"/>
    <w:rsid w:val="008211DD"/>
    <w:rsid w:val="008550B5"/>
    <w:rsid w:val="00866CB3"/>
    <w:rsid w:val="0087671C"/>
    <w:rsid w:val="00887B10"/>
    <w:rsid w:val="008939CC"/>
    <w:rsid w:val="008B6143"/>
    <w:rsid w:val="008E1422"/>
    <w:rsid w:val="008F4353"/>
    <w:rsid w:val="009073C5"/>
    <w:rsid w:val="009A3FEB"/>
    <w:rsid w:val="009A5727"/>
    <w:rsid w:val="00A241CA"/>
    <w:rsid w:val="00A45978"/>
    <w:rsid w:val="00A57CB8"/>
    <w:rsid w:val="00A63E39"/>
    <w:rsid w:val="00A7294C"/>
    <w:rsid w:val="00AA2ADC"/>
    <w:rsid w:val="00AC5260"/>
    <w:rsid w:val="00AE78CC"/>
    <w:rsid w:val="00AF6803"/>
    <w:rsid w:val="00AF76FE"/>
    <w:rsid w:val="00B205C5"/>
    <w:rsid w:val="00B75957"/>
    <w:rsid w:val="00BB07BC"/>
    <w:rsid w:val="00BC374B"/>
    <w:rsid w:val="00C45D5E"/>
    <w:rsid w:val="00C53624"/>
    <w:rsid w:val="00C6443C"/>
    <w:rsid w:val="00C80399"/>
    <w:rsid w:val="00C8077C"/>
    <w:rsid w:val="00CA51D8"/>
    <w:rsid w:val="00CA77FC"/>
    <w:rsid w:val="00D05DDF"/>
    <w:rsid w:val="00D30C93"/>
    <w:rsid w:val="00D3480C"/>
    <w:rsid w:val="00D65499"/>
    <w:rsid w:val="00D906FD"/>
    <w:rsid w:val="00DE2BF3"/>
    <w:rsid w:val="00E163CB"/>
    <w:rsid w:val="00E336A2"/>
    <w:rsid w:val="00E61700"/>
    <w:rsid w:val="00E73DAD"/>
    <w:rsid w:val="00EC26E7"/>
    <w:rsid w:val="00ED3360"/>
    <w:rsid w:val="00ED43FC"/>
    <w:rsid w:val="00F13183"/>
    <w:rsid w:val="00F407F2"/>
    <w:rsid w:val="00F536C1"/>
    <w:rsid w:val="00F71E98"/>
    <w:rsid w:val="00FC1C05"/>
    <w:rsid w:val="00FC7C96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F21BAE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771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41650D49-B2D4-40D7-9634-E41B197D4C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7A1DEBE-2FC5-4508-BF36-D4CFCCCB6C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B59E09F-DB3F-4CA8-93A2-BEEAC381D58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72FDA8E-F82A-490D-BF5E-F33704B6241D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2349</Characters>
  <Application>Microsoft Office Word</Application>
  <DocSecurity>0</DocSecurity>
  <Lines>19</Lines>
  <Paragraphs>5</Paragraphs>
  <ScaleCrop>false</ScaleCrop>
  <Company>Armstrong World Industries, Inc.</Company>
  <LinksUpToDate>false</LinksUpToDate>
  <CharactersWithSpaces>2641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11</cp:revision>
  <cp:lastPrinted>2017-03-13T13:12:00Z</cp:lastPrinted>
  <dcterms:created xsi:type="dcterms:W3CDTF">2025-03-19T14:12:00Z</dcterms:created>
  <dcterms:modified xsi:type="dcterms:W3CDTF">2025-03-19T14:24:00Z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