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0CA6" w14:textId="08C519AB" w:rsidR="005C2AB4" w:rsidRPr="00420574" w:rsidRDefault="00F43201" w:rsidP="00F43201">
      <w:pPr>
        <w:jc w:val="center"/>
        <w:rPr>
          <w:rFonts w:asciiTheme="minorHAnsi" w:hAnsiTheme="minorHAnsi" w:cstheme="minorHAnsi"/>
          <w:b/>
          <w:sz w:val="24"/>
          <w:szCs w:val="24"/>
          <w:u w:val="single"/>
        </w:rPr>
      </w:pPr>
      <w:r w:rsidRPr="00420574">
        <w:rPr>
          <w:rFonts w:asciiTheme="minorHAnsi" w:hAnsiTheme="minorHAnsi" w:cstheme="minorHAnsi"/>
          <w:b/>
          <w:sz w:val="24"/>
          <w:szCs w:val="24"/>
          <w:u w:val="single"/>
        </w:rPr>
        <w:t xml:space="preserve">Sous-couche en liège à base de rouleaux – Epaisseur </w:t>
      </w:r>
      <w:r w:rsidR="00E16990">
        <w:rPr>
          <w:rFonts w:asciiTheme="minorHAnsi" w:hAnsiTheme="minorHAnsi" w:cstheme="minorHAnsi"/>
          <w:b/>
          <w:sz w:val="24"/>
          <w:szCs w:val="24"/>
          <w:u w:val="single"/>
        </w:rPr>
        <w:t>3.2</w:t>
      </w:r>
      <w:r w:rsidRPr="00420574">
        <w:rPr>
          <w:rFonts w:asciiTheme="minorHAnsi" w:hAnsiTheme="minorHAnsi" w:cstheme="minorHAnsi"/>
          <w:b/>
          <w:sz w:val="24"/>
          <w:szCs w:val="24"/>
          <w:u w:val="single"/>
        </w:rPr>
        <w:t>mm</w:t>
      </w:r>
    </w:p>
    <w:p w14:paraId="2F220D73" w14:textId="3F2C8FBC" w:rsidR="0004107C" w:rsidRDefault="0004107C" w:rsidP="00F43201">
      <w:pPr>
        <w:jc w:val="center"/>
        <w:rPr>
          <w:rFonts w:ascii="Arial" w:hAnsi="Arial" w:cs="Arial"/>
          <w:b/>
          <w:sz w:val="20"/>
          <w:u w:val="single"/>
        </w:rPr>
      </w:pPr>
    </w:p>
    <w:p w14:paraId="2B93056D" w14:textId="77777777" w:rsidR="0004107C" w:rsidRPr="00F43201" w:rsidRDefault="0004107C" w:rsidP="00F43201">
      <w:pPr>
        <w:jc w:val="center"/>
        <w:rPr>
          <w:rFonts w:ascii="Arial" w:hAnsi="Arial" w:cs="Arial"/>
          <w:sz w:val="20"/>
          <w:u w:val="single"/>
        </w:rPr>
      </w:pPr>
    </w:p>
    <w:p w14:paraId="58641A90" w14:textId="77777777" w:rsidR="005C2AB4" w:rsidRPr="002666F7" w:rsidRDefault="005C2AB4" w:rsidP="00427585">
      <w:pPr>
        <w:rPr>
          <w:rFonts w:ascii="Arial" w:hAnsi="Arial" w:cs="Arial"/>
          <w:sz w:val="20"/>
        </w:rPr>
      </w:pPr>
    </w:p>
    <w:p w14:paraId="49EEBB50" w14:textId="77777777" w:rsidR="00F43201" w:rsidRPr="00F43201" w:rsidRDefault="00F43201" w:rsidP="00F43201">
      <w:pPr>
        <w:widowControl w:val="0"/>
        <w:tabs>
          <w:tab w:val="left" w:pos="1474"/>
        </w:tabs>
        <w:autoSpaceDE w:val="0"/>
        <w:autoSpaceDN w:val="0"/>
        <w:adjustRightInd w:val="0"/>
        <w:spacing w:line="240" w:lineRule="auto"/>
        <w:rPr>
          <w:rFonts w:ascii="Calibri" w:hAnsi="Calibri" w:cs="Arial"/>
          <w:sz w:val="20"/>
          <w:lang w:eastAsia="fr-BE" w:bidi="fr-BE"/>
        </w:rPr>
      </w:pPr>
      <w:r w:rsidRPr="00F43201">
        <w:rPr>
          <w:rFonts w:ascii="Calibri" w:hAnsi="Calibri"/>
          <w:sz w:val="20"/>
          <w:lang w:eastAsia="fr-BE" w:bidi="fr-BE"/>
        </w:rPr>
        <w:t>Mesure : m², par mètre carré, selon type</w:t>
      </w:r>
    </w:p>
    <w:p w14:paraId="6694BF9B" w14:textId="77777777" w:rsidR="00F43201" w:rsidRPr="00F43201" w:rsidRDefault="00F43201" w:rsidP="00F43201">
      <w:pPr>
        <w:widowControl w:val="0"/>
        <w:tabs>
          <w:tab w:val="left" w:pos="1474"/>
        </w:tabs>
        <w:autoSpaceDE w:val="0"/>
        <w:autoSpaceDN w:val="0"/>
        <w:adjustRightInd w:val="0"/>
        <w:spacing w:line="240" w:lineRule="auto"/>
        <w:rPr>
          <w:rFonts w:ascii="Calibri" w:hAnsi="Calibri" w:cs="Arial"/>
          <w:sz w:val="20"/>
          <w:lang w:eastAsia="fr-BE" w:bidi="fr-BE"/>
        </w:rPr>
      </w:pPr>
      <w:r w:rsidRPr="00F43201">
        <w:rPr>
          <w:rFonts w:ascii="Calibri" w:hAnsi="Calibri"/>
          <w:sz w:val="20"/>
          <w:lang w:eastAsia="fr-BE" w:bidi="fr-BE"/>
        </w:rPr>
        <w:t>Code de mesure : surface nette</w:t>
      </w:r>
    </w:p>
    <w:p w14:paraId="73878B73" w14:textId="77777777" w:rsidR="00F43201" w:rsidRPr="00F43201" w:rsidRDefault="00F43201" w:rsidP="00F43201">
      <w:pPr>
        <w:widowControl w:val="0"/>
        <w:tabs>
          <w:tab w:val="left" w:pos="1474"/>
        </w:tabs>
        <w:autoSpaceDE w:val="0"/>
        <w:autoSpaceDN w:val="0"/>
        <w:adjustRightInd w:val="0"/>
        <w:spacing w:line="240" w:lineRule="auto"/>
        <w:rPr>
          <w:rFonts w:ascii="Calibri" w:hAnsi="Calibri" w:cs="Arial"/>
          <w:sz w:val="20"/>
          <w:lang w:eastAsia="fr-BE" w:bidi="fr-BE"/>
        </w:rPr>
      </w:pPr>
    </w:p>
    <w:p w14:paraId="31FDBB6E" w14:textId="77777777" w:rsidR="00F43201" w:rsidRPr="00F43201" w:rsidRDefault="00F43201" w:rsidP="00F43201">
      <w:pPr>
        <w:widowControl w:val="0"/>
        <w:tabs>
          <w:tab w:val="left" w:pos="1474"/>
        </w:tabs>
        <w:autoSpaceDE w:val="0"/>
        <w:autoSpaceDN w:val="0"/>
        <w:adjustRightInd w:val="0"/>
        <w:spacing w:line="240" w:lineRule="auto"/>
        <w:rPr>
          <w:rFonts w:ascii="Calibri" w:hAnsi="Calibri" w:cs="Arial"/>
          <w:sz w:val="20"/>
          <w:lang w:eastAsia="fr-BE" w:bidi="fr-BE"/>
        </w:rPr>
      </w:pPr>
    </w:p>
    <w:p w14:paraId="6E0C4027" w14:textId="77777777" w:rsidR="00F43201" w:rsidRPr="00F43201" w:rsidRDefault="00F43201" w:rsidP="00F43201">
      <w:pPr>
        <w:widowControl w:val="0"/>
        <w:tabs>
          <w:tab w:val="left" w:pos="1474"/>
        </w:tabs>
        <w:autoSpaceDE w:val="0"/>
        <w:autoSpaceDN w:val="0"/>
        <w:adjustRightInd w:val="0"/>
        <w:spacing w:line="240" w:lineRule="auto"/>
        <w:rPr>
          <w:rFonts w:ascii="Calibri" w:hAnsi="Calibri" w:cs="Arial"/>
          <w:sz w:val="20"/>
          <w:lang w:eastAsia="fr-BE" w:bidi="fr-BE"/>
        </w:rPr>
      </w:pPr>
      <w:r w:rsidRPr="00F43201">
        <w:rPr>
          <w:rFonts w:ascii="Calibri" w:hAnsi="Calibri"/>
          <w:sz w:val="20"/>
          <w:u w:val="single"/>
          <w:lang w:eastAsia="fr-BE" w:bidi="fr-BE"/>
        </w:rPr>
        <w:t>Matériau</w:t>
      </w:r>
    </w:p>
    <w:p w14:paraId="67060629" w14:textId="77777777" w:rsidR="00F43201" w:rsidRPr="00F43201" w:rsidRDefault="00F43201" w:rsidP="00F43201">
      <w:pPr>
        <w:widowControl w:val="0"/>
        <w:autoSpaceDE w:val="0"/>
        <w:autoSpaceDN w:val="0"/>
        <w:adjustRightInd w:val="0"/>
        <w:spacing w:line="240" w:lineRule="auto"/>
        <w:rPr>
          <w:rFonts w:ascii="Calibri" w:hAnsi="Calibri"/>
          <w:sz w:val="20"/>
          <w:lang w:eastAsia="fr-BE" w:bidi="fr-BE"/>
        </w:rPr>
      </w:pPr>
    </w:p>
    <w:p w14:paraId="3C8FEC42" w14:textId="18C98A2D" w:rsidR="00173D18" w:rsidRDefault="00573824" w:rsidP="00F43201">
      <w:pPr>
        <w:widowControl w:val="0"/>
        <w:autoSpaceDE w:val="0"/>
        <w:autoSpaceDN w:val="0"/>
        <w:adjustRightInd w:val="0"/>
        <w:spacing w:line="240" w:lineRule="auto"/>
        <w:rPr>
          <w:rFonts w:ascii="Calibri" w:hAnsi="Calibri" w:cs="Arial"/>
          <w:sz w:val="20"/>
          <w:lang w:eastAsia="fr-BE" w:bidi="fr-BE"/>
        </w:rPr>
      </w:pPr>
      <w:r>
        <w:rPr>
          <w:rFonts w:ascii="Calibri" w:hAnsi="Calibri" w:cs="Arial"/>
          <w:sz w:val="20"/>
          <w:lang w:eastAsia="fr-BE" w:bidi="fr-BE"/>
        </w:rPr>
        <w:t>Sous-couche en l</w:t>
      </w:r>
      <w:r w:rsidR="00F43201" w:rsidRPr="00F43201">
        <w:rPr>
          <w:rFonts w:ascii="Calibri" w:hAnsi="Calibri" w:cs="Arial"/>
          <w:sz w:val="20"/>
          <w:lang w:eastAsia="fr-BE" w:bidi="fr-BE"/>
        </w:rPr>
        <w:t>inoléum liège brut</w:t>
      </w:r>
      <w:r>
        <w:rPr>
          <w:rFonts w:ascii="Calibri" w:hAnsi="Calibri" w:cs="Arial"/>
          <w:sz w:val="20"/>
          <w:lang w:eastAsia="fr-BE" w:bidi="fr-BE"/>
        </w:rPr>
        <w:t xml:space="preserve"> avec une épaisseur de </w:t>
      </w:r>
      <w:r w:rsidR="00E16990">
        <w:rPr>
          <w:rFonts w:ascii="Calibri" w:hAnsi="Calibri" w:cs="Arial"/>
          <w:sz w:val="20"/>
          <w:lang w:eastAsia="fr-BE" w:bidi="fr-BE"/>
        </w:rPr>
        <w:t>3.2</w:t>
      </w:r>
      <w:r>
        <w:rPr>
          <w:rFonts w:ascii="Calibri" w:hAnsi="Calibri" w:cs="Arial"/>
          <w:sz w:val="20"/>
          <w:lang w:eastAsia="fr-BE" w:bidi="fr-BE"/>
        </w:rPr>
        <w:t>mm</w:t>
      </w:r>
      <w:r w:rsidR="00F43201" w:rsidRPr="00F43201">
        <w:rPr>
          <w:rFonts w:ascii="Calibri" w:hAnsi="Calibri" w:cs="Arial"/>
          <w:sz w:val="20"/>
          <w:lang w:eastAsia="fr-BE" w:bidi="fr-BE"/>
        </w:rPr>
        <w:t xml:space="preserve">, composé d’huile de lin oxydée et de résine mélangées à de la farine de liège, le tout </w:t>
      </w:r>
      <w:r w:rsidR="00F43201">
        <w:rPr>
          <w:rFonts w:ascii="Calibri" w:hAnsi="Calibri" w:cs="Arial"/>
          <w:sz w:val="20"/>
          <w:lang w:eastAsia="fr-BE" w:bidi="fr-BE"/>
        </w:rPr>
        <w:t xml:space="preserve">est </w:t>
      </w:r>
      <w:r w:rsidR="00F43201" w:rsidRPr="00F43201">
        <w:rPr>
          <w:rFonts w:ascii="Calibri" w:hAnsi="Calibri" w:cs="Arial"/>
          <w:sz w:val="20"/>
          <w:lang w:eastAsia="fr-BE" w:bidi="fr-BE"/>
        </w:rPr>
        <w:t xml:space="preserve">calandré sur </w:t>
      </w:r>
      <w:r w:rsidR="00173D18">
        <w:rPr>
          <w:rFonts w:ascii="Calibri" w:hAnsi="Calibri" w:cs="Arial"/>
          <w:sz w:val="20"/>
          <w:lang w:eastAsia="fr-BE" w:bidi="fr-BE"/>
        </w:rPr>
        <w:t xml:space="preserve">une </w:t>
      </w:r>
      <w:r w:rsidR="00F43201" w:rsidRPr="00F43201">
        <w:rPr>
          <w:rFonts w:ascii="Calibri" w:hAnsi="Calibri" w:cs="Arial"/>
          <w:sz w:val="20"/>
          <w:lang w:eastAsia="fr-BE" w:bidi="fr-BE"/>
        </w:rPr>
        <w:t xml:space="preserve">toile de jute.  </w:t>
      </w:r>
      <w:r w:rsidR="00F54B02">
        <w:rPr>
          <w:rFonts w:ascii="Calibri" w:hAnsi="Calibri" w:cs="Arial"/>
          <w:sz w:val="20"/>
          <w:lang w:eastAsia="fr-BE" w:bidi="fr-BE"/>
        </w:rPr>
        <w:t xml:space="preserve">La sous-couche est produite de façon positive pour le climat.  </w:t>
      </w:r>
      <w:r w:rsidR="00F43201" w:rsidRPr="00F43201">
        <w:rPr>
          <w:rFonts w:ascii="Calibri" w:hAnsi="Calibri" w:cs="Arial"/>
          <w:sz w:val="20"/>
          <w:lang w:eastAsia="fr-BE" w:bidi="fr-BE"/>
        </w:rPr>
        <w:t xml:space="preserve">Disponible en rouleaux d’une longueur de 30 à 32 mc et de 200 cm de large. </w:t>
      </w:r>
      <w:r w:rsidR="00173D18">
        <w:rPr>
          <w:rFonts w:ascii="Calibri" w:hAnsi="Calibri" w:cs="Arial"/>
          <w:sz w:val="20"/>
          <w:lang w:eastAsia="fr-BE" w:bidi="fr-BE"/>
        </w:rPr>
        <w:t xml:space="preserve"> </w:t>
      </w:r>
    </w:p>
    <w:p w14:paraId="16A64F09" w14:textId="281031F0" w:rsidR="00F43201" w:rsidRDefault="00F43201" w:rsidP="00F43201">
      <w:pPr>
        <w:widowControl w:val="0"/>
        <w:autoSpaceDE w:val="0"/>
        <w:autoSpaceDN w:val="0"/>
        <w:adjustRightInd w:val="0"/>
        <w:spacing w:line="240" w:lineRule="auto"/>
        <w:rPr>
          <w:rFonts w:ascii="Calibri" w:hAnsi="Calibri" w:cs="Arial"/>
          <w:sz w:val="20"/>
          <w:lang w:val="fr-FR" w:eastAsia="fr-BE" w:bidi="fr-BE"/>
        </w:rPr>
      </w:pPr>
    </w:p>
    <w:p w14:paraId="757CF086" w14:textId="7241D779" w:rsidR="00173D18" w:rsidRPr="00173D18" w:rsidRDefault="00573824" w:rsidP="00173D18">
      <w:pPr>
        <w:widowControl w:val="0"/>
        <w:autoSpaceDE w:val="0"/>
        <w:autoSpaceDN w:val="0"/>
        <w:adjustRightInd w:val="0"/>
        <w:spacing w:line="240" w:lineRule="auto"/>
        <w:rPr>
          <w:rFonts w:ascii="Calibri" w:hAnsi="Calibri" w:cs="Arial"/>
          <w:sz w:val="20"/>
          <w:lang w:eastAsia="fr-BE" w:bidi="fr-BE"/>
        </w:rPr>
      </w:pPr>
      <w:r w:rsidRPr="00573824">
        <w:rPr>
          <w:rFonts w:ascii="Calibri" w:hAnsi="Calibri" w:cs="Arial"/>
          <w:sz w:val="20"/>
          <w:lang w:eastAsia="fr-BE" w:bidi="fr-BE"/>
        </w:rPr>
        <w:t xml:space="preserve">Différents types de revêtements de sol peuvent être collés sur la sous-couche, tels que </w:t>
      </w:r>
      <w:r>
        <w:rPr>
          <w:rFonts w:ascii="Calibri" w:hAnsi="Calibri" w:cs="Arial"/>
          <w:sz w:val="20"/>
          <w:lang w:eastAsia="fr-BE" w:bidi="fr-BE"/>
        </w:rPr>
        <w:t>différents types de</w:t>
      </w:r>
      <w:r w:rsidR="00173D18" w:rsidRPr="00173D18">
        <w:rPr>
          <w:rFonts w:ascii="Calibri" w:hAnsi="Calibri" w:cs="Arial"/>
          <w:sz w:val="20"/>
          <w:lang w:eastAsia="fr-BE" w:bidi="fr-BE"/>
        </w:rPr>
        <w:t xml:space="preserve"> linoléum, de vinyle ho</w:t>
      </w:r>
      <w:r w:rsidR="00173D18" w:rsidRPr="00173D18">
        <w:rPr>
          <w:rFonts w:ascii="Calibri" w:hAnsi="Calibri" w:cs="Arial"/>
          <w:sz w:val="20"/>
          <w:lang w:eastAsia="fr-BE" w:bidi="fr-BE"/>
        </w:rPr>
        <w:softHyphen/>
        <w:t>mogène et de moquette sans dossier en mousse</w:t>
      </w:r>
      <w:r>
        <w:rPr>
          <w:rFonts w:ascii="Calibri" w:hAnsi="Calibri" w:cs="Arial"/>
          <w:sz w:val="20"/>
          <w:lang w:eastAsia="fr-BE" w:bidi="fr-BE"/>
        </w:rPr>
        <w:t>…</w:t>
      </w:r>
      <w:r w:rsidR="00173D18" w:rsidRPr="00173D18">
        <w:rPr>
          <w:rFonts w:ascii="Calibri" w:hAnsi="Calibri" w:cs="Arial"/>
          <w:sz w:val="20"/>
          <w:lang w:eastAsia="fr-BE" w:bidi="fr-BE"/>
        </w:rPr>
        <w:t xml:space="preserve">  </w:t>
      </w:r>
      <w:r w:rsidR="00503144">
        <w:rPr>
          <w:rFonts w:ascii="Calibri" w:hAnsi="Calibri" w:cs="Arial"/>
          <w:sz w:val="20"/>
          <w:lang w:eastAsia="fr-BE" w:bidi="fr-BE"/>
        </w:rPr>
        <w:t>La sous-couche</w:t>
      </w:r>
      <w:r w:rsidR="00173D18" w:rsidRPr="00173D18">
        <w:rPr>
          <w:rFonts w:ascii="Calibri" w:hAnsi="Calibri" w:cs="Arial"/>
          <w:sz w:val="20"/>
          <w:lang w:eastAsia="fr-BE" w:bidi="fr-BE"/>
        </w:rPr>
        <w:t xml:space="preserve"> améliore l’élasticité, l’isolation thermique </w:t>
      </w:r>
      <w:r w:rsidR="00503144">
        <w:rPr>
          <w:rFonts w:ascii="Calibri" w:hAnsi="Calibri" w:cs="Arial"/>
          <w:sz w:val="20"/>
          <w:lang w:eastAsia="fr-BE" w:bidi="fr-BE"/>
        </w:rPr>
        <w:t>ainsi que l’isolation</w:t>
      </w:r>
      <w:r w:rsidR="00173D18" w:rsidRPr="00173D18">
        <w:rPr>
          <w:rFonts w:ascii="Calibri" w:hAnsi="Calibri" w:cs="Arial"/>
          <w:sz w:val="20"/>
          <w:lang w:eastAsia="fr-BE" w:bidi="fr-BE"/>
        </w:rPr>
        <w:t xml:space="preserve"> phonique</w:t>
      </w:r>
      <w:r w:rsidR="00503144">
        <w:rPr>
          <w:rFonts w:ascii="Calibri" w:hAnsi="Calibri" w:cs="Arial"/>
          <w:sz w:val="20"/>
          <w:lang w:eastAsia="fr-BE" w:bidi="fr-BE"/>
        </w:rPr>
        <w:t xml:space="preserve">.  Elle </w:t>
      </w:r>
      <w:r w:rsidR="00173D18" w:rsidRPr="00173D18">
        <w:rPr>
          <w:rFonts w:ascii="Calibri" w:hAnsi="Calibri" w:cs="Arial"/>
          <w:sz w:val="20"/>
          <w:lang w:eastAsia="fr-BE" w:bidi="fr-BE"/>
        </w:rPr>
        <w:t>réduit le bruit de la marche et accroît la longévité du revêtement de sol</w:t>
      </w:r>
      <w:r w:rsidR="00503144">
        <w:rPr>
          <w:rFonts w:ascii="Calibri" w:hAnsi="Calibri" w:cs="Arial"/>
          <w:sz w:val="20"/>
          <w:lang w:eastAsia="fr-BE" w:bidi="fr-BE"/>
        </w:rPr>
        <w:t>.</w:t>
      </w:r>
      <w:r w:rsidR="00173D18" w:rsidRPr="00173D18">
        <w:rPr>
          <w:rFonts w:ascii="Calibri" w:hAnsi="Calibri" w:cs="Arial"/>
          <w:sz w:val="20"/>
          <w:lang w:eastAsia="fr-BE" w:bidi="fr-BE"/>
        </w:rPr>
        <w:t xml:space="preserve"> Le </w:t>
      </w:r>
      <w:r w:rsidR="00503144">
        <w:rPr>
          <w:rFonts w:ascii="Calibri" w:hAnsi="Calibri" w:cs="Arial"/>
          <w:sz w:val="20"/>
          <w:lang w:eastAsia="fr-BE" w:bidi="fr-BE"/>
        </w:rPr>
        <w:t>produit</w:t>
      </w:r>
      <w:r w:rsidR="00173D18" w:rsidRPr="00173D18">
        <w:rPr>
          <w:rFonts w:ascii="Calibri" w:hAnsi="Calibri" w:cs="Arial"/>
          <w:sz w:val="20"/>
          <w:lang w:eastAsia="fr-BE" w:bidi="fr-BE"/>
        </w:rPr>
        <w:t xml:space="preserve"> peut également être utilisé comme revêtement mural</w:t>
      </w:r>
      <w:r w:rsidR="00503144">
        <w:rPr>
          <w:rFonts w:ascii="Calibri" w:hAnsi="Calibri" w:cs="Arial"/>
          <w:sz w:val="20"/>
          <w:lang w:eastAsia="fr-BE" w:bidi="fr-BE"/>
        </w:rPr>
        <w:t xml:space="preserve"> en fonction d’une amélioration de l’acoustique.</w:t>
      </w:r>
      <w:r w:rsidR="00CC56B8">
        <w:rPr>
          <w:rFonts w:ascii="Calibri" w:hAnsi="Calibri" w:cs="Arial"/>
          <w:sz w:val="20"/>
          <w:lang w:eastAsia="fr-BE" w:bidi="fr-BE"/>
        </w:rPr>
        <w:t xml:space="preserve">  La sous-couche est </w:t>
      </w:r>
      <w:r w:rsidR="009D6A1F">
        <w:rPr>
          <w:rFonts w:ascii="Calibri" w:hAnsi="Calibri" w:cs="Arial"/>
          <w:sz w:val="20"/>
          <w:lang w:eastAsia="fr-BE" w:bidi="fr-BE"/>
        </w:rPr>
        <w:t>produite de façon positive pour le climat.</w:t>
      </w:r>
    </w:p>
    <w:p w14:paraId="10589689" w14:textId="77777777" w:rsidR="00173D18" w:rsidRPr="00F43201" w:rsidRDefault="00173D18" w:rsidP="00F43201">
      <w:pPr>
        <w:widowControl w:val="0"/>
        <w:autoSpaceDE w:val="0"/>
        <w:autoSpaceDN w:val="0"/>
        <w:adjustRightInd w:val="0"/>
        <w:spacing w:line="240" w:lineRule="auto"/>
        <w:rPr>
          <w:rFonts w:ascii="Calibri" w:hAnsi="Calibri" w:cs="Arial"/>
          <w:sz w:val="20"/>
          <w:lang w:val="fr-FR" w:eastAsia="fr-BE" w:bidi="fr-BE"/>
        </w:rPr>
      </w:pPr>
    </w:p>
    <w:p w14:paraId="08D5BE56" w14:textId="3644B8F9" w:rsidR="00F43201" w:rsidRDefault="00173D18" w:rsidP="00F43201">
      <w:pPr>
        <w:widowControl w:val="0"/>
        <w:autoSpaceDE w:val="0"/>
        <w:autoSpaceDN w:val="0"/>
        <w:adjustRightInd w:val="0"/>
        <w:spacing w:line="240" w:lineRule="auto"/>
        <w:rPr>
          <w:rFonts w:ascii="Calibri" w:hAnsi="Calibri" w:cs="Arial"/>
          <w:sz w:val="20"/>
          <w:lang w:val="fr-FR" w:eastAsia="fr-BE" w:bidi="fr-BE"/>
        </w:rPr>
      </w:pPr>
      <w:r>
        <w:rPr>
          <w:rFonts w:ascii="Calibri" w:hAnsi="Calibri" w:cs="Arial"/>
          <w:sz w:val="20"/>
          <w:lang w:val="fr-FR" w:eastAsia="fr-BE" w:bidi="fr-BE"/>
        </w:rPr>
        <w:t xml:space="preserve">Le couleur </w:t>
      </w:r>
      <w:r w:rsidR="00573824">
        <w:rPr>
          <w:rFonts w:ascii="Calibri" w:hAnsi="Calibri" w:cs="Arial"/>
          <w:sz w:val="20"/>
          <w:lang w:val="fr-FR" w:eastAsia="fr-BE" w:bidi="fr-BE"/>
        </w:rPr>
        <w:t xml:space="preserve">disponible </w:t>
      </w:r>
      <w:r>
        <w:rPr>
          <w:rFonts w:ascii="Calibri" w:hAnsi="Calibri" w:cs="Arial"/>
          <w:sz w:val="20"/>
          <w:lang w:val="fr-FR" w:eastAsia="fr-BE" w:bidi="fr-BE"/>
        </w:rPr>
        <w:t xml:space="preserve">est </w:t>
      </w:r>
      <w:r w:rsidR="00503144">
        <w:rPr>
          <w:rFonts w:ascii="Calibri" w:hAnsi="Calibri" w:cs="Arial"/>
          <w:sz w:val="20"/>
          <w:lang w:val="fr-FR" w:eastAsia="fr-BE" w:bidi="fr-BE"/>
        </w:rPr>
        <w:t xml:space="preserve">‘brun’ </w:t>
      </w:r>
      <w:r>
        <w:rPr>
          <w:rFonts w:ascii="Calibri" w:hAnsi="Calibri" w:cs="Arial"/>
          <w:sz w:val="20"/>
          <w:lang w:val="fr-FR" w:eastAsia="fr-BE" w:bidi="fr-BE"/>
        </w:rPr>
        <w:t>naturel.</w:t>
      </w:r>
    </w:p>
    <w:p w14:paraId="3B4624DF" w14:textId="77777777" w:rsidR="00CC765F" w:rsidRPr="00CC765F" w:rsidRDefault="00CC765F" w:rsidP="00F43201">
      <w:pPr>
        <w:widowControl w:val="0"/>
        <w:autoSpaceDE w:val="0"/>
        <w:autoSpaceDN w:val="0"/>
        <w:adjustRightInd w:val="0"/>
        <w:spacing w:line="240" w:lineRule="auto"/>
        <w:rPr>
          <w:rFonts w:asciiTheme="majorHAnsi" w:hAnsiTheme="majorHAnsi" w:cstheme="majorHAnsi"/>
          <w:sz w:val="20"/>
          <w:lang w:val="fr-FR" w:eastAsia="fr-BE" w:bidi="fr-BE"/>
        </w:rPr>
      </w:pPr>
    </w:p>
    <w:p w14:paraId="12F943FB" w14:textId="77777777" w:rsidR="00CC765F" w:rsidRPr="00CC765F" w:rsidRDefault="00CC765F" w:rsidP="00CC765F">
      <w:pPr>
        <w:rPr>
          <w:rFonts w:asciiTheme="minorHAnsi" w:hAnsiTheme="minorHAnsi" w:cstheme="minorHAnsi"/>
          <w:sz w:val="20"/>
          <w:lang w:val="fr-FR"/>
        </w:rPr>
      </w:pPr>
      <w:r w:rsidRPr="00CC765F">
        <w:rPr>
          <w:rFonts w:asciiTheme="minorHAnsi" w:hAnsiTheme="minorHAnsi" w:cstheme="minorHAnsi"/>
          <w:sz w:val="20"/>
          <w:lang w:val="fr-FR"/>
        </w:rPr>
        <w:t>Afin de limiter l'impact en CO² du transport, le linoléum doit être produit dans un rayon de 300 km autour du site du</w:t>
      </w:r>
    </w:p>
    <w:p w14:paraId="7FB1A795" w14:textId="77777777" w:rsidR="00CC765F" w:rsidRPr="00CC765F" w:rsidRDefault="00CC765F" w:rsidP="00CC765F">
      <w:pPr>
        <w:rPr>
          <w:rFonts w:asciiTheme="minorHAnsi" w:hAnsiTheme="minorHAnsi" w:cstheme="minorHAnsi"/>
          <w:sz w:val="20"/>
          <w:lang w:val="fr-FR"/>
        </w:rPr>
      </w:pPr>
      <w:r w:rsidRPr="00CC765F">
        <w:rPr>
          <w:rFonts w:asciiTheme="minorHAnsi" w:hAnsiTheme="minorHAnsi" w:cstheme="minorHAnsi"/>
          <w:sz w:val="20"/>
          <w:lang w:val="fr-FR"/>
        </w:rPr>
        <w:t>projet.</w:t>
      </w:r>
    </w:p>
    <w:p w14:paraId="2AEBE1D9" w14:textId="77777777" w:rsidR="00173D18" w:rsidRPr="00F43201" w:rsidRDefault="00173D18" w:rsidP="00F43201">
      <w:pPr>
        <w:widowControl w:val="0"/>
        <w:autoSpaceDE w:val="0"/>
        <w:autoSpaceDN w:val="0"/>
        <w:adjustRightInd w:val="0"/>
        <w:spacing w:line="240" w:lineRule="auto"/>
        <w:rPr>
          <w:rFonts w:ascii="Calibri" w:hAnsi="Calibri" w:cs="Arial"/>
          <w:sz w:val="20"/>
          <w:lang w:val="fr-FR" w:eastAsia="fr-BE" w:bidi="fr-BE"/>
        </w:rPr>
      </w:pPr>
    </w:p>
    <w:p w14:paraId="4849E252" w14:textId="5040D0FE" w:rsidR="00F43201" w:rsidRPr="00F43201" w:rsidRDefault="00FE66B2" w:rsidP="00F43201">
      <w:pPr>
        <w:widowControl w:val="0"/>
        <w:autoSpaceDE w:val="0"/>
        <w:autoSpaceDN w:val="0"/>
        <w:adjustRightInd w:val="0"/>
        <w:spacing w:line="240" w:lineRule="auto"/>
        <w:rPr>
          <w:rFonts w:ascii="Calibri" w:hAnsi="Calibri" w:cs="Arial"/>
          <w:sz w:val="20"/>
          <w:lang w:val="fr-FR" w:eastAsia="fr-BE" w:bidi="fr-BE"/>
        </w:rPr>
      </w:pPr>
      <w:r>
        <w:rPr>
          <w:rFonts w:ascii="Calibri" w:hAnsi="Calibri" w:cs="Arial"/>
          <w:sz w:val="20"/>
          <w:lang w:val="fr-FR" w:eastAsia="fr-BE" w:bidi="fr-BE"/>
        </w:rPr>
        <w:t>Pour l’in</w:t>
      </w:r>
      <w:r w:rsidR="00F43201" w:rsidRPr="00F43201">
        <w:rPr>
          <w:rFonts w:ascii="Calibri" w:hAnsi="Calibri" w:cs="Arial"/>
          <w:sz w:val="20"/>
          <w:lang w:val="fr-FR" w:eastAsia="fr-BE" w:bidi="fr-BE"/>
        </w:rPr>
        <w:t xml:space="preserve">stallation </w:t>
      </w:r>
      <w:r>
        <w:rPr>
          <w:rFonts w:ascii="Calibri" w:hAnsi="Calibri" w:cs="Arial"/>
          <w:sz w:val="20"/>
          <w:lang w:val="fr-FR" w:eastAsia="fr-BE" w:bidi="fr-BE"/>
        </w:rPr>
        <w:t xml:space="preserve">de la sous-couche en </w:t>
      </w:r>
      <w:r w:rsidRPr="00F43201">
        <w:rPr>
          <w:rFonts w:ascii="Calibri" w:hAnsi="Calibri" w:cs="Arial"/>
          <w:sz w:val="20"/>
          <w:lang w:val="fr-FR" w:eastAsia="fr-BE" w:bidi="fr-BE"/>
        </w:rPr>
        <w:t>li</w:t>
      </w:r>
      <w:r>
        <w:rPr>
          <w:rFonts w:ascii="Calibri" w:hAnsi="Calibri" w:cs="Arial"/>
          <w:sz w:val="20"/>
          <w:lang w:val="fr-FR" w:eastAsia="fr-BE" w:bidi="fr-BE"/>
        </w:rPr>
        <w:t>ège</w:t>
      </w:r>
      <w:r w:rsidR="00F43201" w:rsidRPr="00F43201">
        <w:rPr>
          <w:rFonts w:ascii="Calibri" w:hAnsi="Calibri" w:cs="Arial"/>
          <w:sz w:val="20"/>
          <w:lang w:val="fr-FR" w:eastAsia="fr-BE" w:bidi="fr-BE"/>
        </w:rPr>
        <w:t xml:space="preserve"> un adhésif vert "biosourcé" </w:t>
      </w:r>
      <w:r w:rsidR="00F54B02">
        <w:rPr>
          <w:rFonts w:ascii="Calibri" w:hAnsi="Calibri" w:cs="Arial"/>
          <w:sz w:val="20"/>
          <w:lang w:val="fr-FR" w:eastAsia="fr-BE" w:bidi="fr-BE"/>
        </w:rPr>
        <w:t xml:space="preserve">est utilisé </w:t>
      </w:r>
      <w:r w:rsidR="00F43201" w:rsidRPr="00F43201">
        <w:rPr>
          <w:rFonts w:ascii="Calibri" w:hAnsi="Calibri" w:cs="Arial"/>
          <w:sz w:val="20"/>
          <w:lang w:val="fr-FR" w:eastAsia="fr-BE" w:bidi="fr-BE"/>
        </w:rPr>
        <w:t>qui réduit les émissions de CO2 de 90 %.  Cette colle est composée presque entièrement de liants renouvelables et est certifiée REDcert².  Le fabricant du linoléum peut fournir cette colle.</w:t>
      </w:r>
    </w:p>
    <w:p w14:paraId="0D4A9578" w14:textId="77777777" w:rsidR="00F43201" w:rsidRPr="00F43201" w:rsidRDefault="00F43201" w:rsidP="00F43201">
      <w:pPr>
        <w:widowControl w:val="0"/>
        <w:autoSpaceDE w:val="0"/>
        <w:autoSpaceDN w:val="0"/>
        <w:adjustRightInd w:val="0"/>
        <w:spacing w:line="240" w:lineRule="auto"/>
        <w:rPr>
          <w:rFonts w:ascii="Calibri" w:hAnsi="Calibri" w:cs="Arial"/>
          <w:sz w:val="20"/>
          <w:lang w:val="fr-FR" w:eastAsia="fr-BE" w:bidi="fr-BE"/>
        </w:rPr>
      </w:pPr>
    </w:p>
    <w:p w14:paraId="27F290E8" w14:textId="3267E518" w:rsidR="00F43201" w:rsidRPr="00F43201" w:rsidRDefault="00F43201" w:rsidP="00F43201">
      <w:pPr>
        <w:widowControl w:val="0"/>
        <w:autoSpaceDE w:val="0"/>
        <w:autoSpaceDN w:val="0"/>
        <w:adjustRightInd w:val="0"/>
        <w:spacing w:line="240" w:lineRule="auto"/>
        <w:rPr>
          <w:rFonts w:ascii="Calibri" w:hAnsi="Calibri" w:cs="Arial"/>
          <w:sz w:val="20"/>
          <w:lang w:val="fr-FR" w:eastAsia="fr-BE" w:bidi="fr-BE"/>
        </w:rPr>
      </w:pPr>
      <w:r w:rsidRPr="00F43201">
        <w:rPr>
          <w:rFonts w:ascii="Calibri" w:hAnsi="Calibri" w:cs="Arial"/>
          <w:sz w:val="20"/>
          <w:lang w:val="fr-FR" w:eastAsia="fr-BE" w:bidi="fr-BE"/>
        </w:rPr>
        <w:t xml:space="preserve">Le fabricant n'utilise que de l'électricité verte au cours de son processus de production et dispose d'un système de gestion environnementale basé sur l'analyse du cycle de vie et certifié ISO 14001.  </w:t>
      </w:r>
    </w:p>
    <w:p w14:paraId="1FADD19D" w14:textId="77777777" w:rsidR="00F43201" w:rsidRPr="00F43201" w:rsidRDefault="00F43201" w:rsidP="00F43201">
      <w:pPr>
        <w:widowControl w:val="0"/>
        <w:autoSpaceDE w:val="0"/>
        <w:autoSpaceDN w:val="0"/>
        <w:adjustRightInd w:val="0"/>
        <w:spacing w:line="240" w:lineRule="auto"/>
        <w:rPr>
          <w:rFonts w:ascii="Calibri" w:hAnsi="Calibri" w:cs="Arial"/>
          <w:sz w:val="20"/>
          <w:lang w:val="fr-FR" w:eastAsia="fr-BE" w:bidi="fr-BE"/>
        </w:rPr>
      </w:pPr>
    </w:p>
    <w:p w14:paraId="6A4F2E24" w14:textId="0FD299EF" w:rsidR="00F43201" w:rsidRPr="00F43201" w:rsidRDefault="00F43201" w:rsidP="00F43201">
      <w:pPr>
        <w:widowControl w:val="0"/>
        <w:autoSpaceDE w:val="0"/>
        <w:autoSpaceDN w:val="0"/>
        <w:adjustRightInd w:val="0"/>
        <w:spacing w:line="240" w:lineRule="auto"/>
        <w:rPr>
          <w:rFonts w:ascii="Calibri" w:hAnsi="Calibri" w:cs="Arial"/>
          <w:sz w:val="20"/>
          <w:lang w:val="fr-FR" w:eastAsia="fr-BE" w:bidi="fr-BE"/>
        </w:rPr>
      </w:pPr>
      <w:r w:rsidRPr="00F43201">
        <w:rPr>
          <w:rFonts w:ascii="Calibri" w:hAnsi="Calibri" w:cs="Arial"/>
          <w:sz w:val="20"/>
          <w:lang w:val="fr-FR" w:eastAsia="fr-BE" w:bidi="fr-BE"/>
        </w:rPr>
        <w:t xml:space="preserve">L'usine qui produit le </w:t>
      </w:r>
      <w:r w:rsidR="00961705">
        <w:rPr>
          <w:rFonts w:ascii="Calibri" w:hAnsi="Calibri" w:cs="Arial"/>
          <w:sz w:val="20"/>
          <w:lang w:val="fr-FR" w:eastAsia="fr-BE" w:bidi="fr-BE"/>
        </w:rPr>
        <w:t>linoleum</w:t>
      </w:r>
      <w:r w:rsidRPr="00F43201">
        <w:rPr>
          <w:rFonts w:ascii="Calibri" w:hAnsi="Calibri" w:cs="Arial"/>
          <w:sz w:val="20"/>
          <w:lang w:val="fr-FR" w:eastAsia="fr-BE" w:bidi="fr-BE"/>
        </w:rPr>
        <w:t xml:space="preserve"> est certifiée ISO 9001, SA 8000 et OHSAS 18001.</w:t>
      </w:r>
    </w:p>
    <w:p w14:paraId="7AAA02D0" w14:textId="77777777" w:rsidR="00F43201" w:rsidRPr="00F43201" w:rsidRDefault="00F43201" w:rsidP="00F43201">
      <w:pPr>
        <w:widowControl w:val="0"/>
        <w:autoSpaceDE w:val="0"/>
        <w:autoSpaceDN w:val="0"/>
        <w:adjustRightInd w:val="0"/>
        <w:spacing w:line="240" w:lineRule="auto"/>
        <w:rPr>
          <w:rFonts w:ascii="Calibri" w:hAnsi="Calibri" w:cs="Arial"/>
          <w:szCs w:val="22"/>
          <w:u w:val="single"/>
          <w:lang w:val="fr-FR" w:eastAsia="fr-BE" w:bidi="fr-BE"/>
        </w:rPr>
      </w:pPr>
    </w:p>
    <w:p w14:paraId="59738330" w14:textId="77777777" w:rsidR="00F43201" w:rsidRPr="00F43201" w:rsidRDefault="00F43201" w:rsidP="00F43201">
      <w:pPr>
        <w:widowControl w:val="0"/>
        <w:tabs>
          <w:tab w:val="left" w:pos="204"/>
        </w:tabs>
        <w:autoSpaceDE w:val="0"/>
        <w:autoSpaceDN w:val="0"/>
        <w:adjustRightInd w:val="0"/>
        <w:spacing w:line="240" w:lineRule="auto"/>
        <w:rPr>
          <w:rFonts w:ascii="Calibri" w:hAnsi="Calibri"/>
          <w:b/>
          <w:bCs/>
          <w:szCs w:val="22"/>
          <w:u w:val="single"/>
          <w:lang w:eastAsia="fr-BE" w:bidi="fr-BE"/>
        </w:rPr>
      </w:pPr>
    </w:p>
    <w:p w14:paraId="3F7CAE7D" w14:textId="46D1BB0F" w:rsidR="00F43201" w:rsidRPr="00F43201" w:rsidRDefault="00F43201" w:rsidP="00F43201">
      <w:pPr>
        <w:widowControl w:val="0"/>
        <w:tabs>
          <w:tab w:val="left" w:pos="204"/>
        </w:tabs>
        <w:autoSpaceDE w:val="0"/>
        <w:autoSpaceDN w:val="0"/>
        <w:adjustRightInd w:val="0"/>
        <w:spacing w:line="240" w:lineRule="auto"/>
        <w:rPr>
          <w:rFonts w:ascii="Calibri" w:hAnsi="Calibri"/>
          <w:b/>
          <w:bCs/>
          <w:szCs w:val="22"/>
          <w:u w:val="single"/>
          <w:lang w:eastAsia="fr-BE" w:bidi="fr-BE"/>
        </w:rPr>
      </w:pPr>
      <w:r w:rsidRPr="00F43201">
        <w:rPr>
          <w:rFonts w:ascii="Calibri" w:hAnsi="Calibri"/>
          <w:b/>
          <w:bCs/>
          <w:szCs w:val="22"/>
          <w:u w:val="single"/>
          <w:lang w:eastAsia="fr-BE" w:bidi="fr-BE"/>
        </w:rPr>
        <w:t xml:space="preserve">Spécifications techniques </w:t>
      </w:r>
    </w:p>
    <w:p w14:paraId="2D3EDA63" w14:textId="77777777" w:rsidR="00F43201" w:rsidRPr="00F43201" w:rsidRDefault="00F43201" w:rsidP="00F43201">
      <w:pPr>
        <w:widowControl w:val="0"/>
        <w:autoSpaceDE w:val="0"/>
        <w:autoSpaceDN w:val="0"/>
        <w:adjustRightInd w:val="0"/>
        <w:spacing w:line="240" w:lineRule="auto"/>
        <w:rPr>
          <w:rFonts w:ascii="Calibri" w:hAnsi="Calibri"/>
          <w:szCs w:val="22"/>
          <w:lang w:eastAsia="fr-BE" w:bidi="fr-BE"/>
        </w:rPr>
      </w:pPr>
    </w:p>
    <w:tbl>
      <w:tblPr>
        <w:tblStyle w:val="Tabelraster1"/>
        <w:tblW w:w="10030" w:type="dxa"/>
        <w:tblLook w:val="04A0" w:firstRow="1" w:lastRow="0" w:firstColumn="1" w:lastColumn="0" w:noHBand="0" w:noVBand="1"/>
      </w:tblPr>
      <w:tblGrid>
        <w:gridCol w:w="3226"/>
        <w:gridCol w:w="1843"/>
        <w:gridCol w:w="4961"/>
      </w:tblGrid>
      <w:tr w:rsidR="00F43201" w:rsidRPr="00F43201" w14:paraId="1748EE7D"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4CCDCC" w14:textId="77777777"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sz w:val="20"/>
                <w:lang w:val="fr-FR" w:eastAsia="fr-BE"/>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207FF00A" w14:textId="53F0B644"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color w:val="000000"/>
                <w:sz w:val="20"/>
                <w:lang w:val="nl-NL" w:eastAsia="fr-BE"/>
              </w:rPr>
              <w:t>EN-</w:t>
            </w:r>
            <w:r w:rsidR="00FE66B2">
              <w:rPr>
                <w:rFonts w:ascii="Calibri" w:hAnsi="Calibri" w:cs="Arial"/>
                <w:color w:val="000000"/>
                <w:sz w:val="20"/>
                <w:lang w:val="nl-NL" w:eastAsia="fr-BE"/>
              </w:rPr>
              <w:t>428</w:t>
            </w:r>
          </w:p>
        </w:tc>
        <w:tc>
          <w:tcPr>
            <w:tcW w:w="4961" w:type="dxa"/>
            <w:tcBorders>
              <w:top w:val="single" w:sz="4" w:space="0" w:color="auto"/>
              <w:left w:val="single" w:sz="4" w:space="0" w:color="auto"/>
              <w:bottom w:val="single" w:sz="4" w:space="0" w:color="auto"/>
              <w:right w:val="single" w:sz="4" w:space="0" w:color="auto"/>
            </w:tcBorders>
            <w:hideMark/>
          </w:tcPr>
          <w:p w14:paraId="67287CCF" w14:textId="12DBDEED" w:rsidR="00F43201" w:rsidRPr="00F43201" w:rsidRDefault="00E16990" w:rsidP="00F43201">
            <w:pPr>
              <w:tabs>
                <w:tab w:val="left" w:pos="204"/>
              </w:tabs>
              <w:spacing w:line="240" w:lineRule="auto"/>
              <w:rPr>
                <w:rFonts w:ascii="Calibri" w:hAnsi="Calibri" w:cs="Arial"/>
                <w:color w:val="000000"/>
                <w:sz w:val="20"/>
                <w:lang w:val="nl-NL" w:eastAsia="fr-BE"/>
              </w:rPr>
            </w:pPr>
            <w:r>
              <w:rPr>
                <w:rFonts w:ascii="Calibri" w:hAnsi="Calibri" w:cs="Arial"/>
                <w:color w:val="000000"/>
                <w:sz w:val="20"/>
                <w:lang w:val="nl-NL" w:eastAsia="fr-BE"/>
              </w:rPr>
              <w:t>3.2</w:t>
            </w:r>
            <w:r w:rsidR="00F43201" w:rsidRPr="00F43201">
              <w:rPr>
                <w:rFonts w:ascii="Calibri" w:hAnsi="Calibri" w:cs="Arial"/>
                <w:color w:val="000000"/>
                <w:sz w:val="20"/>
                <w:lang w:val="nl-NL" w:eastAsia="fr-BE"/>
              </w:rPr>
              <w:t>mm</w:t>
            </w:r>
          </w:p>
        </w:tc>
      </w:tr>
      <w:tr w:rsidR="00F43201" w:rsidRPr="00F43201" w14:paraId="3BE6E49C"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58C2A54" w14:textId="77777777"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sz w:val="20"/>
                <w:lang w:val="fr-FR" w:eastAsia="fr-BE"/>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1D40DA98" w14:textId="0CEEFDB5" w:rsidR="00F43201" w:rsidRPr="00F43201" w:rsidRDefault="00FE66B2" w:rsidP="00F43201">
            <w:pPr>
              <w:tabs>
                <w:tab w:val="left" w:pos="204"/>
              </w:tabs>
              <w:spacing w:line="240" w:lineRule="auto"/>
              <w:rPr>
                <w:rFonts w:ascii="Calibri" w:hAnsi="Calibri" w:cs="Arial"/>
                <w:color w:val="000000"/>
                <w:sz w:val="20"/>
                <w:lang w:val="nl-NL" w:eastAsia="fr-BE"/>
              </w:rPr>
            </w:pPr>
            <w:r>
              <w:rPr>
                <w:rFonts w:ascii="Calibri" w:hAnsi="Calibri" w:cs="Arial"/>
                <w:color w:val="000000"/>
                <w:sz w:val="20"/>
                <w:lang w:val="nl-NL" w:eastAsia="fr-BE"/>
              </w:rPr>
              <w:t>EN-426</w:t>
            </w:r>
          </w:p>
        </w:tc>
        <w:tc>
          <w:tcPr>
            <w:tcW w:w="4961" w:type="dxa"/>
            <w:tcBorders>
              <w:top w:val="single" w:sz="4" w:space="0" w:color="auto"/>
              <w:left w:val="single" w:sz="4" w:space="0" w:color="auto"/>
              <w:bottom w:val="single" w:sz="4" w:space="0" w:color="auto"/>
              <w:right w:val="single" w:sz="4" w:space="0" w:color="auto"/>
            </w:tcBorders>
            <w:hideMark/>
          </w:tcPr>
          <w:p w14:paraId="5C0EB948" w14:textId="02C17C95"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color w:val="000000"/>
                <w:sz w:val="20"/>
                <w:lang w:val="nl-NL" w:eastAsia="fr-BE"/>
              </w:rPr>
              <w:t>2,00 m</w:t>
            </w:r>
            <w:r w:rsidR="00FE66B2">
              <w:rPr>
                <w:rFonts w:ascii="Calibri" w:hAnsi="Calibri" w:cs="Arial"/>
                <w:color w:val="000000"/>
                <w:sz w:val="20"/>
                <w:lang w:val="nl-NL" w:eastAsia="fr-BE"/>
              </w:rPr>
              <w:t xml:space="preserve"> (minimale)</w:t>
            </w:r>
          </w:p>
        </w:tc>
      </w:tr>
      <w:tr w:rsidR="00F43201" w:rsidRPr="00F43201" w14:paraId="73DC7626"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23DD0C44" w14:textId="77777777"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sz w:val="20"/>
                <w:lang w:val="fr-FR" w:eastAsia="fr-BE"/>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722C4D24" w14:textId="5417D7DB"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color w:val="000000"/>
                <w:sz w:val="20"/>
                <w:lang w:val="nl-NL" w:eastAsia="fr-BE"/>
              </w:rPr>
              <w:t>E</w:t>
            </w:r>
            <w:r w:rsidR="00FE66B2">
              <w:rPr>
                <w:rFonts w:ascii="Calibri" w:hAnsi="Calibri" w:cs="Arial"/>
                <w:color w:val="000000"/>
                <w:sz w:val="20"/>
                <w:lang w:val="nl-NL" w:eastAsia="fr-BE"/>
              </w:rPr>
              <w:t>N-426</w:t>
            </w:r>
          </w:p>
        </w:tc>
        <w:tc>
          <w:tcPr>
            <w:tcW w:w="4961" w:type="dxa"/>
            <w:tcBorders>
              <w:top w:val="single" w:sz="4" w:space="0" w:color="auto"/>
              <w:left w:val="single" w:sz="4" w:space="0" w:color="auto"/>
              <w:bottom w:val="single" w:sz="4" w:space="0" w:color="auto"/>
              <w:right w:val="single" w:sz="4" w:space="0" w:color="auto"/>
            </w:tcBorders>
            <w:hideMark/>
          </w:tcPr>
          <w:p w14:paraId="28984003" w14:textId="71886C79" w:rsidR="00F43201" w:rsidRPr="00F43201" w:rsidRDefault="00FE66B2" w:rsidP="00F43201">
            <w:pPr>
              <w:tabs>
                <w:tab w:val="left" w:pos="204"/>
              </w:tabs>
              <w:spacing w:line="240" w:lineRule="auto"/>
              <w:rPr>
                <w:rFonts w:ascii="Calibri" w:hAnsi="Calibri" w:cs="Arial"/>
                <w:color w:val="000000"/>
                <w:sz w:val="20"/>
                <w:lang w:val="nl-NL" w:eastAsia="fr-BE"/>
              </w:rPr>
            </w:pPr>
            <w:r>
              <w:rPr>
                <w:rFonts w:ascii="Calibri" w:hAnsi="Calibri" w:cs="Arial"/>
                <w:color w:val="000000"/>
                <w:sz w:val="20"/>
                <w:lang w:eastAsia="fr-BE"/>
              </w:rPr>
              <w:t xml:space="preserve">Env. 32 mc </w:t>
            </w:r>
          </w:p>
        </w:tc>
      </w:tr>
      <w:tr w:rsidR="00F43201" w:rsidRPr="00F43201" w14:paraId="5667128E"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6BAD7F72" w14:textId="4D770C8C" w:rsidR="00F43201" w:rsidRPr="00F43201" w:rsidRDefault="00F43201" w:rsidP="00F43201">
            <w:pPr>
              <w:tabs>
                <w:tab w:val="left" w:pos="204"/>
              </w:tabs>
              <w:spacing w:line="240" w:lineRule="auto"/>
              <w:rPr>
                <w:rFonts w:ascii="Calibri" w:hAnsi="Calibri" w:cs="Arial"/>
                <w:sz w:val="20"/>
                <w:lang w:val="fr-FR" w:eastAsia="fr-BE"/>
              </w:rPr>
            </w:pPr>
            <w:r w:rsidRPr="00F43201">
              <w:rPr>
                <w:rFonts w:ascii="Calibri" w:hAnsi="Calibri" w:cs="Arial"/>
                <w:sz w:val="20"/>
                <w:lang w:val="fr-FR" w:eastAsia="fr-BE"/>
              </w:rPr>
              <w:t xml:space="preserve">Poids </w:t>
            </w:r>
          </w:p>
        </w:tc>
        <w:tc>
          <w:tcPr>
            <w:tcW w:w="1843" w:type="dxa"/>
            <w:tcBorders>
              <w:top w:val="single" w:sz="4" w:space="0" w:color="auto"/>
              <w:left w:val="single" w:sz="4" w:space="0" w:color="auto"/>
              <w:bottom w:val="single" w:sz="4" w:space="0" w:color="auto"/>
              <w:right w:val="single" w:sz="4" w:space="0" w:color="auto"/>
            </w:tcBorders>
          </w:tcPr>
          <w:p w14:paraId="79FF2B20" w14:textId="052516E8"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sz w:val="20"/>
                <w:lang w:val="nl-NL" w:eastAsia="fr-BE"/>
              </w:rPr>
              <w:t>EN</w:t>
            </w:r>
            <w:r w:rsidR="00FE66B2">
              <w:rPr>
                <w:rFonts w:ascii="Calibri" w:hAnsi="Calibri" w:cs="Arial"/>
                <w:sz w:val="20"/>
                <w:lang w:val="nl-NL" w:eastAsia="fr-BE"/>
              </w:rPr>
              <w:t>-430</w:t>
            </w:r>
          </w:p>
        </w:tc>
        <w:tc>
          <w:tcPr>
            <w:tcW w:w="4961" w:type="dxa"/>
            <w:tcBorders>
              <w:top w:val="single" w:sz="4" w:space="0" w:color="auto"/>
              <w:left w:val="single" w:sz="4" w:space="0" w:color="auto"/>
              <w:bottom w:val="single" w:sz="4" w:space="0" w:color="auto"/>
              <w:right w:val="single" w:sz="4" w:space="0" w:color="auto"/>
            </w:tcBorders>
          </w:tcPr>
          <w:p w14:paraId="4D266E6C" w14:textId="00ABB040" w:rsidR="00F43201" w:rsidRPr="00F43201" w:rsidRDefault="00E16990" w:rsidP="00F43201">
            <w:pPr>
              <w:tabs>
                <w:tab w:val="left" w:pos="204"/>
              </w:tabs>
              <w:spacing w:line="240" w:lineRule="auto"/>
              <w:rPr>
                <w:rFonts w:ascii="Calibri" w:hAnsi="Calibri" w:cs="Arial"/>
                <w:sz w:val="20"/>
                <w:lang w:eastAsia="fr-BE"/>
              </w:rPr>
            </w:pPr>
            <w:r>
              <w:rPr>
                <w:rFonts w:ascii="Calibri" w:hAnsi="Calibri" w:cs="Arial"/>
                <w:sz w:val="20"/>
                <w:lang w:val="nl-NL" w:eastAsia="fr-BE"/>
              </w:rPr>
              <w:t xml:space="preserve">2100 </w:t>
            </w:r>
            <w:r w:rsidR="00FE66B2">
              <w:rPr>
                <w:rFonts w:ascii="Calibri" w:hAnsi="Calibri" w:cs="Arial"/>
                <w:sz w:val="20"/>
                <w:lang w:val="nl-NL" w:eastAsia="fr-BE"/>
              </w:rPr>
              <w:t>gr/m² (+/- 10%)</w:t>
            </w:r>
          </w:p>
        </w:tc>
      </w:tr>
      <w:tr w:rsidR="00F43201" w:rsidRPr="00F43201" w14:paraId="75166921"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B4655D" w14:textId="32870538" w:rsidR="00F43201" w:rsidRPr="00F43201" w:rsidRDefault="00F43201" w:rsidP="00FE66B2">
            <w:pPr>
              <w:tabs>
                <w:tab w:val="left" w:pos="204"/>
              </w:tabs>
              <w:spacing w:line="240" w:lineRule="auto"/>
              <w:rPr>
                <w:rFonts w:ascii="Calibri" w:hAnsi="Calibri" w:cs="Arial"/>
                <w:color w:val="000000"/>
                <w:sz w:val="20"/>
                <w:lang w:val="fr-FR" w:eastAsia="fr-BE"/>
              </w:rPr>
            </w:pPr>
            <w:r w:rsidRPr="00F43201">
              <w:rPr>
                <w:rFonts w:ascii="Calibri" w:hAnsi="Calibri" w:cs="Arial"/>
                <w:sz w:val="20"/>
                <w:lang w:val="fr-FR" w:eastAsia="fr-BE"/>
              </w:rPr>
              <w:t>Résistance aux poinçonnements</w:t>
            </w:r>
          </w:p>
        </w:tc>
        <w:tc>
          <w:tcPr>
            <w:tcW w:w="1843" w:type="dxa"/>
            <w:tcBorders>
              <w:top w:val="single" w:sz="4" w:space="0" w:color="auto"/>
              <w:left w:val="single" w:sz="4" w:space="0" w:color="auto"/>
              <w:bottom w:val="single" w:sz="4" w:space="0" w:color="auto"/>
              <w:right w:val="single" w:sz="4" w:space="0" w:color="auto"/>
            </w:tcBorders>
            <w:hideMark/>
          </w:tcPr>
          <w:p w14:paraId="77A183B0" w14:textId="500031E5"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sz w:val="20"/>
                <w:lang w:eastAsia="fr-BE"/>
              </w:rPr>
              <w:t>EN-</w:t>
            </w:r>
            <w:r w:rsidR="00FE66B2">
              <w:rPr>
                <w:rFonts w:ascii="Calibri" w:hAnsi="Calibri" w:cs="Arial"/>
                <w:sz w:val="20"/>
                <w:lang w:eastAsia="fr-BE"/>
              </w:rPr>
              <w:t>433</w:t>
            </w:r>
          </w:p>
        </w:tc>
        <w:tc>
          <w:tcPr>
            <w:tcW w:w="4961" w:type="dxa"/>
            <w:tcBorders>
              <w:top w:val="single" w:sz="4" w:space="0" w:color="auto"/>
              <w:left w:val="single" w:sz="4" w:space="0" w:color="auto"/>
              <w:bottom w:val="single" w:sz="4" w:space="0" w:color="auto"/>
              <w:right w:val="single" w:sz="4" w:space="0" w:color="auto"/>
            </w:tcBorders>
            <w:hideMark/>
          </w:tcPr>
          <w:p w14:paraId="37CE0158" w14:textId="16B6403E" w:rsidR="00F43201" w:rsidRPr="00F43201" w:rsidRDefault="00F43201" w:rsidP="00FE66B2">
            <w:pPr>
              <w:tabs>
                <w:tab w:val="left" w:pos="204"/>
              </w:tabs>
              <w:spacing w:line="240" w:lineRule="auto"/>
              <w:rPr>
                <w:rFonts w:ascii="Calibri" w:hAnsi="Calibri" w:cs="Arial"/>
                <w:color w:val="000000"/>
                <w:sz w:val="20"/>
                <w:lang w:val="nl-NL" w:eastAsia="fr-BE"/>
              </w:rPr>
            </w:pPr>
            <w:r w:rsidRPr="00F43201">
              <w:rPr>
                <w:rFonts w:ascii="Calibri" w:hAnsi="Calibri" w:cs="Arial"/>
                <w:sz w:val="20"/>
                <w:lang w:eastAsia="fr-BE"/>
              </w:rPr>
              <w:t>≤ 0,</w:t>
            </w:r>
            <w:r w:rsidR="00E16990">
              <w:rPr>
                <w:rFonts w:ascii="Calibri" w:hAnsi="Calibri" w:cs="Arial"/>
                <w:sz w:val="20"/>
                <w:lang w:eastAsia="fr-BE"/>
              </w:rPr>
              <w:t>4</w:t>
            </w:r>
            <w:r w:rsidR="00FE66B2">
              <w:rPr>
                <w:rFonts w:ascii="Calibri" w:hAnsi="Calibri" w:cs="Arial"/>
                <w:sz w:val="20"/>
                <w:lang w:eastAsia="fr-BE"/>
              </w:rPr>
              <w:t>0</w:t>
            </w:r>
            <w:r w:rsidRPr="00F43201">
              <w:rPr>
                <w:rFonts w:ascii="Calibri" w:hAnsi="Calibri" w:cs="Arial"/>
                <w:sz w:val="20"/>
                <w:lang w:eastAsia="fr-BE"/>
              </w:rPr>
              <w:t xml:space="preserve"> mm </w:t>
            </w:r>
            <w:r w:rsidR="00E16990">
              <w:rPr>
                <w:rFonts w:ascii="Calibri" w:hAnsi="Calibri" w:cs="Arial"/>
                <w:sz w:val="20"/>
                <w:lang w:eastAsia="fr-BE"/>
              </w:rPr>
              <w:t>max.</w:t>
            </w:r>
          </w:p>
        </w:tc>
      </w:tr>
      <w:tr w:rsidR="00FE66B2" w:rsidRPr="00F43201" w14:paraId="4763416A"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27ECB022" w14:textId="6D19F4DF" w:rsidR="00FE66B2" w:rsidRPr="00F43201" w:rsidRDefault="00FE66B2" w:rsidP="00FE66B2">
            <w:pPr>
              <w:tabs>
                <w:tab w:val="left" w:pos="204"/>
              </w:tabs>
              <w:spacing w:line="240" w:lineRule="auto"/>
              <w:rPr>
                <w:rFonts w:ascii="Calibri" w:hAnsi="Calibri" w:cs="Arial"/>
                <w:sz w:val="20"/>
                <w:lang w:val="fr-FR" w:eastAsia="fr-BE"/>
              </w:rPr>
            </w:pPr>
            <w:r>
              <w:rPr>
                <w:rFonts w:ascii="Calibri" w:hAnsi="Calibri" w:cs="Arial"/>
                <w:sz w:val="20"/>
                <w:lang w:val="fr-FR" w:eastAsia="fr-BE"/>
              </w:rPr>
              <w:t>Flexibilité</w:t>
            </w:r>
          </w:p>
        </w:tc>
        <w:tc>
          <w:tcPr>
            <w:tcW w:w="1843" w:type="dxa"/>
            <w:tcBorders>
              <w:top w:val="single" w:sz="4" w:space="0" w:color="auto"/>
              <w:left w:val="single" w:sz="4" w:space="0" w:color="auto"/>
              <w:bottom w:val="single" w:sz="4" w:space="0" w:color="auto"/>
              <w:right w:val="single" w:sz="4" w:space="0" w:color="auto"/>
            </w:tcBorders>
          </w:tcPr>
          <w:p w14:paraId="3E2DCA5E" w14:textId="7CC25875" w:rsidR="00FE66B2" w:rsidRPr="00F43201" w:rsidRDefault="00FE66B2" w:rsidP="00F43201">
            <w:pPr>
              <w:tabs>
                <w:tab w:val="left" w:pos="204"/>
              </w:tabs>
              <w:spacing w:line="240" w:lineRule="auto"/>
              <w:rPr>
                <w:rFonts w:ascii="Calibri" w:hAnsi="Calibri" w:cs="Arial"/>
                <w:sz w:val="20"/>
                <w:lang w:eastAsia="fr-BE"/>
              </w:rPr>
            </w:pPr>
            <w:r>
              <w:rPr>
                <w:rFonts w:ascii="Calibri" w:hAnsi="Calibri" w:cs="Arial"/>
                <w:sz w:val="20"/>
                <w:lang w:eastAsia="fr-BE"/>
              </w:rPr>
              <w:t>EN-435 (meth. A)</w:t>
            </w:r>
          </w:p>
        </w:tc>
        <w:tc>
          <w:tcPr>
            <w:tcW w:w="4961" w:type="dxa"/>
            <w:tcBorders>
              <w:top w:val="single" w:sz="4" w:space="0" w:color="auto"/>
              <w:left w:val="single" w:sz="4" w:space="0" w:color="auto"/>
              <w:bottom w:val="single" w:sz="4" w:space="0" w:color="auto"/>
              <w:right w:val="single" w:sz="4" w:space="0" w:color="auto"/>
            </w:tcBorders>
          </w:tcPr>
          <w:p w14:paraId="7DB94399" w14:textId="0FD33BF0" w:rsidR="00FE66B2" w:rsidRPr="00E16990" w:rsidRDefault="0068411F" w:rsidP="00FE66B2">
            <w:pPr>
              <w:tabs>
                <w:tab w:val="left" w:pos="204"/>
              </w:tabs>
              <w:spacing w:line="240" w:lineRule="auto"/>
              <w:rPr>
                <w:rFonts w:ascii="Calibri" w:hAnsi="Calibri" w:cs="Calibri"/>
                <w:sz w:val="20"/>
                <w:lang w:eastAsia="fr-BE"/>
              </w:rPr>
            </w:pPr>
            <w:r>
              <w:rPr>
                <w:rFonts w:ascii="Calibri" w:hAnsi="Calibri" w:cs="Calibri"/>
                <w:sz w:val="20"/>
                <w:lang w:eastAsia="fr-BE"/>
              </w:rPr>
              <w:t xml:space="preserve">Ø </w:t>
            </w:r>
            <w:r w:rsidR="00E16990">
              <w:rPr>
                <w:rFonts w:ascii="Calibri" w:hAnsi="Calibri" w:cs="Calibri"/>
                <w:sz w:val="20"/>
                <w:lang w:eastAsia="fr-BE"/>
              </w:rPr>
              <w:t>4</w:t>
            </w:r>
            <w:r>
              <w:rPr>
                <w:rFonts w:ascii="Calibri" w:hAnsi="Calibri" w:cs="Calibri"/>
                <w:sz w:val="20"/>
                <w:lang w:eastAsia="fr-BE"/>
              </w:rPr>
              <w:t>0mm</w:t>
            </w:r>
          </w:p>
        </w:tc>
      </w:tr>
      <w:tr w:rsidR="0068411F" w:rsidRPr="00F43201" w14:paraId="69DD0497"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10383267" w14:textId="13D3FA23" w:rsidR="0068411F" w:rsidRDefault="0068411F" w:rsidP="00FE66B2">
            <w:pPr>
              <w:tabs>
                <w:tab w:val="left" w:pos="204"/>
              </w:tabs>
              <w:spacing w:line="240" w:lineRule="auto"/>
              <w:rPr>
                <w:rFonts w:ascii="Calibri" w:hAnsi="Calibri" w:cs="Arial"/>
                <w:sz w:val="20"/>
                <w:lang w:val="fr-FR" w:eastAsia="fr-BE"/>
              </w:rPr>
            </w:pPr>
            <w:r>
              <w:rPr>
                <w:rFonts w:ascii="Calibri" w:hAnsi="Calibri" w:cs="Arial"/>
                <w:sz w:val="20"/>
                <w:lang w:val="fr-FR" w:eastAsia="fr-BE"/>
              </w:rPr>
              <w:t>Résistance thermique</w:t>
            </w:r>
          </w:p>
        </w:tc>
        <w:tc>
          <w:tcPr>
            <w:tcW w:w="1843" w:type="dxa"/>
            <w:tcBorders>
              <w:top w:val="single" w:sz="4" w:space="0" w:color="auto"/>
              <w:left w:val="single" w:sz="4" w:space="0" w:color="auto"/>
              <w:bottom w:val="single" w:sz="4" w:space="0" w:color="auto"/>
              <w:right w:val="single" w:sz="4" w:space="0" w:color="auto"/>
            </w:tcBorders>
          </w:tcPr>
          <w:p w14:paraId="56F260D3" w14:textId="4447C826" w:rsidR="0068411F" w:rsidRDefault="0068411F" w:rsidP="00F43201">
            <w:pPr>
              <w:tabs>
                <w:tab w:val="left" w:pos="204"/>
              </w:tabs>
              <w:spacing w:line="240" w:lineRule="auto"/>
              <w:rPr>
                <w:rFonts w:ascii="Calibri" w:hAnsi="Calibri" w:cs="Arial"/>
                <w:sz w:val="20"/>
                <w:lang w:eastAsia="fr-BE"/>
              </w:rPr>
            </w:pPr>
            <w:r>
              <w:rPr>
                <w:rFonts w:ascii="Calibri" w:hAnsi="Calibri" w:cs="Arial"/>
                <w:sz w:val="20"/>
                <w:lang w:eastAsia="fr-BE"/>
              </w:rPr>
              <w:t>DIN 52612</w:t>
            </w:r>
          </w:p>
        </w:tc>
        <w:tc>
          <w:tcPr>
            <w:tcW w:w="4961" w:type="dxa"/>
            <w:tcBorders>
              <w:top w:val="single" w:sz="4" w:space="0" w:color="auto"/>
              <w:left w:val="single" w:sz="4" w:space="0" w:color="auto"/>
              <w:bottom w:val="single" w:sz="4" w:space="0" w:color="auto"/>
              <w:right w:val="single" w:sz="4" w:space="0" w:color="auto"/>
            </w:tcBorders>
          </w:tcPr>
          <w:p w14:paraId="2B795C77" w14:textId="70CA8E55" w:rsidR="0068411F" w:rsidRDefault="0068411F" w:rsidP="00FE66B2">
            <w:pPr>
              <w:tabs>
                <w:tab w:val="left" w:pos="204"/>
              </w:tabs>
              <w:spacing w:line="240" w:lineRule="auto"/>
              <w:rPr>
                <w:rFonts w:ascii="Calibri" w:hAnsi="Calibri" w:cs="Calibri"/>
                <w:sz w:val="20"/>
                <w:lang w:eastAsia="fr-BE"/>
              </w:rPr>
            </w:pPr>
            <w:r>
              <w:rPr>
                <w:rFonts w:ascii="Calibri" w:hAnsi="Calibri" w:cs="Calibri"/>
                <w:sz w:val="20"/>
                <w:lang w:eastAsia="fr-BE"/>
              </w:rPr>
              <w:t>0.0</w:t>
            </w:r>
            <w:r w:rsidR="00E16990">
              <w:rPr>
                <w:rFonts w:ascii="Calibri" w:hAnsi="Calibri" w:cs="Calibri"/>
                <w:sz w:val="20"/>
                <w:lang w:eastAsia="fr-BE"/>
              </w:rPr>
              <w:t>45</w:t>
            </w:r>
            <w:r>
              <w:rPr>
                <w:rFonts w:ascii="Calibri" w:hAnsi="Calibri" w:cs="Calibri"/>
                <w:sz w:val="20"/>
                <w:lang w:eastAsia="fr-BE"/>
              </w:rPr>
              <w:t xml:space="preserve"> m² K/W</w:t>
            </w:r>
          </w:p>
        </w:tc>
      </w:tr>
      <w:tr w:rsidR="0068411F" w:rsidRPr="00F43201" w14:paraId="60A78D07"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327A2939" w14:textId="4A6D6FDA" w:rsidR="0068411F" w:rsidRDefault="0068411F" w:rsidP="00FE66B2">
            <w:pPr>
              <w:tabs>
                <w:tab w:val="left" w:pos="204"/>
              </w:tabs>
              <w:spacing w:line="240" w:lineRule="auto"/>
              <w:rPr>
                <w:rFonts w:ascii="Calibri" w:hAnsi="Calibri" w:cs="Arial"/>
                <w:sz w:val="20"/>
                <w:lang w:val="fr-FR" w:eastAsia="fr-BE"/>
              </w:rPr>
            </w:pPr>
            <w:r>
              <w:rPr>
                <w:rFonts w:ascii="Calibri" w:hAnsi="Calibri" w:cs="Arial"/>
                <w:sz w:val="20"/>
                <w:lang w:val="fr-FR" w:eastAsia="fr-BE"/>
              </w:rPr>
              <w:t>Classification feu</w:t>
            </w:r>
          </w:p>
        </w:tc>
        <w:tc>
          <w:tcPr>
            <w:tcW w:w="1843" w:type="dxa"/>
            <w:tcBorders>
              <w:top w:val="single" w:sz="4" w:space="0" w:color="auto"/>
              <w:left w:val="single" w:sz="4" w:space="0" w:color="auto"/>
              <w:bottom w:val="single" w:sz="4" w:space="0" w:color="auto"/>
              <w:right w:val="single" w:sz="4" w:space="0" w:color="auto"/>
            </w:tcBorders>
          </w:tcPr>
          <w:p w14:paraId="138C4A13" w14:textId="27A56A5F" w:rsidR="0068411F" w:rsidRDefault="0068411F" w:rsidP="00F43201">
            <w:pPr>
              <w:tabs>
                <w:tab w:val="left" w:pos="204"/>
              </w:tabs>
              <w:spacing w:line="240" w:lineRule="auto"/>
              <w:rPr>
                <w:rFonts w:ascii="Calibri" w:hAnsi="Calibri" w:cs="Arial"/>
                <w:sz w:val="20"/>
                <w:lang w:eastAsia="fr-BE"/>
              </w:rPr>
            </w:pPr>
            <w:r>
              <w:rPr>
                <w:rFonts w:ascii="Calibri" w:hAnsi="Calibri" w:cs="Arial"/>
                <w:sz w:val="20"/>
                <w:lang w:eastAsia="fr-BE"/>
              </w:rPr>
              <w:t>EN-13501-1</w:t>
            </w:r>
          </w:p>
        </w:tc>
        <w:tc>
          <w:tcPr>
            <w:tcW w:w="4961" w:type="dxa"/>
            <w:tcBorders>
              <w:top w:val="single" w:sz="4" w:space="0" w:color="auto"/>
              <w:left w:val="single" w:sz="4" w:space="0" w:color="auto"/>
              <w:bottom w:val="single" w:sz="4" w:space="0" w:color="auto"/>
              <w:right w:val="single" w:sz="4" w:space="0" w:color="auto"/>
            </w:tcBorders>
          </w:tcPr>
          <w:p w14:paraId="080270A1" w14:textId="06A60EFB" w:rsidR="0068411F" w:rsidRDefault="0004107C" w:rsidP="00FE66B2">
            <w:pPr>
              <w:tabs>
                <w:tab w:val="left" w:pos="204"/>
              </w:tabs>
              <w:spacing w:line="240" w:lineRule="auto"/>
              <w:rPr>
                <w:rFonts w:ascii="Calibri" w:hAnsi="Calibri" w:cs="Calibri"/>
                <w:sz w:val="20"/>
                <w:lang w:eastAsia="fr-BE"/>
              </w:rPr>
            </w:pPr>
            <w:r>
              <w:rPr>
                <w:rFonts w:ascii="Calibri" w:hAnsi="Calibri" w:cs="Calibri"/>
                <w:sz w:val="20"/>
                <w:lang w:eastAsia="fr-BE"/>
              </w:rPr>
              <w:t>En fonction du revêtement de sol choisi</w:t>
            </w:r>
          </w:p>
        </w:tc>
      </w:tr>
      <w:tr w:rsidR="0068411F" w:rsidRPr="00F43201" w14:paraId="2E0EC3FC"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690AFCB4" w14:textId="4A3E21C2" w:rsidR="0068411F" w:rsidRDefault="0068411F" w:rsidP="00FE66B2">
            <w:pPr>
              <w:tabs>
                <w:tab w:val="left" w:pos="204"/>
              </w:tabs>
              <w:spacing w:line="240" w:lineRule="auto"/>
              <w:rPr>
                <w:rFonts w:ascii="Calibri" w:hAnsi="Calibri" w:cs="Arial"/>
                <w:sz w:val="20"/>
                <w:lang w:val="fr-FR" w:eastAsia="fr-BE"/>
              </w:rPr>
            </w:pPr>
            <w:r>
              <w:rPr>
                <w:rFonts w:ascii="Calibri" w:hAnsi="Calibri" w:cs="Arial"/>
                <w:sz w:val="20"/>
                <w:lang w:val="fr-FR" w:eastAsia="fr-BE"/>
              </w:rPr>
              <w:t>Densité</w:t>
            </w:r>
          </w:p>
        </w:tc>
        <w:tc>
          <w:tcPr>
            <w:tcW w:w="1843" w:type="dxa"/>
            <w:tcBorders>
              <w:top w:val="single" w:sz="4" w:space="0" w:color="auto"/>
              <w:left w:val="single" w:sz="4" w:space="0" w:color="auto"/>
              <w:bottom w:val="single" w:sz="4" w:space="0" w:color="auto"/>
              <w:right w:val="single" w:sz="4" w:space="0" w:color="auto"/>
            </w:tcBorders>
          </w:tcPr>
          <w:p w14:paraId="658D8511" w14:textId="2D2B9A21" w:rsidR="0068411F" w:rsidRDefault="0068411F" w:rsidP="00F43201">
            <w:pPr>
              <w:tabs>
                <w:tab w:val="left" w:pos="204"/>
              </w:tabs>
              <w:spacing w:line="240" w:lineRule="auto"/>
              <w:rPr>
                <w:rFonts w:ascii="Calibri" w:hAnsi="Calibri" w:cs="Arial"/>
                <w:sz w:val="20"/>
                <w:lang w:eastAsia="fr-BE"/>
              </w:rPr>
            </w:pPr>
            <w:r>
              <w:rPr>
                <w:rFonts w:ascii="Calibri" w:hAnsi="Calibri" w:cs="Arial"/>
                <w:sz w:val="20"/>
                <w:lang w:eastAsia="fr-BE"/>
              </w:rPr>
              <w:t>EN-436</w:t>
            </w:r>
          </w:p>
        </w:tc>
        <w:tc>
          <w:tcPr>
            <w:tcW w:w="4961" w:type="dxa"/>
            <w:tcBorders>
              <w:top w:val="single" w:sz="4" w:space="0" w:color="auto"/>
              <w:left w:val="single" w:sz="4" w:space="0" w:color="auto"/>
              <w:bottom w:val="single" w:sz="4" w:space="0" w:color="auto"/>
              <w:right w:val="single" w:sz="4" w:space="0" w:color="auto"/>
            </w:tcBorders>
          </w:tcPr>
          <w:p w14:paraId="0136CACD" w14:textId="3989687F" w:rsidR="0068411F" w:rsidRDefault="0068411F" w:rsidP="00FE66B2">
            <w:pPr>
              <w:tabs>
                <w:tab w:val="left" w:pos="204"/>
              </w:tabs>
              <w:spacing w:line="240" w:lineRule="auto"/>
              <w:rPr>
                <w:rFonts w:ascii="Calibri" w:hAnsi="Calibri" w:cs="Calibri"/>
                <w:sz w:val="20"/>
                <w:lang w:eastAsia="fr-BE"/>
              </w:rPr>
            </w:pPr>
            <w:r>
              <w:rPr>
                <w:rFonts w:ascii="Calibri" w:hAnsi="Calibri" w:cs="Calibri"/>
                <w:sz w:val="20"/>
                <w:lang w:eastAsia="fr-BE"/>
              </w:rPr>
              <w:t>Max. 750 kg/m³</w:t>
            </w:r>
          </w:p>
        </w:tc>
      </w:tr>
      <w:tr w:rsidR="0068411F" w:rsidRPr="00F43201" w14:paraId="672C9EE0" w14:textId="77777777" w:rsidTr="00127C9D">
        <w:trPr>
          <w:trHeight w:val="283"/>
        </w:trPr>
        <w:tc>
          <w:tcPr>
            <w:tcW w:w="3226" w:type="dxa"/>
          </w:tcPr>
          <w:p w14:paraId="09FF44CB" w14:textId="29A63E54" w:rsidR="0068411F" w:rsidRPr="0004107C" w:rsidRDefault="0068411F" w:rsidP="00E16990">
            <w:pPr>
              <w:pStyle w:val="TxBrp4"/>
              <w:spacing w:line="240" w:lineRule="auto"/>
              <w:rPr>
                <w:rFonts w:asciiTheme="minorHAnsi" w:hAnsiTheme="minorHAnsi" w:cstheme="minorHAnsi"/>
                <w:szCs w:val="20"/>
                <w:lang w:val="fr-FR" w:eastAsia="fr-BE"/>
              </w:rPr>
            </w:pPr>
            <w:r w:rsidRPr="0004107C">
              <w:rPr>
                <w:rFonts w:asciiTheme="minorHAnsi" w:hAnsiTheme="minorHAnsi" w:cstheme="minorHAnsi"/>
                <w:color w:val="000000"/>
                <w:szCs w:val="20"/>
                <w:lang w:val="fr-FR"/>
              </w:rPr>
              <w:t>Bruit</w:t>
            </w:r>
            <w:r w:rsidR="0004107C">
              <w:rPr>
                <w:rFonts w:asciiTheme="minorHAnsi" w:hAnsiTheme="minorHAnsi" w:cstheme="minorHAnsi"/>
                <w:color w:val="000000"/>
                <w:szCs w:val="20"/>
                <w:lang w:val="fr-FR"/>
              </w:rPr>
              <w:t xml:space="preserve"> </w:t>
            </w:r>
            <w:r w:rsidRPr="0004107C">
              <w:rPr>
                <w:rFonts w:asciiTheme="minorHAnsi" w:hAnsiTheme="minorHAnsi" w:cstheme="minorHAnsi"/>
                <w:color w:val="000000"/>
                <w:szCs w:val="20"/>
                <w:lang w:val="fr-FR"/>
              </w:rPr>
              <w:t xml:space="preserve">de contact </w:t>
            </w:r>
          </w:p>
        </w:tc>
        <w:tc>
          <w:tcPr>
            <w:tcW w:w="1843" w:type="dxa"/>
          </w:tcPr>
          <w:p w14:paraId="20FECFA1" w14:textId="76E1C6E9" w:rsidR="0068411F" w:rsidRPr="0004107C" w:rsidRDefault="0004107C" w:rsidP="0068411F">
            <w:pPr>
              <w:tabs>
                <w:tab w:val="left" w:pos="204"/>
              </w:tabs>
              <w:spacing w:line="240" w:lineRule="auto"/>
              <w:rPr>
                <w:rFonts w:asciiTheme="minorHAnsi" w:hAnsiTheme="minorHAnsi" w:cstheme="minorHAnsi"/>
                <w:sz w:val="20"/>
                <w:lang w:eastAsia="fr-BE"/>
              </w:rPr>
            </w:pPr>
            <w:r>
              <w:rPr>
                <w:rFonts w:asciiTheme="minorHAnsi" w:hAnsiTheme="minorHAnsi" w:cstheme="minorHAnsi"/>
                <w:color w:val="000000"/>
                <w:sz w:val="20"/>
                <w:lang w:val="nl-BE"/>
              </w:rPr>
              <w:t>ISO-712-2</w:t>
            </w:r>
          </w:p>
        </w:tc>
        <w:tc>
          <w:tcPr>
            <w:tcW w:w="4961" w:type="dxa"/>
            <w:tcBorders>
              <w:top w:val="single" w:sz="4" w:space="0" w:color="auto"/>
              <w:left w:val="single" w:sz="4" w:space="0" w:color="auto"/>
              <w:bottom w:val="single" w:sz="4" w:space="0" w:color="auto"/>
              <w:right w:val="single" w:sz="4" w:space="0" w:color="auto"/>
            </w:tcBorders>
          </w:tcPr>
          <w:p w14:paraId="6A700996" w14:textId="68D3968C" w:rsidR="0068411F" w:rsidRPr="0004107C" w:rsidRDefault="0004107C" w:rsidP="0068411F">
            <w:pPr>
              <w:tabs>
                <w:tab w:val="left" w:pos="204"/>
              </w:tabs>
              <w:spacing w:line="240" w:lineRule="auto"/>
              <w:rPr>
                <w:rFonts w:asciiTheme="minorHAnsi" w:hAnsiTheme="minorHAnsi" w:cstheme="minorHAnsi"/>
                <w:sz w:val="20"/>
                <w:lang w:eastAsia="fr-BE"/>
              </w:rPr>
            </w:pPr>
            <w:r>
              <w:rPr>
                <w:rFonts w:asciiTheme="minorHAnsi" w:hAnsiTheme="minorHAnsi" w:cstheme="minorHAnsi"/>
                <w:sz w:val="20"/>
                <w:lang w:eastAsia="fr-BE"/>
              </w:rPr>
              <w:t>En fonction du revêtement de sol choisi</w:t>
            </w:r>
            <w:r w:rsidR="00E16990">
              <w:rPr>
                <w:rFonts w:asciiTheme="minorHAnsi" w:hAnsiTheme="minorHAnsi" w:cstheme="minorHAnsi"/>
                <w:sz w:val="20"/>
                <w:lang w:eastAsia="fr-BE"/>
              </w:rPr>
              <w:t>.</w:t>
            </w:r>
          </w:p>
        </w:tc>
      </w:tr>
      <w:tr w:rsidR="0068411F" w:rsidRPr="00F43201" w14:paraId="3AB41EBE"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72DE569B" w14:textId="77777777" w:rsidR="0068411F" w:rsidRPr="00F43201" w:rsidRDefault="0068411F" w:rsidP="0068411F">
            <w:pPr>
              <w:tabs>
                <w:tab w:val="left" w:pos="204"/>
              </w:tabs>
              <w:spacing w:line="240" w:lineRule="auto"/>
              <w:rPr>
                <w:rFonts w:ascii="Calibri" w:hAnsi="Calibri" w:cs="Arial"/>
                <w:sz w:val="20"/>
                <w:lang w:val="fr-FR" w:eastAsia="fr-BE"/>
              </w:rPr>
            </w:pPr>
            <w:r w:rsidRPr="00F43201">
              <w:rPr>
                <w:rFonts w:ascii="Calibri" w:hAnsi="Calibri" w:cs="Arial"/>
                <w:sz w:val="20"/>
                <w:lang w:val="fr-FR" w:eastAsia="fr-BE"/>
              </w:rPr>
              <w:t>Des matières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56AD6B3F" w14:textId="77777777" w:rsidR="0068411F" w:rsidRPr="00F43201" w:rsidRDefault="0068411F" w:rsidP="0068411F">
            <w:pPr>
              <w:tabs>
                <w:tab w:val="left" w:pos="204"/>
              </w:tabs>
              <w:spacing w:line="240" w:lineRule="auto"/>
              <w:rPr>
                <w:rFonts w:ascii="Calibri" w:hAnsi="Calibri" w:cs="Arial"/>
                <w:sz w:val="20"/>
                <w:lang w:eastAsia="fr-BE"/>
              </w:rPr>
            </w:pPr>
          </w:p>
        </w:tc>
        <w:tc>
          <w:tcPr>
            <w:tcW w:w="4961" w:type="dxa"/>
            <w:tcBorders>
              <w:top w:val="single" w:sz="4" w:space="0" w:color="auto"/>
              <w:left w:val="single" w:sz="4" w:space="0" w:color="auto"/>
              <w:bottom w:val="single" w:sz="4" w:space="0" w:color="auto"/>
              <w:right w:val="single" w:sz="4" w:space="0" w:color="auto"/>
            </w:tcBorders>
          </w:tcPr>
          <w:p w14:paraId="1A794E0E" w14:textId="2D2A5F88" w:rsidR="0068411F" w:rsidRPr="00F43201" w:rsidRDefault="0068411F" w:rsidP="0068411F">
            <w:pPr>
              <w:tabs>
                <w:tab w:val="left" w:pos="204"/>
              </w:tabs>
              <w:spacing w:line="240" w:lineRule="auto"/>
              <w:rPr>
                <w:rFonts w:ascii="Calibri" w:hAnsi="Calibri" w:cs="Arial"/>
                <w:sz w:val="20"/>
                <w:lang w:eastAsia="fr-BE"/>
              </w:rPr>
            </w:pPr>
            <w:r w:rsidRPr="00F43201">
              <w:rPr>
                <w:rFonts w:ascii="Calibri" w:hAnsi="Calibri" w:cs="Arial"/>
                <w:sz w:val="20"/>
                <w:lang w:val="fr-FR" w:eastAsia="fr-BE"/>
              </w:rPr>
              <w:t>94 - 98 % matières naturelles</w:t>
            </w:r>
            <w:r>
              <w:rPr>
                <w:rFonts w:ascii="Calibri" w:hAnsi="Calibri" w:cs="Arial"/>
                <w:sz w:val="20"/>
                <w:lang w:val="fr-FR" w:eastAsia="fr-BE"/>
              </w:rPr>
              <w:t xml:space="preserve">. </w:t>
            </w:r>
            <w:r w:rsidRPr="00F43201">
              <w:rPr>
                <w:rFonts w:ascii="Calibri" w:hAnsi="Calibri" w:cs="Arial"/>
                <w:sz w:val="20"/>
                <w:lang w:eastAsia="fr-BE"/>
              </w:rPr>
              <w:t>Ne contient pas de pvc, PET, caoutchouc synthétique et plastifiants</w:t>
            </w:r>
          </w:p>
        </w:tc>
      </w:tr>
    </w:tbl>
    <w:p w14:paraId="051585D7" w14:textId="77777777" w:rsidR="00D2786C" w:rsidRDefault="00D2786C" w:rsidP="0004107C">
      <w:pPr>
        <w:spacing w:after="160" w:line="259" w:lineRule="auto"/>
        <w:rPr>
          <w:rFonts w:ascii="Calibri" w:hAnsi="Calibri"/>
          <w:sz w:val="20"/>
          <w:u w:val="single"/>
        </w:rPr>
      </w:pPr>
    </w:p>
    <w:p w14:paraId="02D4C94F" w14:textId="77777777" w:rsidR="00420574" w:rsidRDefault="00420574" w:rsidP="0004107C">
      <w:pPr>
        <w:spacing w:after="160" w:line="259" w:lineRule="auto"/>
        <w:rPr>
          <w:rFonts w:ascii="Calibri" w:hAnsi="Calibri"/>
          <w:sz w:val="20"/>
          <w:u w:val="single"/>
        </w:rPr>
      </w:pPr>
    </w:p>
    <w:p w14:paraId="5E5E1520" w14:textId="77777777" w:rsidR="00420574" w:rsidRDefault="00420574" w:rsidP="0004107C">
      <w:pPr>
        <w:spacing w:after="160" w:line="259" w:lineRule="auto"/>
        <w:rPr>
          <w:rFonts w:ascii="Calibri" w:hAnsi="Calibri"/>
          <w:sz w:val="20"/>
          <w:u w:val="single"/>
        </w:rPr>
      </w:pPr>
    </w:p>
    <w:p w14:paraId="4AFFCB63" w14:textId="77777777" w:rsidR="00420574" w:rsidRDefault="00420574" w:rsidP="0004107C">
      <w:pPr>
        <w:spacing w:after="160" w:line="259" w:lineRule="auto"/>
        <w:rPr>
          <w:rFonts w:ascii="Calibri" w:hAnsi="Calibri"/>
          <w:sz w:val="20"/>
          <w:u w:val="single"/>
        </w:rPr>
      </w:pPr>
    </w:p>
    <w:p w14:paraId="4E75C62A" w14:textId="5A5D5E84" w:rsidR="0004107C" w:rsidRPr="0004107C" w:rsidRDefault="0004107C" w:rsidP="0004107C">
      <w:pPr>
        <w:spacing w:after="160" w:line="259" w:lineRule="auto"/>
        <w:rPr>
          <w:rFonts w:ascii="Calibri" w:hAnsi="Calibri" w:cs="Arial"/>
          <w:sz w:val="20"/>
          <w:u w:val="single"/>
        </w:rPr>
      </w:pPr>
      <w:r w:rsidRPr="0004107C">
        <w:rPr>
          <w:rFonts w:ascii="Calibri" w:hAnsi="Calibri"/>
          <w:sz w:val="20"/>
          <w:u w:val="single"/>
        </w:rPr>
        <w:t>Exécution et pose</w:t>
      </w:r>
    </w:p>
    <w:p w14:paraId="0FD341EC" w14:textId="77777777" w:rsidR="00420574" w:rsidRDefault="0004107C" w:rsidP="0004107C">
      <w:pPr>
        <w:pStyle w:val="TxBrp4"/>
        <w:spacing w:line="240" w:lineRule="auto"/>
        <w:rPr>
          <w:rFonts w:ascii="Calibri" w:hAnsi="Calibri"/>
          <w:color w:val="000000"/>
          <w:szCs w:val="20"/>
          <w:lang w:val="fr-BE"/>
        </w:rPr>
      </w:pPr>
      <w:r w:rsidRPr="0004107C">
        <w:rPr>
          <w:rFonts w:ascii="Calibri" w:hAnsi="Calibri"/>
          <w:color w:val="000000"/>
          <w:szCs w:val="20"/>
          <w:lang w:val="fr-BE"/>
        </w:rPr>
        <w:t xml:space="preserve">La pose du </w:t>
      </w:r>
      <w:r w:rsidRPr="0004107C">
        <w:rPr>
          <w:rFonts w:ascii="Calibri" w:hAnsi="Calibri"/>
          <w:szCs w:val="20"/>
          <w:lang w:val="fr-BE"/>
        </w:rPr>
        <w:t>linoléum</w:t>
      </w:r>
      <w:r w:rsidRPr="0004107C">
        <w:rPr>
          <w:rFonts w:ascii="Calibri" w:hAnsi="Calibri"/>
          <w:color w:val="000000"/>
          <w:szCs w:val="20"/>
          <w:lang w:val="fr-BE"/>
        </w:rPr>
        <w:t xml:space="preserve"> se fait selon les instructions du chapitre 7 de la NIT 241 du CTSC, pour l’exécution correcte des </w:t>
      </w:r>
    </w:p>
    <w:p w14:paraId="17400A55" w14:textId="52047397" w:rsidR="0004107C" w:rsidRPr="0004107C" w:rsidRDefault="0004107C" w:rsidP="0004107C">
      <w:pPr>
        <w:pStyle w:val="TxBrp4"/>
        <w:spacing w:line="240" w:lineRule="auto"/>
        <w:rPr>
          <w:rFonts w:ascii="Calibri" w:hAnsi="Calibri"/>
          <w:color w:val="000000"/>
          <w:szCs w:val="20"/>
          <w:lang w:val="fr-BE"/>
        </w:rPr>
      </w:pPr>
      <w:r w:rsidRPr="0004107C">
        <w:rPr>
          <w:rFonts w:ascii="Calibri" w:hAnsi="Calibri"/>
          <w:color w:val="000000"/>
          <w:szCs w:val="20"/>
          <w:lang w:val="fr-BE"/>
        </w:rPr>
        <w:t>revêtements de sol souples.</w:t>
      </w:r>
    </w:p>
    <w:p w14:paraId="0ED926E3" w14:textId="77777777" w:rsidR="0004107C" w:rsidRPr="0004107C" w:rsidRDefault="0004107C" w:rsidP="0004107C">
      <w:pPr>
        <w:pStyle w:val="TxBrp4"/>
        <w:spacing w:line="240" w:lineRule="auto"/>
        <w:rPr>
          <w:rFonts w:ascii="Calibri" w:hAnsi="Calibri"/>
          <w:szCs w:val="20"/>
          <w:lang w:val="fr-BE"/>
        </w:rPr>
      </w:pPr>
    </w:p>
    <w:p w14:paraId="3BB59B4C" w14:textId="77777777" w:rsidR="0004107C" w:rsidRPr="0004107C" w:rsidRDefault="0004107C" w:rsidP="0004107C">
      <w:pPr>
        <w:pStyle w:val="TxBrp4"/>
        <w:spacing w:line="240" w:lineRule="auto"/>
        <w:rPr>
          <w:rFonts w:ascii="Calibri" w:hAnsi="Calibri"/>
          <w:szCs w:val="20"/>
          <w:lang w:val="fr-BE"/>
        </w:rPr>
      </w:pPr>
      <w:r w:rsidRPr="0004107C">
        <w:rPr>
          <w:rFonts w:ascii="Calibri" w:hAnsi="Calibri"/>
          <w:szCs w:val="20"/>
          <w:lang w:val="fr-BE"/>
        </w:rPr>
        <w:t>Le maître de l’ouvrage prévoit de l’espace pour stocker les rouleaux de linoléum dans un local sec et ventilé où la température extérieure est d’au moins 17 °C.</w:t>
      </w:r>
    </w:p>
    <w:p w14:paraId="41137B5D" w14:textId="77777777" w:rsidR="0004107C" w:rsidRPr="0004107C" w:rsidRDefault="0004107C" w:rsidP="0004107C">
      <w:pPr>
        <w:pStyle w:val="TxBrp4"/>
        <w:spacing w:line="240" w:lineRule="auto"/>
        <w:rPr>
          <w:rFonts w:ascii="Calibri" w:hAnsi="Calibri" w:cs="Arial"/>
          <w:szCs w:val="20"/>
          <w:lang w:val="fr-BE"/>
        </w:rPr>
      </w:pPr>
    </w:p>
    <w:p w14:paraId="237086F0" w14:textId="77777777" w:rsidR="0004107C" w:rsidRPr="0004107C" w:rsidRDefault="0004107C" w:rsidP="0004107C">
      <w:pPr>
        <w:pStyle w:val="TxBrp4"/>
        <w:spacing w:line="240" w:lineRule="auto"/>
        <w:rPr>
          <w:rFonts w:ascii="Calibri" w:hAnsi="Calibri"/>
          <w:szCs w:val="20"/>
          <w:lang w:val="fr-BE"/>
        </w:rPr>
      </w:pPr>
      <w:r w:rsidRPr="0004107C">
        <w:rPr>
          <w:rFonts w:ascii="Calibri" w:hAnsi="Calibri"/>
          <w:szCs w:val="20"/>
          <w:lang w:val="fr-BE"/>
        </w:rPr>
        <w:t xml:space="preserve">Le linoléum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14:paraId="2EF56B19" w14:textId="77777777" w:rsidR="0004107C" w:rsidRPr="0004107C" w:rsidRDefault="0004107C" w:rsidP="0004107C">
      <w:pPr>
        <w:pStyle w:val="TxBrp4"/>
        <w:spacing w:line="240" w:lineRule="auto"/>
        <w:rPr>
          <w:rFonts w:ascii="Calibri" w:hAnsi="Calibri"/>
          <w:szCs w:val="20"/>
          <w:lang w:val="fr-BE"/>
        </w:rPr>
      </w:pPr>
    </w:p>
    <w:p w14:paraId="181A639E" w14:textId="03439546" w:rsidR="0004107C" w:rsidRPr="0004107C" w:rsidRDefault="0004107C" w:rsidP="0004107C">
      <w:pPr>
        <w:pStyle w:val="TxBrp4"/>
        <w:spacing w:line="240" w:lineRule="auto"/>
        <w:rPr>
          <w:rFonts w:ascii="Calibri" w:hAnsi="Calibri"/>
          <w:b/>
          <w:bCs/>
          <w:szCs w:val="20"/>
          <w:lang w:val="fr-BE"/>
        </w:rPr>
      </w:pPr>
      <w:r w:rsidRPr="0004107C">
        <w:rPr>
          <w:rFonts w:ascii="Calibri" w:hAnsi="Calibri"/>
          <w:b/>
          <w:bCs/>
          <w:szCs w:val="20"/>
          <w:lang w:val="fr-BE"/>
        </w:rPr>
        <w:t xml:space="preserve">La pose du </w:t>
      </w:r>
      <w:r w:rsidR="00D2786C">
        <w:rPr>
          <w:rFonts w:ascii="Calibri" w:hAnsi="Calibri"/>
          <w:b/>
          <w:bCs/>
          <w:szCs w:val="20"/>
          <w:lang w:val="fr-BE"/>
        </w:rPr>
        <w:t xml:space="preserve">la sous-couche </w:t>
      </w:r>
      <w:r w:rsidRPr="0004107C">
        <w:rPr>
          <w:rFonts w:ascii="Calibri" w:hAnsi="Calibri"/>
          <w:b/>
          <w:bCs/>
          <w:szCs w:val="20"/>
          <w:lang w:val="fr-BE"/>
        </w:rPr>
        <w:t xml:space="preserve">englobe également : </w:t>
      </w:r>
    </w:p>
    <w:p w14:paraId="476C6D74" w14:textId="77777777" w:rsidR="0004107C" w:rsidRPr="0004107C" w:rsidRDefault="0004107C" w:rsidP="0004107C">
      <w:pPr>
        <w:pStyle w:val="TxBrp4"/>
        <w:spacing w:line="240" w:lineRule="auto"/>
        <w:rPr>
          <w:rFonts w:ascii="Calibri" w:hAnsi="Calibri" w:cs="Arial"/>
          <w:b/>
          <w:bCs/>
          <w:szCs w:val="20"/>
          <w:lang w:val="fr-BE"/>
        </w:rPr>
      </w:pPr>
    </w:p>
    <w:p w14:paraId="25AFD8CE" w14:textId="77777777" w:rsidR="0004107C" w:rsidRPr="0004107C" w:rsidRDefault="0004107C" w:rsidP="0004107C">
      <w:pPr>
        <w:pStyle w:val="Lijstalinea"/>
        <w:widowControl/>
        <w:numPr>
          <w:ilvl w:val="0"/>
          <w:numId w:val="6"/>
        </w:numPr>
        <w:autoSpaceDE/>
        <w:autoSpaceDN/>
        <w:adjustRightInd/>
        <w:rPr>
          <w:rFonts w:ascii="Calibri" w:hAnsi="Calibri"/>
          <w:szCs w:val="20"/>
        </w:rPr>
      </w:pPr>
      <w:r w:rsidRPr="0004107C">
        <w:rPr>
          <w:rFonts w:ascii="Calibri" w:hAnsi="Calibri"/>
          <w:szCs w:val="20"/>
        </w:rPr>
        <w:t>La réparation des chapes en stabilisé avec des mortiers de ragréage adaptés offrant une résistance à la pression de ≥ 30 N/mm</w:t>
      </w:r>
      <w:r w:rsidRPr="0004107C">
        <w:rPr>
          <w:rFonts w:ascii="Calibri" w:hAnsi="Calibri"/>
          <w:szCs w:val="20"/>
          <w:vertAlign w:val="superscript"/>
        </w:rPr>
        <w:t xml:space="preserve">2 </w:t>
      </w:r>
      <w:r w:rsidRPr="0004107C">
        <w:rPr>
          <w:rFonts w:ascii="Calibri" w:hAnsi="Calibri"/>
          <w:szCs w:val="20"/>
        </w:rPr>
        <w:t>mesurée selon NEN-EN 13892 et une résistance à la flexion de ≥ 8 N/mm² mesurée selon NEN-EN 13892. Ces mortiers doivent également porter le label EC1+ et l’étiquette 90 % moins de poussière.</w:t>
      </w:r>
    </w:p>
    <w:p w14:paraId="661D0C42" w14:textId="77777777" w:rsidR="0004107C" w:rsidRPr="0004107C" w:rsidRDefault="0004107C" w:rsidP="0004107C">
      <w:pPr>
        <w:pStyle w:val="TxBrp6"/>
        <w:numPr>
          <w:ilvl w:val="0"/>
          <w:numId w:val="6"/>
        </w:numPr>
        <w:tabs>
          <w:tab w:val="left" w:pos="323"/>
        </w:tabs>
        <w:spacing w:line="240" w:lineRule="auto"/>
        <w:rPr>
          <w:rFonts w:ascii="Calibri" w:hAnsi="Calibri" w:cs="Arial"/>
          <w:szCs w:val="20"/>
        </w:rPr>
      </w:pPr>
      <w:r w:rsidRPr="0004107C">
        <w:rPr>
          <w:rFonts w:ascii="Calibri" w:hAnsi="Calibri"/>
          <w:szCs w:val="20"/>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036C2D60" w14:textId="77777777" w:rsidR="0004107C" w:rsidRPr="0004107C" w:rsidRDefault="0004107C" w:rsidP="0004107C">
      <w:pPr>
        <w:pStyle w:val="TxBrp6"/>
        <w:numPr>
          <w:ilvl w:val="0"/>
          <w:numId w:val="4"/>
        </w:numPr>
        <w:tabs>
          <w:tab w:val="left" w:pos="323"/>
        </w:tabs>
        <w:spacing w:line="240" w:lineRule="auto"/>
        <w:rPr>
          <w:rFonts w:ascii="Calibri" w:hAnsi="Calibri" w:cs="Arial"/>
          <w:szCs w:val="20"/>
        </w:rPr>
      </w:pPr>
      <w:r w:rsidRPr="0004107C">
        <w:rPr>
          <w:rFonts w:ascii="Calibri" w:hAnsi="Calibri"/>
          <w:szCs w:val="20"/>
        </w:rPr>
        <w:t>Le contrôle selon la méthode CM du taux d’humidité de la chape. Pour une chape adhésive, il convient également de déterminer le taux d’humidité du béton d’isolation et du sol porteur.</w:t>
      </w:r>
    </w:p>
    <w:p w14:paraId="681576D7" w14:textId="77777777"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szCs w:val="20"/>
        </w:rPr>
        <w:t>Le taux d’humidité maximum est de 3,5 % pour les chapes liées au ciment et de 0,5 % pour les chapes anhydrites.</w:t>
      </w:r>
    </w:p>
    <w:p w14:paraId="1A7D1470" w14:textId="77777777"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szCs w:val="20"/>
        </w:rPr>
        <w:t>Si un chauffage par le sol est prévu, le taux d’humidité maximum admis est de 1,8 % pour les chapes liées au ciment et de 0,3 % pour les chapes anhydrites.</w:t>
      </w:r>
    </w:p>
    <w:p w14:paraId="4B85C99B" w14:textId="77777777" w:rsidR="0004107C" w:rsidRPr="0004107C" w:rsidRDefault="0004107C" w:rsidP="0004107C">
      <w:pPr>
        <w:pStyle w:val="TxBrp4"/>
        <w:numPr>
          <w:ilvl w:val="0"/>
          <w:numId w:val="4"/>
        </w:numPr>
        <w:spacing w:line="240" w:lineRule="auto"/>
        <w:rPr>
          <w:rFonts w:ascii="Calibri" w:hAnsi="Calibri" w:cs="Arial"/>
          <w:szCs w:val="20"/>
          <w:lang w:val="fr-BE"/>
        </w:rPr>
      </w:pPr>
      <w:r w:rsidRPr="0004107C">
        <w:rPr>
          <w:rFonts w:ascii="Calibri" w:hAnsi="Calibri"/>
          <w:szCs w:val="20"/>
          <w:lang w:val="fr-BE"/>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66940CA2" w14:textId="77777777"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szCs w:val="20"/>
        </w:rPr>
        <w:t>La chape doit également être propre, sec en permanence et exempt de graisse et de salissures, conformément aux exigences indiquées dans le DIN 18 365.</w:t>
      </w:r>
    </w:p>
    <w:p w14:paraId="58B58E13" w14:textId="77777777" w:rsidR="0004107C" w:rsidRPr="0004107C" w:rsidRDefault="0004107C" w:rsidP="0004107C">
      <w:pPr>
        <w:pStyle w:val="TxBrp5"/>
        <w:spacing w:line="240" w:lineRule="auto"/>
        <w:rPr>
          <w:rFonts w:ascii="Calibri" w:hAnsi="Calibri"/>
          <w:szCs w:val="20"/>
        </w:rPr>
      </w:pPr>
    </w:p>
    <w:p w14:paraId="481845F8" w14:textId="77777777" w:rsidR="0004107C" w:rsidRPr="0004107C" w:rsidRDefault="0004107C" w:rsidP="0004107C">
      <w:pPr>
        <w:pStyle w:val="TxBrp5"/>
        <w:spacing w:line="240" w:lineRule="auto"/>
        <w:ind w:left="1036"/>
        <w:rPr>
          <w:rFonts w:ascii="Calibri" w:hAnsi="Calibri" w:cs="Arial"/>
          <w:b/>
          <w:bCs/>
          <w:szCs w:val="20"/>
        </w:rPr>
      </w:pPr>
      <w:r w:rsidRPr="0004107C">
        <w:rPr>
          <w:rFonts w:ascii="Calibri" w:hAnsi="Calibri" w:cs="Arial"/>
          <w:b/>
          <w:bCs/>
          <w:szCs w:val="20"/>
        </w:rPr>
        <w:t>Préparation des chapes en sable-ciment :</w:t>
      </w:r>
    </w:p>
    <w:p w14:paraId="6641177A" w14:textId="77777777" w:rsidR="0004107C" w:rsidRPr="0004107C" w:rsidRDefault="0004107C" w:rsidP="0004107C">
      <w:pPr>
        <w:pStyle w:val="TxBrp5"/>
        <w:spacing w:line="240" w:lineRule="auto"/>
        <w:ind w:left="0" w:firstLine="0"/>
        <w:rPr>
          <w:rFonts w:ascii="Calibri" w:hAnsi="Calibri" w:cs="Arial"/>
          <w:szCs w:val="20"/>
        </w:rPr>
      </w:pPr>
    </w:p>
    <w:p w14:paraId="6A2EA219" w14:textId="77777777" w:rsidR="0004107C" w:rsidRPr="0004107C" w:rsidRDefault="0004107C" w:rsidP="0004107C">
      <w:pPr>
        <w:pStyle w:val="TxBrp5"/>
        <w:numPr>
          <w:ilvl w:val="3"/>
          <w:numId w:val="4"/>
        </w:numPr>
        <w:spacing w:line="240" w:lineRule="auto"/>
        <w:rPr>
          <w:rFonts w:ascii="Calibri" w:hAnsi="Calibri" w:cs="Arial"/>
          <w:szCs w:val="20"/>
        </w:rPr>
      </w:pPr>
      <w:r w:rsidRPr="0004107C">
        <w:rPr>
          <w:rFonts w:ascii="Calibri" w:hAnsi="Calibri"/>
          <w:szCs w:val="20"/>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1A0D7FD0" w14:textId="77777777" w:rsidR="0004107C" w:rsidRPr="0004107C" w:rsidRDefault="0004107C" w:rsidP="0004107C">
      <w:pPr>
        <w:pStyle w:val="TxBrp5"/>
        <w:numPr>
          <w:ilvl w:val="3"/>
          <w:numId w:val="4"/>
        </w:numPr>
        <w:spacing w:line="240" w:lineRule="auto"/>
        <w:rPr>
          <w:rFonts w:ascii="Calibri" w:hAnsi="Calibri" w:cs="Arial"/>
          <w:szCs w:val="20"/>
        </w:rPr>
      </w:pPr>
      <w:r w:rsidRPr="0004107C">
        <w:rPr>
          <w:rFonts w:ascii="Calibri" w:hAnsi="Calibri"/>
          <w:szCs w:val="20"/>
        </w:rPr>
        <w:t>L’égalisation obligatoire de toute la surface en une épaisseur minimum de 2 mm, avec une résistance à la pression de &gt; 34,0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12ED032A" w14:textId="77777777" w:rsidR="0004107C" w:rsidRPr="0004107C" w:rsidRDefault="0004107C" w:rsidP="0004107C">
      <w:pPr>
        <w:pStyle w:val="TxBrp5"/>
        <w:numPr>
          <w:ilvl w:val="3"/>
          <w:numId w:val="4"/>
        </w:numPr>
        <w:spacing w:line="240" w:lineRule="auto"/>
        <w:rPr>
          <w:rFonts w:ascii="Calibri" w:hAnsi="Calibri" w:cs="Arial"/>
          <w:szCs w:val="20"/>
        </w:rPr>
      </w:pPr>
      <w:r w:rsidRPr="0004107C">
        <w:rPr>
          <w:rFonts w:ascii="Calibri" w:hAnsi="Calibri"/>
          <w:szCs w:val="20"/>
        </w:rPr>
        <w:t xml:space="preserve">Les produits d’égalisation existants qui ne nécessitent pas de primaire avec une résistance à la pression de &gt; 33,0 N/mm² et une résistance à la flexion de 11,0 N/mm² selon NEN-EN 13892, à appliquer après </w:t>
      </w:r>
    </w:p>
    <w:p w14:paraId="5A02BD16" w14:textId="77777777" w:rsidR="0004107C" w:rsidRPr="0004107C" w:rsidRDefault="0004107C" w:rsidP="0004107C">
      <w:pPr>
        <w:pStyle w:val="TxBrp5"/>
        <w:spacing w:line="240" w:lineRule="auto"/>
        <w:ind w:left="1073" w:firstLine="0"/>
        <w:rPr>
          <w:rFonts w:ascii="Calibri" w:hAnsi="Calibri" w:cs="Arial"/>
          <w:szCs w:val="20"/>
        </w:rPr>
      </w:pPr>
      <w:r w:rsidRPr="0004107C">
        <w:rPr>
          <w:rFonts w:ascii="Calibri" w:hAnsi="Calibri"/>
          <w:szCs w:val="20"/>
        </w:rPr>
        <w:t>avoir consulté le fabricant, et présentant le label EC1+ et l’étiquette 90 % moins de poussière. Ce dernier offrira un rendement de 1,5 kg/m² par mm d’épaisseur de couche avec un emballage de 23 kg.</w:t>
      </w:r>
    </w:p>
    <w:p w14:paraId="361CC8D6" w14:textId="77777777" w:rsidR="0004107C" w:rsidRPr="0004107C" w:rsidRDefault="0004107C" w:rsidP="0004107C">
      <w:pPr>
        <w:pStyle w:val="TxBrp5"/>
        <w:spacing w:line="240" w:lineRule="auto"/>
        <w:ind w:left="683" w:firstLine="0"/>
        <w:rPr>
          <w:rFonts w:ascii="Calibri" w:hAnsi="Calibri"/>
          <w:szCs w:val="20"/>
        </w:rPr>
      </w:pPr>
    </w:p>
    <w:p w14:paraId="4361D66C" w14:textId="77777777" w:rsidR="0004107C" w:rsidRDefault="0004107C" w:rsidP="0004107C">
      <w:pPr>
        <w:pStyle w:val="TxBrp5"/>
        <w:spacing w:line="240" w:lineRule="auto"/>
        <w:ind w:left="683" w:firstLine="0"/>
        <w:rPr>
          <w:rFonts w:ascii="Calibri" w:hAnsi="Calibri"/>
          <w:b/>
          <w:bCs/>
          <w:szCs w:val="20"/>
        </w:rPr>
      </w:pPr>
    </w:p>
    <w:p w14:paraId="09519D67" w14:textId="41212DE4" w:rsidR="0004107C" w:rsidRPr="0004107C" w:rsidRDefault="0004107C" w:rsidP="0004107C">
      <w:pPr>
        <w:pStyle w:val="TxBrp5"/>
        <w:spacing w:line="240" w:lineRule="auto"/>
        <w:ind w:left="683" w:firstLine="0"/>
        <w:rPr>
          <w:rFonts w:ascii="Calibri" w:hAnsi="Calibri"/>
          <w:b/>
          <w:bCs/>
          <w:szCs w:val="20"/>
        </w:rPr>
      </w:pPr>
      <w:r w:rsidRPr="0004107C">
        <w:rPr>
          <w:rFonts w:ascii="Calibri" w:hAnsi="Calibri"/>
          <w:b/>
          <w:bCs/>
          <w:szCs w:val="20"/>
        </w:rPr>
        <w:t>Préparation de chapes anhydrite/lié au plâtre :</w:t>
      </w:r>
    </w:p>
    <w:p w14:paraId="1B101BDD" w14:textId="77777777" w:rsidR="0004107C" w:rsidRPr="0004107C" w:rsidRDefault="0004107C" w:rsidP="0004107C">
      <w:pPr>
        <w:pStyle w:val="TxBrp5"/>
        <w:spacing w:line="240" w:lineRule="auto"/>
        <w:ind w:left="683" w:firstLine="0"/>
        <w:rPr>
          <w:rFonts w:ascii="Calibri" w:hAnsi="Calibri" w:cs="Arial"/>
          <w:szCs w:val="20"/>
        </w:rPr>
      </w:pPr>
    </w:p>
    <w:p w14:paraId="54099D8A" w14:textId="77777777" w:rsidR="0004107C" w:rsidRPr="0004107C" w:rsidRDefault="0004107C" w:rsidP="0004107C">
      <w:pPr>
        <w:pStyle w:val="TxBrp5"/>
        <w:numPr>
          <w:ilvl w:val="3"/>
          <w:numId w:val="4"/>
        </w:numPr>
        <w:spacing w:line="240" w:lineRule="auto"/>
        <w:rPr>
          <w:rFonts w:ascii="Calibri" w:hAnsi="Calibri" w:cs="Arial"/>
          <w:szCs w:val="20"/>
        </w:rPr>
      </w:pPr>
      <w:r w:rsidRPr="0004107C">
        <w:rPr>
          <w:rFonts w:ascii="Calibri" w:hAnsi="Calibri"/>
          <w:szCs w:val="20"/>
        </w:rPr>
        <w:t xml:space="preserve">L’application sur la chape en anhydrite synthétique d’un apprêt adapté à base de dispersion acrylique présentant un poids spécifique de 1,01 kg/l et un rendement de 100-200 gr/m² ; ce produit doit en outre </w:t>
      </w:r>
      <w:r w:rsidRPr="0004107C">
        <w:rPr>
          <w:rFonts w:ascii="Calibri" w:hAnsi="Calibri"/>
          <w:szCs w:val="20"/>
        </w:rPr>
        <w:lastRenderedPageBreak/>
        <w:t>porter le label EC1+ conformément à EN 13999 et l’écolabel.</w:t>
      </w:r>
    </w:p>
    <w:p w14:paraId="0FED9013" w14:textId="77777777" w:rsidR="0004107C" w:rsidRPr="0004107C" w:rsidRDefault="0004107C" w:rsidP="0004107C">
      <w:pPr>
        <w:pStyle w:val="TxBrp5"/>
        <w:numPr>
          <w:ilvl w:val="3"/>
          <w:numId w:val="4"/>
        </w:numPr>
        <w:spacing w:line="240" w:lineRule="auto"/>
        <w:rPr>
          <w:rFonts w:ascii="Calibri" w:hAnsi="Calibri" w:cs="Arial"/>
          <w:szCs w:val="20"/>
        </w:rPr>
      </w:pPr>
      <w:r w:rsidRPr="0004107C">
        <w:rPr>
          <w:rFonts w:ascii="Calibri" w:hAnsi="Calibri"/>
          <w:szCs w:val="20"/>
        </w:rPr>
        <w:t>Ce produit doit être recommandé par le fabricant de linoléum.</w:t>
      </w:r>
    </w:p>
    <w:p w14:paraId="27BCF3AF" w14:textId="77777777" w:rsidR="0004107C" w:rsidRPr="0004107C" w:rsidRDefault="0004107C" w:rsidP="0004107C">
      <w:pPr>
        <w:pStyle w:val="TxBrp5"/>
        <w:numPr>
          <w:ilvl w:val="3"/>
          <w:numId w:val="4"/>
        </w:numPr>
        <w:spacing w:line="240" w:lineRule="auto"/>
        <w:rPr>
          <w:rFonts w:ascii="Calibri" w:hAnsi="Calibri" w:cs="Arial"/>
          <w:szCs w:val="20"/>
        </w:rPr>
      </w:pPr>
      <w:r w:rsidRPr="0004107C">
        <w:rPr>
          <w:rFonts w:ascii="Calibri" w:hAnsi="Calibri"/>
          <w:szCs w:val="20"/>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16DD3EB1" w14:textId="77777777" w:rsidR="0004107C" w:rsidRPr="0004107C" w:rsidRDefault="0004107C" w:rsidP="0004107C">
      <w:pPr>
        <w:pStyle w:val="TxBrp5"/>
        <w:numPr>
          <w:ilvl w:val="3"/>
          <w:numId w:val="4"/>
        </w:numPr>
        <w:spacing w:line="240" w:lineRule="auto"/>
        <w:rPr>
          <w:rFonts w:ascii="Calibri" w:hAnsi="Calibri" w:cs="Arial"/>
          <w:szCs w:val="20"/>
        </w:rPr>
      </w:pPr>
      <w:r w:rsidRPr="0004107C">
        <w:rPr>
          <w:rFonts w:ascii="Calibri" w:hAnsi="Calibri"/>
          <w:szCs w:val="20"/>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40BAD608" w14:textId="77777777" w:rsidR="0004107C" w:rsidRPr="0004107C" w:rsidRDefault="0004107C" w:rsidP="0004107C">
      <w:pPr>
        <w:pStyle w:val="TxBrp5"/>
        <w:spacing w:line="240" w:lineRule="auto"/>
        <w:ind w:left="1073" w:firstLine="0"/>
        <w:rPr>
          <w:rFonts w:ascii="Calibri" w:hAnsi="Calibri" w:cs="Arial"/>
          <w:szCs w:val="20"/>
        </w:rPr>
      </w:pPr>
    </w:p>
    <w:p w14:paraId="5AB1C08E" w14:textId="77777777"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szCs w:val="20"/>
        </w:rPr>
        <w:t>L’épaisseur de la couche et la résistance de l’égalisation sont fonction de la charge ponctuelle permanente et de la nature du trafic.</w:t>
      </w:r>
    </w:p>
    <w:p w14:paraId="7034E4A5" w14:textId="75969C3B"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szCs w:val="20"/>
        </w:rPr>
        <w:t>La couche d’égalisation sera poncée pour obtenir une surface parfaitement plane.</w:t>
      </w:r>
    </w:p>
    <w:p w14:paraId="2DF486A2" w14:textId="2E6A5D32" w:rsidR="0004107C" w:rsidRPr="0004107C" w:rsidRDefault="00D2786C" w:rsidP="0004107C">
      <w:pPr>
        <w:pStyle w:val="TxBrp5"/>
        <w:numPr>
          <w:ilvl w:val="0"/>
          <w:numId w:val="4"/>
        </w:numPr>
        <w:spacing w:line="240" w:lineRule="auto"/>
        <w:rPr>
          <w:rFonts w:ascii="Calibri" w:hAnsi="Calibri" w:cs="Arial"/>
          <w:szCs w:val="20"/>
        </w:rPr>
      </w:pPr>
      <w:r w:rsidRPr="00D2786C">
        <w:rPr>
          <w:rFonts w:ascii="Calibri" w:hAnsi="Calibri"/>
          <w:szCs w:val="20"/>
        </w:rPr>
        <w:t>le revêtement de sol est posé perpendiculairement à la direction de</w:t>
      </w:r>
      <w:r>
        <w:rPr>
          <w:rFonts w:ascii="Calibri" w:hAnsi="Calibri"/>
          <w:szCs w:val="20"/>
        </w:rPr>
        <w:t>s lés</w:t>
      </w:r>
      <w:r w:rsidRPr="00D2786C">
        <w:rPr>
          <w:rFonts w:ascii="Calibri" w:hAnsi="Calibri"/>
          <w:szCs w:val="20"/>
        </w:rPr>
        <w:t xml:space="preserve"> de la sous-couche.</w:t>
      </w:r>
    </w:p>
    <w:p w14:paraId="622A31D5" w14:textId="56CC9279" w:rsidR="0004107C" w:rsidRPr="00E16990" w:rsidRDefault="0004107C" w:rsidP="0004107C">
      <w:pPr>
        <w:pStyle w:val="TxBrp5"/>
        <w:numPr>
          <w:ilvl w:val="0"/>
          <w:numId w:val="4"/>
        </w:numPr>
        <w:spacing w:line="240" w:lineRule="auto"/>
        <w:rPr>
          <w:rFonts w:ascii="Calibri" w:hAnsi="Calibri" w:cs="Arial"/>
          <w:szCs w:val="20"/>
        </w:rPr>
      </w:pPr>
      <w:r>
        <w:rPr>
          <w:rFonts w:ascii="Calibri" w:hAnsi="Calibri"/>
          <w:szCs w:val="20"/>
        </w:rPr>
        <w:t xml:space="preserve">En cas ou la sous-couche en liège sera combiné avec du linoleum il est important d’installer la sous-couche avec le dossier en jute </w:t>
      </w:r>
      <w:r w:rsidR="00D2786C">
        <w:rPr>
          <w:rFonts w:ascii="Calibri" w:hAnsi="Calibri"/>
          <w:szCs w:val="20"/>
        </w:rPr>
        <w:t xml:space="preserve">pointé </w:t>
      </w:r>
      <w:r>
        <w:rPr>
          <w:rFonts w:ascii="Calibri" w:hAnsi="Calibri"/>
          <w:szCs w:val="20"/>
        </w:rPr>
        <w:t>vers le haut.</w:t>
      </w:r>
      <w:r>
        <w:rPr>
          <w:rFonts w:ascii="Calibri" w:hAnsi="Calibri" w:cs="Arial"/>
          <w:szCs w:val="20"/>
        </w:rPr>
        <w:t xml:space="preserve">  </w:t>
      </w:r>
      <w:r w:rsidRPr="0004107C">
        <w:rPr>
          <w:rFonts w:ascii="Calibri" w:hAnsi="Calibri"/>
          <w:szCs w:val="20"/>
        </w:rPr>
        <w:t xml:space="preserve"> </w:t>
      </w:r>
    </w:p>
    <w:p w14:paraId="011C141D" w14:textId="1CAC9964" w:rsidR="00E16990" w:rsidRPr="008F7C79" w:rsidRDefault="00E16990" w:rsidP="0004107C">
      <w:pPr>
        <w:pStyle w:val="TxBrp5"/>
        <w:numPr>
          <w:ilvl w:val="0"/>
          <w:numId w:val="4"/>
        </w:numPr>
        <w:spacing w:line="240" w:lineRule="auto"/>
        <w:rPr>
          <w:rFonts w:ascii="Calibri" w:hAnsi="Calibri" w:cs="Arial"/>
          <w:color w:val="FF0000"/>
          <w:szCs w:val="20"/>
        </w:rPr>
      </w:pPr>
      <w:r w:rsidRPr="008F7C79">
        <w:rPr>
          <w:rFonts w:ascii="Calibri" w:hAnsi="Calibri"/>
          <w:color w:val="FF0000"/>
          <w:szCs w:val="20"/>
        </w:rPr>
        <w:t>L’épaisseur de la sous-couche en liège ne peut jamais être plus épais que le revêtement de sol qui est collé au-dessus.</w:t>
      </w:r>
    </w:p>
    <w:p w14:paraId="38347EB6" w14:textId="77777777"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cs="Arial"/>
          <w:szCs w:val="20"/>
        </w:rPr>
        <w:t>Vérifier le numéro de lot avant de commencer l'installation et traiter les numéros de rouleaux dans l'ordre croissant pour éviter les différences de couleur et de texture.</w:t>
      </w:r>
    </w:p>
    <w:p w14:paraId="50EDCDD4" w14:textId="77777777" w:rsidR="0004107C" w:rsidRPr="0004107C" w:rsidRDefault="0004107C" w:rsidP="0004107C">
      <w:pPr>
        <w:pStyle w:val="TxBrp5"/>
        <w:numPr>
          <w:ilvl w:val="0"/>
          <w:numId w:val="3"/>
        </w:numPr>
        <w:spacing w:line="240" w:lineRule="auto"/>
        <w:rPr>
          <w:rFonts w:ascii="Calibri" w:hAnsi="Calibri" w:cs="Arial"/>
          <w:szCs w:val="20"/>
        </w:rPr>
      </w:pPr>
      <w:r w:rsidRPr="0004107C">
        <w:rPr>
          <w:rFonts w:ascii="Calibri" w:hAnsi="Calibri"/>
          <w:szCs w:val="20"/>
        </w:rPr>
        <w:t>Les lés sont posés dans la même direction.</w:t>
      </w:r>
    </w:p>
    <w:p w14:paraId="4DFE2351" w14:textId="77777777" w:rsidR="0004107C" w:rsidRPr="0004107C" w:rsidRDefault="0004107C" w:rsidP="0004107C">
      <w:pPr>
        <w:pStyle w:val="TxBrp5"/>
        <w:numPr>
          <w:ilvl w:val="0"/>
          <w:numId w:val="3"/>
        </w:numPr>
        <w:spacing w:line="240" w:lineRule="auto"/>
        <w:rPr>
          <w:rFonts w:ascii="Calibri" w:hAnsi="Calibri" w:cs="Arial"/>
          <w:color w:val="70AD47"/>
          <w:szCs w:val="20"/>
        </w:rPr>
      </w:pPr>
      <w:r w:rsidRPr="0004107C">
        <w:rPr>
          <w:rFonts w:ascii="Calibri" w:hAnsi="Calibri" w:cs="Arial"/>
          <w:color w:val="70AD47"/>
          <w:szCs w:val="20"/>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299DCA72" w14:textId="77777777" w:rsidR="0004107C" w:rsidRPr="0004107C" w:rsidRDefault="0004107C" w:rsidP="0004107C">
      <w:pPr>
        <w:pStyle w:val="TxBrp5"/>
        <w:numPr>
          <w:ilvl w:val="0"/>
          <w:numId w:val="3"/>
        </w:numPr>
        <w:spacing w:line="240" w:lineRule="auto"/>
        <w:rPr>
          <w:rFonts w:ascii="Calibri" w:hAnsi="Calibri" w:cs="Arial"/>
          <w:szCs w:val="20"/>
        </w:rPr>
      </w:pPr>
      <w:r w:rsidRPr="0004107C">
        <w:rPr>
          <w:rFonts w:ascii="Calibri" w:hAnsi="Calibri"/>
          <w:szCs w:val="20"/>
        </w:rPr>
        <w:t xml:space="preserve">Le roulage du linoléum se fait avec un rouleau d’env. 65 kg dans deux sens, d’abord dans la largeur et ensuite dans la longueur des lés posés. Si le linoléum ne peut pas être roulé avec le gros rouleau, on utilisera un rouleau manuel. </w:t>
      </w:r>
    </w:p>
    <w:p w14:paraId="256C4019" w14:textId="77777777"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szCs w:val="20"/>
        </w:rPr>
        <w:t xml:space="preserve">Une fois la colle complètement sèche (généralement le lendemain), les joints des lés sont fraisés et soudés entre eux par fusion d’un fil de soudure en linoléum. </w:t>
      </w:r>
    </w:p>
    <w:p w14:paraId="44E3B9E7" w14:textId="77777777"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szCs w:val="20"/>
        </w:rPr>
        <w:t>Le linoléum est fini contre le mur en fonction de la plinthe choisie.</w:t>
      </w:r>
    </w:p>
    <w:p w14:paraId="6F5F9CF2" w14:textId="77777777"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szCs w:val="20"/>
        </w:rPr>
        <w:t>Nettoyage et lavage (produit de nettoyage neutre) du revêtement de sol, y compris l’élimination de la colle excédentaire.</w:t>
      </w:r>
    </w:p>
    <w:p w14:paraId="4214DB70" w14:textId="77777777" w:rsidR="0004107C" w:rsidRPr="0004107C" w:rsidRDefault="0004107C" w:rsidP="0004107C">
      <w:pPr>
        <w:tabs>
          <w:tab w:val="left" w:pos="323"/>
        </w:tabs>
        <w:rPr>
          <w:rFonts w:ascii="Calibri" w:hAnsi="Calibri" w:cs="Arial"/>
          <w:u w:val="single"/>
        </w:rPr>
      </w:pPr>
    </w:p>
    <w:p w14:paraId="0605F07B" w14:textId="77777777" w:rsidR="0004107C" w:rsidRPr="0004107C" w:rsidRDefault="0004107C" w:rsidP="0004107C">
      <w:pPr>
        <w:pStyle w:val="TxBrp4"/>
        <w:rPr>
          <w:rFonts w:ascii="Calibri" w:hAnsi="Calibri"/>
          <w:color w:val="70AD47"/>
          <w:szCs w:val="20"/>
          <w:u w:val="single"/>
          <w:lang w:val="fr-BE"/>
        </w:rPr>
      </w:pPr>
      <w:r w:rsidRPr="0004107C">
        <w:rPr>
          <w:rFonts w:ascii="Calibri" w:hAnsi="Calibri"/>
          <w:color w:val="70AD47"/>
          <w:szCs w:val="20"/>
          <w:u w:val="single"/>
          <w:lang w:val="fr-BE"/>
        </w:rPr>
        <w:t>Durabilité et circularité</w:t>
      </w:r>
    </w:p>
    <w:p w14:paraId="2CE74E1D" w14:textId="77777777" w:rsidR="0004107C" w:rsidRPr="0004107C" w:rsidRDefault="0004107C" w:rsidP="0004107C">
      <w:pPr>
        <w:pStyle w:val="TxBrp4"/>
        <w:rPr>
          <w:rFonts w:ascii="Calibri" w:hAnsi="Calibri"/>
          <w:szCs w:val="20"/>
          <w:u w:val="single"/>
          <w:lang w:val="fr-BE"/>
        </w:rPr>
      </w:pPr>
    </w:p>
    <w:p w14:paraId="40AC878D" w14:textId="77777777" w:rsidR="0004107C" w:rsidRPr="0004107C" w:rsidRDefault="0004107C" w:rsidP="0004107C">
      <w:pPr>
        <w:pStyle w:val="TxBrp4"/>
        <w:spacing w:line="240" w:lineRule="auto"/>
        <w:rPr>
          <w:rFonts w:ascii="Calibri" w:hAnsi="Calibri"/>
          <w:color w:val="70AD47"/>
          <w:szCs w:val="20"/>
          <w:lang w:val="fr-BE"/>
        </w:rPr>
      </w:pPr>
      <w:r w:rsidRPr="0004107C">
        <w:rPr>
          <w:rFonts w:ascii="Calibri" w:hAnsi="Calibri"/>
          <w:color w:val="70AD47"/>
          <w:szCs w:val="20"/>
          <w:lang w:val="fr-BE"/>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35D8FDF8" w14:textId="77777777" w:rsidR="0004107C" w:rsidRPr="0004107C" w:rsidRDefault="0004107C" w:rsidP="0004107C">
      <w:pPr>
        <w:pStyle w:val="TxBrp4"/>
        <w:spacing w:line="240" w:lineRule="auto"/>
        <w:rPr>
          <w:rFonts w:ascii="Calibri" w:hAnsi="Calibri"/>
          <w:szCs w:val="20"/>
          <w:u w:val="single"/>
          <w:lang w:val="fr-BE"/>
        </w:rPr>
      </w:pPr>
    </w:p>
    <w:p w14:paraId="6093F373" w14:textId="77777777" w:rsidR="0004107C" w:rsidRPr="0004107C" w:rsidRDefault="0004107C" w:rsidP="0004107C">
      <w:pPr>
        <w:pStyle w:val="TxBrp4"/>
        <w:spacing w:line="240" w:lineRule="auto"/>
        <w:rPr>
          <w:rFonts w:ascii="Calibri" w:hAnsi="Calibri"/>
          <w:szCs w:val="20"/>
          <w:u w:val="single"/>
          <w:lang w:val="fr-BE"/>
        </w:rPr>
      </w:pPr>
    </w:p>
    <w:p w14:paraId="4B250403" w14:textId="77777777" w:rsidR="0004107C" w:rsidRPr="0004107C" w:rsidRDefault="0004107C" w:rsidP="0004107C">
      <w:pPr>
        <w:pStyle w:val="TxBrp4"/>
        <w:spacing w:line="240" w:lineRule="auto"/>
        <w:rPr>
          <w:rFonts w:ascii="Calibri" w:hAnsi="Calibri"/>
          <w:szCs w:val="20"/>
          <w:u w:val="single"/>
          <w:lang w:val="fr-BE"/>
        </w:rPr>
      </w:pPr>
      <w:r w:rsidRPr="0004107C">
        <w:rPr>
          <w:rFonts w:ascii="Calibri" w:hAnsi="Calibri"/>
          <w:szCs w:val="20"/>
          <w:u w:val="single"/>
          <w:lang w:val="fr-BE"/>
        </w:rPr>
        <w:t>Protection</w:t>
      </w:r>
    </w:p>
    <w:p w14:paraId="6617D5E8" w14:textId="77777777" w:rsidR="0004107C" w:rsidRPr="0004107C" w:rsidRDefault="0004107C" w:rsidP="0004107C">
      <w:pPr>
        <w:pStyle w:val="TxBrp4"/>
        <w:spacing w:line="240" w:lineRule="auto"/>
        <w:rPr>
          <w:rFonts w:ascii="Calibri" w:hAnsi="Calibri" w:cs="Arial"/>
          <w:szCs w:val="20"/>
          <w:u w:val="single"/>
          <w:lang w:val="fr-BE"/>
        </w:rPr>
      </w:pPr>
    </w:p>
    <w:p w14:paraId="3B7617EC" w14:textId="77777777" w:rsidR="0004107C" w:rsidRPr="0004107C" w:rsidRDefault="0004107C" w:rsidP="00D2786C">
      <w:pPr>
        <w:spacing w:line="240" w:lineRule="auto"/>
        <w:rPr>
          <w:rFonts w:ascii="Calibri" w:hAnsi="Calibri" w:cs="Arial"/>
          <w:sz w:val="20"/>
        </w:rPr>
      </w:pPr>
      <w:r w:rsidRPr="0004107C">
        <w:rPr>
          <w:rFonts w:ascii="Calibri" w:hAnsi="Calibri"/>
          <w:sz w:val="20"/>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3C808F21" w14:textId="77777777" w:rsidR="0004107C" w:rsidRPr="0004107C" w:rsidRDefault="0004107C" w:rsidP="00D2786C">
      <w:pPr>
        <w:pStyle w:val="TxBrp11"/>
        <w:tabs>
          <w:tab w:val="left" w:pos="204"/>
        </w:tabs>
        <w:spacing w:line="240" w:lineRule="auto"/>
        <w:rPr>
          <w:rFonts w:ascii="Calibri" w:hAnsi="Calibri" w:cs="Arial"/>
          <w:szCs w:val="20"/>
          <w:lang w:val="fr-BE"/>
        </w:rPr>
      </w:pPr>
    </w:p>
    <w:p w14:paraId="2D042253" w14:textId="3B701513" w:rsidR="0004107C" w:rsidRPr="0004107C" w:rsidRDefault="0004107C" w:rsidP="00D2786C">
      <w:pPr>
        <w:spacing w:line="240" w:lineRule="auto"/>
        <w:rPr>
          <w:rFonts w:ascii="Calibri" w:hAnsi="Calibri"/>
          <w:sz w:val="20"/>
          <w:u w:val="single"/>
        </w:rPr>
      </w:pPr>
      <w:r w:rsidRPr="0004107C">
        <w:rPr>
          <w:rFonts w:ascii="Calibri" w:hAnsi="Calibri"/>
          <w:sz w:val="20"/>
          <w:u w:val="single"/>
        </w:rPr>
        <w:t>Entretien et soin du revêtement de sol</w:t>
      </w:r>
    </w:p>
    <w:p w14:paraId="12A58726" w14:textId="77777777" w:rsidR="0004107C" w:rsidRPr="0004107C" w:rsidRDefault="0004107C" w:rsidP="00D2786C">
      <w:pPr>
        <w:spacing w:line="240" w:lineRule="auto"/>
        <w:rPr>
          <w:rFonts w:ascii="Calibri" w:hAnsi="Calibri" w:cs="Arial"/>
          <w:sz w:val="20"/>
          <w:u w:val="single"/>
        </w:rPr>
      </w:pPr>
    </w:p>
    <w:p w14:paraId="733E6ABC" w14:textId="77777777" w:rsidR="0004107C" w:rsidRPr="0004107C" w:rsidRDefault="0004107C" w:rsidP="00D2786C">
      <w:pPr>
        <w:pStyle w:val="TxBrp4"/>
        <w:spacing w:line="240" w:lineRule="auto"/>
        <w:rPr>
          <w:rFonts w:ascii="Calibri" w:hAnsi="Calibri" w:cs="Arial"/>
          <w:szCs w:val="20"/>
          <w:lang w:val="fr-BE"/>
        </w:rPr>
      </w:pPr>
      <w:r w:rsidRPr="0004107C">
        <w:rPr>
          <w:rFonts w:ascii="Calibri" w:hAnsi="Calibri"/>
          <w:szCs w:val="20"/>
          <w:lang w:val="fr-BE"/>
        </w:rPr>
        <w:lastRenderedPageBreak/>
        <w:t>Une fiche technique fournissant les instructions de nettoyage doit être fournie à l’architecte et au maître de l’ouvrage pendant la réunion de chantier. Les instructions de nettoyage prescrites par le fabricant doivent être scrupuleusement respectées.</w:t>
      </w:r>
      <w:r w:rsidRPr="0004107C">
        <w:rPr>
          <w:szCs w:val="20"/>
          <w:lang w:val="fr-BE"/>
        </w:rPr>
        <w:t xml:space="preserve">   </w:t>
      </w:r>
      <w:r w:rsidRPr="0004107C">
        <w:rPr>
          <w:rFonts w:ascii="Calibri" w:hAnsi="Calibri"/>
          <w:b/>
          <w:bCs/>
          <w:szCs w:val="20"/>
          <w:lang w:val="fr-BE"/>
        </w:rPr>
        <w:t>Adapter la fréquence d'entretien au degré de salissure.</w:t>
      </w:r>
    </w:p>
    <w:p w14:paraId="3C919566" w14:textId="77777777" w:rsidR="0004107C" w:rsidRPr="0004107C" w:rsidRDefault="0004107C" w:rsidP="00D2786C">
      <w:pPr>
        <w:spacing w:line="240" w:lineRule="auto"/>
        <w:rPr>
          <w:rFonts w:ascii="Calibri" w:hAnsi="Calibri"/>
          <w:sz w:val="20"/>
          <w:u w:val="single"/>
        </w:rPr>
      </w:pPr>
    </w:p>
    <w:p w14:paraId="55667E00" w14:textId="77777777" w:rsidR="0004107C" w:rsidRPr="0004107C" w:rsidRDefault="0004107C" w:rsidP="00D2786C">
      <w:pPr>
        <w:spacing w:line="240" w:lineRule="auto"/>
        <w:rPr>
          <w:rFonts w:ascii="Calibri" w:hAnsi="Calibri"/>
          <w:sz w:val="20"/>
          <w:u w:val="single"/>
        </w:rPr>
      </w:pPr>
      <w:r w:rsidRPr="0004107C">
        <w:rPr>
          <w:rFonts w:ascii="Calibri" w:hAnsi="Calibri"/>
          <w:sz w:val="20"/>
          <w:u w:val="single"/>
        </w:rPr>
        <w:t>Mesures préventives</w:t>
      </w:r>
    </w:p>
    <w:p w14:paraId="57FCB02C" w14:textId="77777777" w:rsidR="0004107C" w:rsidRPr="0004107C" w:rsidRDefault="0004107C" w:rsidP="00D2786C">
      <w:pPr>
        <w:spacing w:line="240" w:lineRule="auto"/>
        <w:rPr>
          <w:rFonts w:ascii="Calibri" w:hAnsi="Calibri" w:cs="Arial"/>
        </w:rPr>
      </w:pPr>
    </w:p>
    <w:p w14:paraId="13FF7096" w14:textId="77777777" w:rsidR="0004107C" w:rsidRPr="0004107C" w:rsidRDefault="0004107C" w:rsidP="00D2786C">
      <w:pPr>
        <w:pStyle w:val="TxBrp4"/>
        <w:spacing w:line="240" w:lineRule="auto"/>
        <w:rPr>
          <w:szCs w:val="20"/>
          <w:lang w:val="fr-BE"/>
        </w:rPr>
      </w:pPr>
      <w:r w:rsidRPr="0004107C">
        <w:rPr>
          <w:rFonts w:ascii="Calibri" w:hAnsi="Calibri"/>
          <w:b/>
          <w:bCs/>
          <w:szCs w:val="20"/>
          <w:lang w:val="fr-BE"/>
        </w:rPr>
        <w:t>Prévoyez un paillasson tufté avec fils grattant</w:t>
      </w:r>
      <w:r w:rsidRPr="0004107C">
        <w:rPr>
          <w:rFonts w:ascii="Calibri" w:hAnsi="Calibri"/>
          <w:szCs w:val="20"/>
          <w:lang w:val="fr-BE"/>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04107C">
        <w:rPr>
          <w:rFonts w:ascii="Calibri" w:hAnsi="Calibri"/>
          <w:b/>
          <w:bCs/>
          <w:szCs w:val="20"/>
          <w:lang w:val="fr-BE"/>
        </w:rPr>
        <w:t>6 m de longueur.  La zone de passage propre éliminera jusqu’à 95% de la saleté et de l’humidité</w:t>
      </w:r>
      <w:r w:rsidRPr="0004107C">
        <w:rPr>
          <w:szCs w:val="20"/>
          <w:lang w:val="fr-BE"/>
        </w:rPr>
        <w:t xml:space="preserve"> </w:t>
      </w:r>
      <w:r w:rsidRPr="0004107C">
        <w:rPr>
          <w:rFonts w:ascii="Calibri" w:hAnsi="Calibri"/>
          <w:b/>
          <w:bCs/>
          <w:szCs w:val="20"/>
          <w:lang w:val="fr-BE"/>
        </w:rPr>
        <w:t>de la semelle de la chaussure.</w:t>
      </w:r>
    </w:p>
    <w:p w14:paraId="498EF3D9" w14:textId="77777777" w:rsidR="0004107C" w:rsidRPr="0004107C" w:rsidRDefault="0004107C" w:rsidP="00D2786C">
      <w:pPr>
        <w:pStyle w:val="TxBrp4"/>
        <w:spacing w:line="240" w:lineRule="auto"/>
        <w:rPr>
          <w:rFonts w:ascii="Calibri" w:hAnsi="Calibri"/>
          <w:szCs w:val="20"/>
          <w:lang w:val="fr-BE"/>
        </w:rPr>
      </w:pPr>
      <w:r w:rsidRPr="0004107C">
        <w:rPr>
          <w:rFonts w:ascii="Calibri" w:hAnsi="Calibri"/>
          <w:szCs w:val="20"/>
          <w:lang w:val="fr-BE"/>
        </w:rPr>
        <w:t xml:space="preserve">Pour certains projets, il peut être utile de </w:t>
      </w:r>
      <w:r w:rsidRPr="0004107C">
        <w:rPr>
          <w:rFonts w:ascii="Calibri" w:hAnsi="Calibri"/>
          <w:b/>
          <w:bCs/>
          <w:szCs w:val="20"/>
          <w:lang w:val="fr-BE"/>
        </w:rPr>
        <w:t>prévoir des zones de raclage</w:t>
      </w:r>
      <w:r w:rsidRPr="0004107C">
        <w:rPr>
          <w:rFonts w:ascii="Calibri" w:hAnsi="Calibri"/>
          <w:szCs w:val="20"/>
          <w:lang w:val="fr-BE"/>
        </w:rPr>
        <w:t xml:space="preserve"> dans la zone extérieure.  Il peut s'agir de grilles métalliques ou de tapis à anneaux en caoutchouc.</w:t>
      </w:r>
    </w:p>
    <w:p w14:paraId="0C2D9F02" w14:textId="77777777" w:rsidR="0004107C" w:rsidRPr="0004107C" w:rsidRDefault="0004107C" w:rsidP="00D2786C">
      <w:pPr>
        <w:pStyle w:val="TxBrp4"/>
        <w:spacing w:line="240" w:lineRule="auto"/>
        <w:rPr>
          <w:rFonts w:ascii="Calibri" w:hAnsi="Calibri"/>
          <w:szCs w:val="20"/>
          <w:lang w:val="fr-BE"/>
        </w:rPr>
      </w:pPr>
      <w:r w:rsidRPr="0004107C">
        <w:rPr>
          <w:rFonts w:ascii="Calibri" w:hAnsi="Calibri"/>
          <w:szCs w:val="20"/>
          <w:lang w:val="fr-BE"/>
        </w:rPr>
        <w:t xml:space="preserve">Prévoyez que les pieds des meubles utilisés soient munis de </w:t>
      </w:r>
      <w:r w:rsidRPr="0004107C">
        <w:rPr>
          <w:rFonts w:ascii="Calibri" w:hAnsi="Calibri"/>
          <w:b/>
          <w:bCs/>
          <w:szCs w:val="20"/>
          <w:lang w:val="fr-BE"/>
        </w:rPr>
        <w:t>capuchons de protection appropriés en PVC souple, PTFE ou feutre</w:t>
      </w:r>
      <w:r w:rsidRPr="0004107C">
        <w:rPr>
          <w:rFonts w:ascii="Calibri" w:hAnsi="Calibri"/>
          <w:szCs w:val="20"/>
          <w:lang w:val="fr-BE"/>
        </w:rPr>
        <w:t xml:space="preserve">.  Les roulettes pivotantes des chaises de bureau doivent être munies </w:t>
      </w:r>
      <w:r w:rsidRPr="0004107C">
        <w:rPr>
          <w:rFonts w:ascii="Calibri" w:hAnsi="Calibri"/>
          <w:b/>
          <w:bCs/>
          <w:szCs w:val="20"/>
          <w:lang w:val="fr-BE"/>
        </w:rPr>
        <w:t>de roues "souples"</w:t>
      </w:r>
      <w:r w:rsidRPr="0004107C">
        <w:rPr>
          <w:rFonts w:ascii="Calibri" w:hAnsi="Calibri"/>
          <w:szCs w:val="20"/>
          <w:lang w:val="fr-BE"/>
        </w:rPr>
        <w:t>.  Cela évitera les rayures et l'usure prématurée du revêtement de sol.</w:t>
      </w:r>
    </w:p>
    <w:p w14:paraId="4D39B4AA" w14:textId="77777777" w:rsidR="0004107C" w:rsidRPr="0004107C" w:rsidRDefault="0004107C" w:rsidP="0004107C">
      <w:pPr>
        <w:pStyle w:val="TxBrp4"/>
        <w:spacing w:line="240" w:lineRule="auto"/>
        <w:rPr>
          <w:rFonts w:ascii="Calibri" w:hAnsi="Calibri" w:cs="Arial"/>
          <w:szCs w:val="20"/>
          <w:lang w:val="fr-BE"/>
        </w:rPr>
      </w:pPr>
    </w:p>
    <w:p w14:paraId="33BBF5EA" w14:textId="77777777" w:rsidR="0004107C" w:rsidRPr="0004107C" w:rsidRDefault="0004107C" w:rsidP="0004107C">
      <w:pPr>
        <w:rPr>
          <w:rFonts w:ascii="Calibri" w:hAnsi="Calibri" w:cs="Arial"/>
          <w:sz w:val="20"/>
          <w:u w:val="single"/>
        </w:rPr>
      </w:pPr>
      <w:r w:rsidRPr="0004107C">
        <w:rPr>
          <w:rFonts w:ascii="Calibri" w:hAnsi="Calibri"/>
          <w:sz w:val="20"/>
          <w:u w:val="single"/>
        </w:rPr>
        <w:t>Assurance de garantie spéciale pour les chantiers de plus de 2.000 m²</w:t>
      </w:r>
    </w:p>
    <w:p w14:paraId="4CD5E447" w14:textId="77777777" w:rsidR="0004107C" w:rsidRPr="0004107C" w:rsidRDefault="0004107C" w:rsidP="0004107C">
      <w:pPr>
        <w:pStyle w:val="TxBrp3"/>
        <w:tabs>
          <w:tab w:val="clear" w:pos="204"/>
          <w:tab w:val="left" w:pos="708"/>
        </w:tabs>
        <w:spacing w:line="240" w:lineRule="auto"/>
        <w:rPr>
          <w:rFonts w:ascii="Calibri" w:hAnsi="Calibri"/>
          <w:szCs w:val="20"/>
        </w:rPr>
      </w:pPr>
    </w:p>
    <w:p w14:paraId="44A36291" w14:textId="77777777" w:rsidR="0004107C" w:rsidRPr="0004107C" w:rsidRDefault="0004107C" w:rsidP="0004107C">
      <w:pPr>
        <w:pStyle w:val="TxBrp3"/>
        <w:tabs>
          <w:tab w:val="clear" w:pos="204"/>
          <w:tab w:val="left" w:pos="708"/>
        </w:tabs>
        <w:spacing w:line="240" w:lineRule="auto"/>
        <w:rPr>
          <w:rFonts w:ascii="Calibri" w:hAnsi="Calibri"/>
          <w:szCs w:val="20"/>
        </w:rPr>
      </w:pPr>
      <w:r w:rsidRPr="0004107C">
        <w:rPr>
          <w:rFonts w:ascii="Calibri" w:hAnsi="Calibri"/>
          <w:szCs w:val="20"/>
        </w:rPr>
        <w:t>Une assurance de garantie de 10 ans est prévue par le fabricant du revêtement de sol, tant sur le produit que sur l’exécution.</w:t>
      </w:r>
    </w:p>
    <w:p w14:paraId="4B09284C" w14:textId="77777777" w:rsidR="0004107C" w:rsidRPr="0004107C" w:rsidRDefault="0004107C" w:rsidP="0004107C">
      <w:pPr>
        <w:pStyle w:val="TxBrp3"/>
        <w:tabs>
          <w:tab w:val="clear" w:pos="204"/>
          <w:tab w:val="left" w:pos="708"/>
        </w:tabs>
        <w:spacing w:line="240" w:lineRule="auto"/>
        <w:rPr>
          <w:rFonts w:ascii="Calibri" w:hAnsi="Calibri" w:cs="Arial"/>
          <w:szCs w:val="20"/>
        </w:rPr>
      </w:pPr>
    </w:p>
    <w:p w14:paraId="395BBA5C" w14:textId="77777777" w:rsidR="0004107C" w:rsidRPr="0004107C" w:rsidRDefault="0004107C" w:rsidP="0004107C">
      <w:pPr>
        <w:pStyle w:val="TxBrp3"/>
        <w:tabs>
          <w:tab w:val="clear" w:pos="204"/>
          <w:tab w:val="left" w:pos="708"/>
        </w:tabs>
        <w:spacing w:line="240" w:lineRule="auto"/>
        <w:rPr>
          <w:rFonts w:ascii="Calibri" w:hAnsi="Calibri" w:cs="Arial"/>
          <w:szCs w:val="20"/>
        </w:rPr>
      </w:pPr>
      <w:r w:rsidRPr="0004107C">
        <w:rPr>
          <w:rFonts w:ascii="Calibri" w:hAnsi="Calibri"/>
          <w:szCs w:val="20"/>
        </w:rPr>
        <w:t>Cette assurance de garantie n’est cependant octroyée que si le maître de l’ouvrage fait appel à une entreprise de pose reconnue par le fabricant.</w:t>
      </w:r>
    </w:p>
    <w:p w14:paraId="0F093198" w14:textId="77777777" w:rsidR="0004107C" w:rsidRPr="0004107C" w:rsidRDefault="0004107C" w:rsidP="0004107C">
      <w:pPr>
        <w:pStyle w:val="TxBrp3"/>
        <w:tabs>
          <w:tab w:val="clear" w:pos="204"/>
          <w:tab w:val="left" w:pos="708"/>
        </w:tabs>
        <w:spacing w:line="240" w:lineRule="auto"/>
        <w:rPr>
          <w:rFonts w:ascii="Calibri" w:hAnsi="Calibri"/>
          <w:szCs w:val="20"/>
        </w:rPr>
      </w:pPr>
      <w:r w:rsidRPr="0004107C">
        <w:rPr>
          <w:rFonts w:ascii="Calibri" w:hAnsi="Calibri"/>
          <w:szCs w:val="20"/>
        </w:rPr>
        <w:t>À cette fin, l’entrepreneur général / maître de l’ouvrage / entreprise de pose autorisent le fabricant à effectuer des contrôles réguliers sur le chantier, selon une procédure déterminée à l’avance.</w:t>
      </w:r>
    </w:p>
    <w:p w14:paraId="6EC04359" w14:textId="77777777" w:rsidR="0004107C" w:rsidRPr="0004107C" w:rsidRDefault="0004107C" w:rsidP="0004107C">
      <w:pPr>
        <w:pStyle w:val="TxBrp3"/>
        <w:tabs>
          <w:tab w:val="clear" w:pos="204"/>
          <w:tab w:val="left" w:pos="708"/>
        </w:tabs>
        <w:spacing w:line="240" w:lineRule="auto"/>
        <w:rPr>
          <w:rFonts w:ascii="Calibri" w:hAnsi="Calibri"/>
          <w:szCs w:val="20"/>
        </w:rPr>
      </w:pPr>
    </w:p>
    <w:p w14:paraId="60E490D6"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Inscription au cahier des charges</w:t>
      </w:r>
    </w:p>
    <w:p w14:paraId="3B9543F9" w14:textId="77777777" w:rsidR="0004107C" w:rsidRPr="0004107C" w:rsidRDefault="0004107C" w:rsidP="0004107C">
      <w:pPr>
        <w:widowControl w:val="0"/>
        <w:numPr>
          <w:ilvl w:val="1"/>
          <w:numId w:val="5"/>
        </w:numPr>
        <w:autoSpaceDE w:val="0"/>
        <w:autoSpaceDN w:val="0"/>
        <w:adjustRightInd w:val="0"/>
        <w:spacing w:line="240" w:lineRule="auto"/>
        <w:rPr>
          <w:rFonts w:ascii="Calibri" w:hAnsi="Calibri" w:cs="Arial"/>
          <w:sz w:val="20"/>
        </w:rPr>
      </w:pPr>
      <w:r w:rsidRPr="0004107C">
        <w:rPr>
          <w:rFonts w:ascii="Calibri" w:hAnsi="Calibri"/>
          <w:sz w:val="20"/>
        </w:rPr>
        <w:t>Adjudication / demande de prix entrepreneur général</w:t>
      </w:r>
    </w:p>
    <w:p w14:paraId="685D8650" w14:textId="77777777" w:rsidR="0004107C" w:rsidRPr="0004107C" w:rsidRDefault="0004107C" w:rsidP="0004107C">
      <w:pPr>
        <w:widowControl w:val="0"/>
        <w:numPr>
          <w:ilvl w:val="1"/>
          <w:numId w:val="5"/>
        </w:numPr>
        <w:autoSpaceDE w:val="0"/>
        <w:autoSpaceDN w:val="0"/>
        <w:adjustRightInd w:val="0"/>
        <w:spacing w:line="240" w:lineRule="auto"/>
        <w:rPr>
          <w:rFonts w:ascii="Calibri" w:hAnsi="Calibri" w:cs="Arial"/>
          <w:sz w:val="20"/>
        </w:rPr>
      </w:pPr>
      <w:r w:rsidRPr="0004107C">
        <w:rPr>
          <w:rFonts w:ascii="Calibri" w:hAnsi="Calibri"/>
          <w:sz w:val="20"/>
        </w:rPr>
        <w:t>Demande au maître de l’ouvrage</w:t>
      </w:r>
    </w:p>
    <w:p w14:paraId="66F6A99D"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Demande écrite de la garantie assurée par l’entreprise de pose</w:t>
      </w:r>
    </w:p>
    <w:p w14:paraId="1FD5E439"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Conseils techniques</w:t>
      </w:r>
    </w:p>
    <w:p w14:paraId="6BA11FAB"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Contrôle avant la pose</w:t>
      </w:r>
    </w:p>
    <w:p w14:paraId="1F48CF78"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Contrôle pendant la pose</w:t>
      </w:r>
    </w:p>
    <w:p w14:paraId="474BFB3F"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Contrôle définitif et rapport définitif incluant le montant assuré</w:t>
      </w:r>
    </w:p>
    <w:p w14:paraId="48F272C2"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Délivrance de la garantie en cas d’avis positif à l’entreprise de pose</w:t>
      </w:r>
    </w:p>
    <w:p w14:paraId="18295246" w14:textId="77777777" w:rsidR="0004107C" w:rsidRPr="0004107C" w:rsidRDefault="0004107C" w:rsidP="0004107C">
      <w:pPr>
        <w:ind w:left="720"/>
        <w:rPr>
          <w:rFonts w:ascii="Calibri" w:hAnsi="Calibri" w:cs="Arial"/>
          <w:sz w:val="20"/>
        </w:rPr>
      </w:pPr>
    </w:p>
    <w:p w14:paraId="0445FA16"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Inspection éventuelle en cours de garantie</w:t>
      </w:r>
    </w:p>
    <w:p w14:paraId="0B97C961" w14:textId="77777777" w:rsidR="0004107C" w:rsidRPr="0004107C" w:rsidRDefault="0004107C" w:rsidP="0004107C">
      <w:pPr>
        <w:pStyle w:val="TxBrp3"/>
        <w:spacing w:line="240" w:lineRule="auto"/>
        <w:rPr>
          <w:rFonts w:ascii="Calibri" w:hAnsi="Calibri"/>
          <w:szCs w:val="20"/>
        </w:rPr>
      </w:pPr>
    </w:p>
    <w:p w14:paraId="5915483B" w14:textId="77777777" w:rsidR="0004107C" w:rsidRPr="0004107C" w:rsidRDefault="0004107C" w:rsidP="0004107C">
      <w:pPr>
        <w:pStyle w:val="TxBrp3"/>
        <w:spacing w:line="240" w:lineRule="auto"/>
        <w:rPr>
          <w:rFonts w:ascii="Calibri" w:hAnsi="Calibri"/>
          <w:szCs w:val="20"/>
        </w:rPr>
      </w:pPr>
    </w:p>
    <w:p w14:paraId="2080EFE7" w14:textId="77777777" w:rsidR="0004107C" w:rsidRPr="0004107C" w:rsidRDefault="0004107C" w:rsidP="0004107C">
      <w:pPr>
        <w:pStyle w:val="TxBrp3"/>
        <w:spacing w:line="240" w:lineRule="auto"/>
        <w:rPr>
          <w:rFonts w:ascii="Calibri" w:hAnsi="Calibri" w:cs="Arial"/>
          <w:szCs w:val="20"/>
        </w:rPr>
      </w:pPr>
      <w:r w:rsidRPr="0004107C">
        <w:rPr>
          <w:rFonts w:ascii="Calibri" w:hAnsi="Calibri"/>
          <w:szCs w:val="20"/>
        </w:rPr>
        <w:t xml:space="preserve">Le fabricant applique les pourcentages d’amortissement suivants, y compris en cas de compensation en nature : </w:t>
      </w:r>
    </w:p>
    <w:p w14:paraId="0D803D0C" w14:textId="77777777" w:rsidR="0004107C" w:rsidRPr="0004107C" w:rsidRDefault="0004107C" w:rsidP="0004107C">
      <w:pPr>
        <w:spacing w:line="240" w:lineRule="auto"/>
        <w:rPr>
          <w:rFonts w:ascii="Calibri" w:hAnsi="Calibri"/>
          <w:sz w:val="20"/>
        </w:rPr>
      </w:pPr>
    </w:p>
    <w:p w14:paraId="0BB2BDD2" w14:textId="77777777" w:rsidR="0004107C" w:rsidRPr="0004107C" w:rsidRDefault="0004107C" w:rsidP="0004107C">
      <w:pPr>
        <w:spacing w:line="240" w:lineRule="auto"/>
        <w:rPr>
          <w:rFonts w:ascii="Calibri" w:hAnsi="Calibri"/>
          <w:sz w:val="20"/>
        </w:rPr>
      </w:pPr>
      <w:r w:rsidRPr="0004107C">
        <w:rPr>
          <w:rFonts w:ascii="Calibri" w:hAnsi="Calibri"/>
          <w:sz w:val="20"/>
        </w:rPr>
        <w:t>1</w:t>
      </w:r>
      <w:r w:rsidRPr="0004107C">
        <w:rPr>
          <w:rFonts w:ascii="Calibri" w:hAnsi="Calibri"/>
          <w:sz w:val="20"/>
          <w:vertAlign w:val="superscript"/>
        </w:rPr>
        <w:t>ière</w:t>
      </w:r>
      <w:r w:rsidRPr="0004107C">
        <w:rPr>
          <w:rFonts w:ascii="Calibri" w:hAnsi="Calibri"/>
          <w:sz w:val="20"/>
        </w:rPr>
        <w:t xml:space="preserve"> année de garantie : remboursement à 100 % du montant total ;</w:t>
      </w:r>
    </w:p>
    <w:p w14:paraId="6328C733" w14:textId="77777777" w:rsidR="0004107C" w:rsidRPr="0004107C" w:rsidRDefault="0004107C" w:rsidP="0004107C">
      <w:pPr>
        <w:spacing w:line="240" w:lineRule="auto"/>
        <w:rPr>
          <w:rFonts w:ascii="Calibri" w:hAnsi="Calibri" w:cs="Arial"/>
          <w:sz w:val="20"/>
        </w:rPr>
      </w:pPr>
      <w:r w:rsidRPr="0004107C">
        <w:rPr>
          <w:rFonts w:ascii="Calibri" w:hAnsi="Calibri"/>
          <w:sz w:val="20"/>
        </w:rPr>
        <w:t>2</w:t>
      </w:r>
      <w:r w:rsidRPr="0004107C">
        <w:rPr>
          <w:rFonts w:ascii="Calibri" w:hAnsi="Calibri"/>
          <w:sz w:val="20"/>
          <w:vertAlign w:val="superscript"/>
        </w:rPr>
        <w:t>ième</w:t>
      </w:r>
      <w:r w:rsidRPr="0004107C">
        <w:rPr>
          <w:rFonts w:ascii="Calibri" w:hAnsi="Calibri"/>
          <w:sz w:val="20"/>
        </w:rPr>
        <w:t xml:space="preserve"> et 3</w:t>
      </w:r>
      <w:r w:rsidRPr="0004107C">
        <w:rPr>
          <w:rFonts w:ascii="Calibri" w:hAnsi="Calibri"/>
          <w:sz w:val="20"/>
          <w:vertAlign w:val="superscript"/>
        </w:rPr>
        <w:t>ième</w:t>
      </w:r>
      <w:r w:rsidRPr="0004107C">
        <w:rPr>
          <w:rFonts w:ascii="Calibri" w:hAnsi="Calibri"/>
          <w:sz w:val="20"/>
        </w:rPr>
        <w:t xml:space="preserve"> années de garantie : remboursement à 85 % du montant total ;</w:t>
      </w:r>
    </w:p>
    <w:p w14:paraId="2E6EEC49" w14:textId="77777777" w:rsidR="0004107C" w:rsidRPr="0004107C" w:rsidRDefault="0004107C" w:rsidP="0004107C">
      <w:pPr>
        <w:spacing w:line="240" w:lineRule="auto"/>
        <w:rPr>
          <w:rFonts w:ascii="Calibri" w:hAnsi="Calibri" w:cs="Arial"/>
          <w:sz w:val="20"/>
        </w:rPr>
      </w:pPr>
      <w:r w:rsidRPr="0004107C">
        <w:rPr>
          <w:rFonts w:ascii="Calibri" w:hAnsi="Calibri"/>
          <w:sz w:val="20"/>
        </w:rPr>
        <w:t>4</w:t>
      </w:r>
      <w:r w:rsidRPr="0004107C">
        <w:rPr>
          <w:rFonts w:ascii="Calibri" w:hAnsi="Calibri"/>
          <w:sz w:val="20"/>
          <w:vertAlign w:val="superscript"/>
        </w:rPr>
        <w:t>ième</w:t>
      </w:r>
      <w:r w:rsidRPr="0004107C">
        <w:rPr>
          <w:rFonts w:ascii="Calibri" w:hAnsi="Calibri"/>
          <w:sz w:val="20"/>
        </w:rPr>
        <w:t xml:space="preserve"> et 5</w:t>
      </w:r>
      <w:r w:rsidRPr="0004107C">
        <w:rPr>
          <w:rFonts w:ascii="Calibri" w:hAnsi="Calibri"/>
          <w:sz w:val="20"/>
          <w:vertAlign w:val="superscript"/>
        </w:rPr>
        <w:t>ième</w:t>
      </w:r>
      <w:r w:rsidRPr="0004107C">
        <w:rPr>
          <w:rFonts w:ascii="Calibri" w:hAnsi="Calibri"/>
          <w:sz w:val="20"/>
        </w:rPr>
        <w:t xml:space="preserve"> années de garantie : remboursement à 60 % du montant total ;</w:t>
      </w:r>
    </w:p>
    <w:p w14:paraId="706B708D" w14:textId="77777777" w:rsidR="0004107C" w:rsidRPr="0004107C" w:rsidRDefault="0004107C" w:rsidP="0004107C">
      <w:pPr>
        <w:spacing w:line="240" w:lineRule="auto"/>
        <w:rPr>
          <w:rFonts w:ascii="Calibri" w:hAnsi="Calibri" w:cs="Arial"/>
          <w:sz w:val="20"/>
        </w:rPr>
      </w:pPr>
      <w:r w:rsidRPr="0004107C">
        <w:rPr>
          <w:rFonts w:ascii="Calibri" w:hAnsi="Calibri"/>
          <w:sz w:val="20"/>
        </w:rPr>
        <w:t>6</w:t>
      </w:r>
      <w:r w:rsidRPr="0004107C">
        <w:rPr>
          <w:rFonts w:ascii="Calibri" w:hAnsi="Calibri"/>
          <w:sz w:val="20"/>
          <w:vertAlign w:val="superscript"/>
        </w:rPr>
        <w:t>ième</w:t>
      </w:r>
      <w:r w:rsidRPr="0004107C">
        <w:rPr>
          <w:rFonts w:ascii="Calibri" w:hAnsi="Calibri"/>
          <w:sz w:val="20"/>
        </w:rPr>
        <w:t xml:space="preserve"> et 7</w:t>
      </w:r>
      <w:r w:rsidRPr="0004107C">
        <w:rPr>
          <w:rFonts w:ascii="Calibri" w:hAnsi="Calibri"/>
          <w:sz w:val="20"/>
          <w:vertAlign w:val="superscript"/>
        </w:rPr>
        <w:t>ième</w:t>
      </w:r>
      <w:r w:rsidRPr="0004107C">
        <w:rPr>
          <w:rFonts w:ascii="Calibri" w:hAnsi="Calibri"/>
          <w:sz w:val="20"/>
        </w:rPr>
        <w:t xml:space="preserve"> années de garantie : remboursement à 30 % du montant total ;</w:t>
      </w:r>
    </w:p>
    <w:p w14:paraId="500880B9" w14:textId="0D42BEA7" w:rsidR="002666F7" w:rsidRPr="002666F7" w:rsidRDefault="0004107C" w:rsidP="00D2786C">
      <w:pPr>
        <w:pStyle w:val="TxBrp3"/>
        <w:spacing w:line="240" w:lineRule="auto"/>
        <w:rPr>
          <w:lang w:val="fr-FR"/>
        </w:rPr>
      </w:pPr>
      <w:r w:rsidRPr="0004107C">
        <w:rPr>
          <w:rFonts w:ascii="Calibri" w:hAnsi="Calibri"/>
          <w:szCs w:val="20"/>
        </w:rPr>
        <w:t>de la 8</w:t>
      </w:r>
      <w:r w:rsidRPr="0004107C">
        <w:rPr>
          <w:rFonts w:ascii="Calibri" w:hAnsi="Calibri"/>
          <w:szCs w:val="20"/>
          <w:vertAlign w:val="superscript"/>
        </w:rPr>
        <w:t>ième</w:t>
      </w:r>
      <w:r w:rsidRPr="0004107C">
        <w:rPr>
          <w:rFonts w:ascii="Calibri" w:hAnsi="Calibri"/>
          <w:szCs w:val="20"/>
        </w:rPr>
        <w:t xml:space="preserve"> à la 10</w:t>
      </w:r>
      <w:r w:rsidRPr="0004107C">
        <w:rPr>
          <w:rFonts w:ascii="Calibri" w:hAnsi="Calibri"/>
          <w:szCs w:val="20"/>
          <w:vertAlign w:val="superscript"/>
        </w:rPr>
        <w:t>ième</w:t>
      </w:r>
      <w:r w:rsidRPr="0004107C">
        <w:rPr>
          <w:rFonts w:ascii="Calibri" w:hAnsi="Calibri"/>
          <w:szCs w:val="20"/>
        </w:rPr>
        <w:t xml:space="preserve"> année de garantie : remboursement à 20 % du montant total.</w:t>
      </w:r>
    </w:p>
    <w:sectPr w:rsidR="002666F7" w:rsidRPr="002666F7" w:rsidSect="00EC055C">
      <w:headerReference w:type="default" r:id="rId7"/>
      <w:pgSz w:w="11907" w:h="16840" w:code="9"/>
      <w:pgMar w:top="-1385" w:right="1134" w:bottom="1134" w:left="1134" w:header="425" w:footer="425"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9AC1" w14:textId="77777777" w:rsidR="0054211E" w:rsidRDefault="0054211E">
      <w:r>
        <w:separator/>
      </w:r>
    </w:p>
  </w:endnote>
  <w:endnote w:type="continuationSeparator" w:id="0">
    <w:p w14:paraId="2D7524C2" w14:textId="77777777" w:rsidR="0054211E" w:rsidRDefault="0054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 Sans Book">
    <w:panose1 w:val="020B05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35A6" w14:textId="77777777" w:rsidR="0054211E" w:rsidRDefault="0054211E">
      <w:r>
        <w:separator/>
      </w:r>
    </w:p>
  </w:footnote>
  <w:footnote w:type="continuationSeparator" w:id="0">
    <w:p w14:paraId="0D4E1812" w14:textId="77777777" w:rsidR="0054211E" w:rsidRDefault="00542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84A6" w14:textId="16F6494C" w:rsidR="00EC055C" w:rsidRPr="00420574" w:rsidRDefault="00CC765F">
    <w:pPr>
      <w:pStyle w:val="Koptekst"/>
      <w:rPr>
        <w:rFonts w:asciiTheme="minorHAnsi" w:hAnsiTheme="minorHAnsi" w:cstheme="minorHAnsi"/>
        <w:i w:val="0"/>
        <w:iCs/>
        <w:sz w:val="20"/>
      </w:rPr>
    </w:pPr>
    <w:r>
      <w:rPr>
        <w:rFonts w:asciiTheme="minorHAnsi" w:hAnsiTheme="minorHAnsi" w:cstheme="minorHAnsi"/>
        <w:i w:val="0"/>
        <w:iCs/>
        <w:sz w:val="20"/>
      </w:rPr>
      <w:t>Avril 2024</w:t>
    </w:r>
  </w:p>
  <w:p w14:paraId="2ED07598" w14:textId="77777777" w:rsidR="00D2786C" w:rsidRDefault="00D278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20E517B"/>
    <w:multiLevelType w:val="hybridMultilevel"/>
    <w:tmpl w:val="2C32BE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23D7E2C"/>
    <w:multiLevelType w:val="hybridMultilevel"/>
    <w:tmpl w:val="CA4096AC"/>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334069993">
    <w:abstractNumId w:val="4"/>
  </w:num>
  <w:num w:numId="2" w16cid:durableId="64960633">
    <w:abstractNumId w:val="3"/>
  </w:num>
  <w:num w:numId="3" w16cid:durableId="1932280271">
    <w:abstractNumId w:val="0"/>
  </w:num>
  <w:num w:numId="4" w16cid:durableId="1696686036">
    <w:abstractNumId w:val="5"/>
  </w:num>
  <w:num w:numId="5"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6793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 w:vendorID="9" w:dllVersion="512" w:checkStyle="1"/>
  <w:activeWritingStyle w:appName="MSWord" w:lang="nl-NL" w:vendorID="9" w:dllVersion="512" w:checkStyle="1"/>
  <w:activeWritingStyle w:appName="MSWord" w:lang="fr-BE" w:vendorID="9" w:dllVersion="512" w:checkStyle="1"/>
  <w:activeWritingStyle w:appName="MSWord" w:lang="fr-FR" w:vendorID="9"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F6"/>
    <w:rsid w:val="0004107C"/>
    <w:rsid w:val="000A1927"/>
    <w:rsid w:val="00153217"/>
    <w:rsid w:val="00173D18"/>
    <w:rsid w:val="001E77BA"/>
    <w:rsid w:val="002666F7"/>
    <w:rsid w:val="002A3E7F"/>
    <w:rsid w:val="002C5EF8"/>
    <w:rsid w:val="003C5EAA"/>
    <w:rsid w:val="00420574"/>
    <w:rsid w:val="00427585"/>
    <w:rsid w:val="00503144"/>
    <w:rsid w:val="00533C8E"/>
    <w:rsid w:val="0054211E"/>
    <w:rsid w:val="00573824"/>
    <w:rsid w:val="005C2AB4"/>
    <w:rsid w:val="0068411F"/>
    <w:rsid w:val="00862D32"/>
    <w:rsid w:val="00881C74"/>
    <w:rsid w:val="008B3551"/>
    <w:rsid w:val="008F7C79"/>
    <w:rsid w:val="00961705"/>
    <w:rsid w:val="009939CB"/>
    <w:rsid w:val="009D6A1F"/>
    <w:rsid w:val="00A133CC"/>
    <w:rsid w:val="00A751AA"/>
    <w:rsid w:val="00B31252"/>
    <w:rsid w:val="00B60F23"/>
    <w:rsid w:val="00C25D92"/>
    <w:rsid w:val="00CB7143"/>
    <w:rsid w:val="00CC56B8"/>
    <w:rsid w:val="00CC765F"/>
    <w:rsid w:val="00D26A8E"/>
    <w:rsid w:val="00D2786C"/>
    <w:rsid w:val="00D32904"/>
    <w:rsid w:val="00D82EF6"/>
    <w:rsid w:val="00DB38D5"/>
    <w:rsid w:val="00DF4C50"/>
    <w:rsid w:val="00E16990"/>
    <w:rsid w:val="00E85F1B"/>
    <w:rsid w:val="00EC055C"/>
    <w:rsid w:val="00EC418B"/>
    <w:rsid w:val="00F06952"/>
    <w:rsid w:val="00F171DB"/>
    <w:rsid w:val="00F335C1"/>
    <w:rsid w:val="00F43201"/>
    <w:rsid w:val="00F54B02"/>
    <w:rsid w:val="00FE6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F2D3E"/>
  <w15:chartTrackingRefBased/>
  <w15:docId w15:val="{7EFA8014-DC6A-492C-B960-CB8FD074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300" w:lineRule="exact"/>
    </w:pPr>
    <w:rPr>
      <w:rFonts w:ascii="Officina Sans Book" w:hAnsi="Officina Sans Book"/>
      <w:sz w:val="22"/>
      <w:lang w:val="fr-BE" w:eastAsia="en-US"/>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line="240" w:lineRule="auto"/>
      <w:ind w:firstLine="709"/>
      <w:outlineLvl w:val="2"/>
    </w:pPr>
    <w:rPr>
      <w:rFonts w:ascii="Tahoma" w:hAnsi="Tahoma"/>
      <w:sz w:val="20"/>
      <w:u w:val="single"/>
    </w:rPr>
  </w:style>
  <w:style w:type="paragraph" w:styleId="Kop4">
    <w:name w:val="heading 4"/>
    <w:basedOn w:val="Standaard"/>
    <w:next w:val="Standaard"/>
    <w:qFormat/>
    <w:pPr>
      <w:keepNext/>
      <w:ind w:left="709"/>
      <w:outlineLvl w:val="3"/>
    </w:pPr>
    <w:rPr>
      <w:rFonts w:ascii="Tahoma" w:hAnsi="Tahoma"/>
      <w:sz w:val="20"/>
      <w:u w:val="single"/>
    </w:rPr>
  </w:style>
  <w:style w:type="paragraph" w:styleId="Kop5">
    <w:name w:val="heading 5"/>
    <w:basedOn w:val="Standaard"/>
    <w:next w:val="Standaard"/>
    <w:qFormat/>
    <w:pPr>
      <w:keepNext/>
      <w:outlineLvl w:val="4"/>
    </w:pPr>
    <w:rPr>
      <w:rFonts w:ascii="Tahoma" w:hAnsi="Tahoma"/>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after="1580" w:line="360" w:lineRule="exact"/>
    </w:pPr>
    <w:rPr>
      <w:i/>
      <w:sz w:val="28"/>
    </w:rPr>
  </w:style>
  <w:style w:type="paragraph" w:styleId="Voettekst">
    <w:name w:val="footer"/>
    <w:basedOn w:val="Standaard"/>
    <w:pPr>
      <w:tabs>
        <w:tab w:val="center" w:pos="4536"/>
        <w:tab w:val="right" w:pos="9072"/>
      </w:tabs>
      <w:ind w:left="2722"/>
    </w:pPr>
    <w:rPr>
      <w:b/>
      <w:sz w:val="17"/>
    </w:rPr>
  </w:style>
  <w:style w:type="character" w:customStyle="1" w:styleId="Tekstkopje">
    <w:name w:val="Tekstkopje"/>
    <w:basedOn w:val="Standaardalinea-lettertype"/>
    <w:rPr>
      <w:rFonts w:ascii="Officina Sans Book" w:hAnsi="Officina Sans Book"/>
      <w:sz w:val="17"/>
    </w:rPr>
  </w:style>
  <w:style w:type="character" w:customStyle="1" w:styleId="KopjeBold">
    <w:name w:val="KopjeBold"/>
    <w:basedOn w:val="Standaardalinea-lettertype"/>
    <w:rPr>
      <w:rFonts w:ascii="Officina Sans Book" w:hAnsi="Officina Sans Book"/>
      <w:b/>
      <w:sz w:val="17"/>
    </w:rPr>
  </w:style>
  <w:style w:type="paragraph" w:customStyle="1" w:styleId="Witruimte">
    <w:name w:val="Witruimte"/>
    <w:basedOn w:val="Standaard"/>
    <w:pPr>
      <w:framePr w:hSpace="141" w:wrap="around" w:vAnchor="page" w:hAnchor="page" w:x="7087" w:y="2305"/>
      <w:spacing w:line="240" w:lineRule="atLeast"/>
    </w:pPr>
  </w:style>
  <w:style w:type="character" w:customStyle="1" w:styleId="OrgOnderdeel">
    <w:name w:val="OrgOnderdeel"/>
    <w:basedOn w:val="Standaardalinea-lettertype"/>
    <w:rPr>
      <w:rFonts w:ascii="Officina Sans Book" w:hAnsi="Officina Sans Book"/>
      <w:spacing w:val="-4"/>
      <w:sz w:val="28"/>
    </w:rPr>
  </w:style>
  <w:style w:type="character" w:styleId="Verwijzingopmerking">
    <w:name w:val="annotation reference"/>
    <w:basedOn w:val="Standaardalinea-lettertype"/>
    <w:semiHidden/>
    <w:rPr>
      <w:sz w:val="16"/>
    </w:rPr>
  </w:style>
  <w:style w:type="paragraph" w:customStyle="1" w:styleId="Opmaakprofiel1">
    <w:name w:val="Opmaakprofiel1"/>
    <w:basedOn w:val="Standaard"/>
  </w:style>
  <w:style w:type="paragraph" w:customStyle="1" w:styleId="Witregeltekst">
    <w:name w:val="Witregeltekst"/>
    <w:basedOn w:val="Opmaakprofiel1"/>
    <w:pPr>
      <w:spacing w:line="240" w:lineRule="exact"/>
    </w:pPr>
  </w:style>
  <w:style w:type="paragraph" w:styleId="Tekstopmerking">
    <w:name w:val="annotation text"/>
    <w:basedOn w:val="Standaard"/>
    <w:semiHidden/>
  </w:style>
  <w:style w:type="paragraph" w:customStyle="1" w:styleId="FrameOpmaak">
    <w:name w:val="FrameOpmaak"/>
    <w:basedOn w:val="Standaard"/>
    <w:pPr>
      <w:framePr w:hSpace="142" w:wrap="notBeside" w:vAnchor="page" w:hAnchor="page" w:x="6805" w:y="3312" w:anchorLock="1"/>
      <w:spacing w:line="240" w:lineRule="atLeast"/>
    </w:pPr>
    <w:rPr>
      <w:sz w:val="17"/>
    </w:rPr>
  </w:style>
  <w:style w:type="paragraph" w:customStyle="1" w:styleId="WitruimteSpeciaal">
    <w:name w:val="WitruimteSpeciaal"/>
    <w:basedOn w:val="Witruimte"/>
    <w:pPr>
      <w:framePr w:hSpace="142" w:wrap="notBeside" w:x="6635" w:y="3205" w:anchorLock="1"/>
      <w:spacing w:line="180" w:lineRule="exact"/>
    </w:pPr>
  </w:style>
  <w:style w:type="paragraph" w:customStyle="1" w:styleId="TekstGeadresseerde">
    <w:name w:val="TekstGeadresseerde"/>
    <w:basedOn w:val="Standaard"/>
    <w:pPr>
      <w:spacing w:line="240" w:lineRule="atLeast"/>
    </w:pPr>
  </w:style>
  <w:style w:type="paragraph" w:customStyle="1" w:styleId="Witruimte12">
    <w:name w:val="Witruimte12"/>
    <w:basedOn w:val="Opmaakprofiel1"/>
    <w:pPr>
      <w:framePr w:hSpace="141" w:wrap="around" w:vAnchor="text" w:hAnchor="page" w:x="1609" w:y="919"/>
      <w:spacing w:line="240" w:lineRule="atLeast"/>
    </w:pPr>
  </w:style>
  <w:style w:type="paragraph" w:customStyle="1" w:styleId="Kopjestandaard">
    <w:name w:val="Kopjestandaard"/>
    <w:basedOn w:val="Standaard"/>
    <w:next w:val="Standaard"/>
    <w:rPr>
      <w:b/>
      <w:sz w:val="17"/>
    </w:rPr>
  </w:style>
  <w:style w:type="paragraph" w:customStyle="1" w:styleId="FrameVoettekst">
    <w:name w:val="FrameVoettekst"/>
    <w:basedOn w:val="Standaard"/>
    <w:pPr>
      <w:framePr w:wrap="around" w:hAnchor="margin" w:x="3000" w:y="13779"/>
      <w:spacing w:line="240" w:lineRule="atLeast"/>
    </w:pPr>
  </w:style>
  <w:style w:type="paragraph" w:styleId="Plattetekst">
    <w:name w:val="Body Text"/>
    <w:basedOn w:val="Standaard"/>
    <w:pPr>
      <w:spacing w:after="120"/>
    </w:pPr>
  </w:style>
  <w:style w:type="paragraph" w:customStyle="1" w:styleId="Koptekst2">
    <w:name w:val="Koptekst2"/>
    <w:basedOn w:val="Koptekst"/>
    <w:pPr>
      <w:spacing w:after="2700"/>
    </w:pPr>
  </w:style>
  <w:style w:type="paragraph" w:customStyle="1" w:styleId="Voettekst2">
    <w:name w:val="Voettekst2"/>
    <w:basedOn w:val="Voettekst"/>
    <w:pPr>
      <w:ind w:left="2920"/>
    </w:pPr>
    <w:rPr>
      <w:b w:val="0"/>
    </w:rPr>
  </w:style>
  <w:style w:type="paragraph" w:styleId="Documentstructuur">
    <w:name w:val="Document Map"/>
    <w:basedOn w:val="Standaard"/>
    <w:semiHidden/>
    <w:pPr>
      <w:shd w:val="clear" w:color="auto" w:fill="000080"/>
    </w:pPr>
    <w:rPr>
      <w:rFonts w:ascii="Tahoma" w:hAnsi="Tahoma"/>
    </w:rPr>
  </w:style>
  <w:style w:type="character" w:customStyle="1" w:styleId="VoettekstTekst">
    <w:name w:val="VoettekstTekst"/>
    <w:basedOn w:val="Standaardalinea-lettertype"/>
    <w:rPr>
      <w:rFonts w:ascii="Officina Sans Book" w:hAnsi="Officina Sans Book"/>
      <w:sz w:val="17"/>
    </w:rPr>
  </w:style>
  <w:style w:type="character" w:styleId="Paginanummer">
    <w:name w:val="page number"/>
    <w:basedOn w:val="Standaardalinea-lettertype"/>
    <w:rPr>
      <w:b/>
    </w:rPr>
  </w:style>
  <w:style w:type="paragraph" w:styleId="Tekstzonderopmaak">
    <w:name w:val="Plain Text"/>
    <w:basedOn w:val="Standaard"/>
    <w:pPr>
      <w:spacing w:line="240" w:lineRule="auto"/>
    </w:pPr>
    <w:rPr>
      <w:rFonts w:ascii="Courier New" w:hAnsi="Courier New"/>
      <w:sz w:val="20"/>
    </w:rPr>
  </w:style>
  <w:style w:type="paragraph" w:styleId="Plattetekstinspringen">
    <w:name w:val="Body Text Indent"/>
    <w:basedOn w:val="Standaard"/>
    <w:pPr>
      <w:widowControl w:val="0"/>
      <w:spacing w:line="240" w:lineRule="auto"/>
      <w:ind w:left="720"/>
    </w:pPr>
    <w:rPr>
      <w:rFonts w:ascii="Tahoma" w:hAnsi="Tahoma"/>
      <w:sz w:val="20"/>
    </w:rPr>
  </w:style>
  <w:style w:type="paragraph" w:styleId="Plattetekstinspringen2">
    <w:name w:val="Body Text Indent 2"/>
    <w:basedOn w:val="Standaard"/>
    <w:pPr>
      <w:tabs>
        <w:tab w:val="left" w:pos="-1440"/>
      </w:tabs>
      <w:ind w:left="4320" w:hanging="3611"/>
    </w:pPr>
    <w:rPr>
      <w:rFonts w:ascii="Tahoma" w:hAnsi="Tahoma"/>
      <w:sz w:val="20"/>
    </w:rPr>
  </w:style>
  <w:style w:type="paragraph" w:styleId="Plattetekst2">
    <w:name w:val="Body Text 2"/>
    <w:basedOn w:val="Standaar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Pr>
      <w:rFonts w:ascii="Tahoma" w:hAnsi="Tahoma"/>
      <w:sz w:val="20"/>
    </w:rPr>
  </w:style>
  <w:style w:type="paragraph" w:customStyle="1" w:styleId="TxBrp4">
    <w:name w:val="TxBr_p4"/>
    <w:basedOn w:val="Standaard"/>
    <w:rsid w:val="003C5EAA"/>
    <w:pPr>
      <w:widowControl w:val="0"/>
      <w:tabs>
        <w:tab w:val="left" w:pos="204"/>
      </w:tabs>
      <w:autoSpaceDE w:val="0"/>
      <w:autoSpaceDN w:val="0"/>
      <w:adjustRightInd w:val="0"/>
      <w:spacing w:line="283" w:lineRule="atLeast"/>
    </w:pPr>
    <w:rPr>
      <w:rFonts w:ascii="Times New Roman" w:hAnsi="Times New Roman"/>
      <w:sz w:val="20"/>
      <w:szCs w:val="24"/>
      <w:lang w:val="en-US"/>
    </w:rPr>
  </w:style>
  <w:style w:type="paragraph" w:customStyle="1" w:styleId="TxBrp0">
    <w:name w:val="TxBr_p0"/>
    <w:basedOn w:val="Standaard"/>
    <w:rsid w:val="001E77BA"/>
    <w:pPr>
      <w:widowControl w:val="0"/>
      <w:tabs>
        <w:tab w:val="left" w:pos="204"/>
      </w:tabs>
      <w:autoSpaceDE w:val="0"/>
      <w:autoSpaceDN w:val="0"/>
      <w:adjustRightInd w:val="0"/>
      <w:spacing w:line="240" w:lineRule="atLeast"/>
      <w:jc w:val="both"/>
    </w:pPr>
    <w:rPr>
      <w:rFonts w:ascii="Times New Roman" w:hAnsi="Times New Roman"/>
      <w:sz w:val="20"/>
      <w:szCs w:val="24"/>
      <w:lang w:val="en-US"/>
    </w:rPr>
  </w:style>
  <w:style w:type="table" w:styleId="Tabelraster">
    <w:name w:val="Table Grid"/>
    <w:basedOn w:val="Standaardtabel"/>
    <w:rsid w:val="001E77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1">
    <w:name w:val="TxBr_p11"/>
    <w:basedOn w:val="Standaard"/>
    <w:rsid w:val="002666F7"/>
    <w:pPr>
      <w:widowControl w:val="0"/>
      <w:autoSpaceDE w:val="0"/>
      <w:autoSpaceDN w:val="0"/>
      <w:adjustRightInd w:val="0"/>
      <w:spacing w:line="402" w:lineRule="atLeast"/>
    </w:pPr>
    <w:rPr>
      <w:rFonts w:ascii="Times New Roman" w:hAnsi="Times New Roman"/>
      <w:sz w:val="20"/>
      <w:szCs w:val="24"/>
      <w:lang w:val="en-US"/>
    </w:rPr>
  </w:style>
  <w:style w:type="table" w:customStyle="1" w:styleId="Tabelraster1">
    <w:name w:val="Tabelraster1"/>
    <w:basedOn w:val="Standaardtabel"/>
    <w:next w:val="Tabelraster"/>
    <w:rsid w:val="00F43201"/>
    <w:pPr>
      <w:widowControl w:val="0"/>
      <w:autoSpaceDE w:val="0"/>
      <w:autoSpaceDN w:val="0"/>
      <w:adjustRightInd w:val="0"/>
    </w:pPr>
    <w:rPr>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
    <w:name w:val="TxBr_p3"/>
    <w:basedOn w:val="Standaard"/>
    <w:rsid w:val="0004107C"/>
    <w:pPr>
      <w:widowControl w:val="0"/>
      <w:tabs>
        <w:tab w:val="left" w:pos="204"/>
      </w:tabs>
      <w:autoSpaceDE w:val="0"/>
      <w:autoSpaceDN w:val="0"/>
      <w:adjustRightInd w:val="0"/>
      <w:spacing w:line="240" w:lineRule="atLeast"/>
    </w:pPr>
    <w:rPr>
      <w:rFonts w:ascii="Times New Roman" w:hAnsi="Times New Roman"/>
      <w:sz w:val="20"/>
      <w:szCs w:val="24"/>
      <w:lang w:eastAsia="fr-BE" w:bidi="fr-BE"/>
    </w:rPr>
  </w:style>
  <w:style w:type="paragraph" w:customStyle="1" w:styleId="TxBrp5">
    <w:name w:val="TxBr_p5"/>
    <w:basedOn w:val="Standaard"/>
    <w:rsid w:val="0004107C"/>
    <w:pPr>
      <w:widowControl w:val="0"/>
      <w:tabs>
        <w:tab w:val="left" w:pos="323"/>
      </w:tabs>
      <w:autoSpaceDE w:val="0"/>
      <w:autoSpaceDN w:val="0"/>
      <w:adjustRightInd w:val="0"/>
      <w:spacing w:line="283" w:lineRule="atLeast"/>
      <w:ind w:left="1117" w:hanging="323"/>
    </w:pPr>
    <w:rPr>
      <w:rFonts w:ascii="Times New Roman" w:hAnsi="Times New Roman"/>
      <w:sz w:val="20"/>
      <w:szCs w:val="24"/>
      <w:lang w:eastAsia="fr-BE" w:bidi="fr-BE"/>
    </w:rPr>
  </w:style>
  <w:style w:type="paragraph" w:customStyle="1" w:styleId="TxBrp6">
    <w:name w:val="TxBr_p6"/>
    <w:basedOn w:val="Standaard"/>
    <w:rsid w:val="0004107C"/>
    <w:pPr>
      <w:widowControl w:val="0"/>
      <w:autoSpaceDE w:val="0"/>
      <w:autoSpaceDN w:val="0"/>
      <w:adjustRightInd w:val="0"/>
      <w:spacing w:line="283" w:lineRule="atLeast"/>
      <w:ind w:left="1117"/>
    </w:pPr>
    <w:rPr>
      <w:rFonts w:ascii="Times New Roman" w:hAnsi="Times New Roman"/>
      <w:sz w:val="20"/>
      <w:szCs w:val="24"/>
      <w:lang w:eastAsia="fr-BE" w:bidi="fr-BE"/>
    </w:rPr>
  </w:style>
  <w:style w:type="paragraph" w:styleId="Lijstalinea">
    <w:name w:val="List Paragraph"/>
    <w:basedOn w:val="Standaard"/>
    <w:uiPriority w:val="34"/>
    <w:qFormat/>
    <w:rsid w:val="0004107C"/>
    <w:pPr>
      <w:widowControl w:val="0"/>
      <w:autoSpaceDE w:val="0"/>
      <w:autoSpaceDN w:val="0"/>
      <w:adjustRightInd w:val="0"/>
      <w:spacing w:line="240" w:lineRule="auto"/>
      <w:ind w:left="720"/>
      <w:contextualSpacing/>
    </w:pPr>
    <w:rPr>
      <w:rFonts w:ascii="Times New Roman" w:hAnsi="Times New Roman"/>
      <w:sz w:val="20"/>
      <w:szCs w:val="24"/>
      <w:lang w:eastAsia="fr-BE" w:bidi="fr-BE"/>
    </w:rPr>
  </w:style>
  <w:style w:type="character" w:customStyle="1" w:styleId="KoptekstChar">
    <w:name w:val="Koptekst Char"/>
    <w:basedOn w:val="Standaardalinea-lettertype"/>
    <w:link w:val="Koptekst"/>
    <w:uiPriority w:val="99"/>
    <w:rsid w:val="00D2786C"/>
    <w:rPr>
      <w:rFonts w:ascii="Officina Sans Book" w:hAnsi="Officina Sans Book"/>
      <w:i/>
      <w:sz w:val="28"/>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2195</Words>
  <Characters>10881</Characters>
  <Application>Microsoft Office Word</Application>
  <DocSecurity>0</DocSecurity>
  <Lines>90</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Yves Timmerman</dc:creator>
  <cp:keywords/>
  <dc:description/>
  <cp:lastModifiedBy>Timmerman Yves</cp:lastModifiedBy>
  <cp:revision>9</cp:revision>
  <cp:lastPrinted>2005-12-19T08:35:00Z</cp:lastPrinted>
  <dcterms:created xsi:type="dcterms:W3CDTF">2023-07-12T09:03:00Z</dcterms:created>
  <dcterms:modified xsi:type="dcterms:W3CDTF">2024-07-12T09:54:00Z</dcterms:modified>
</cp:coreProperties>
</file>