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DAD0" w14:textId="77777777" w:rsidR="00CE65AA" w:rsidRPr="00621148" w:rsidRDefault="00CE65AA" w:rsidP="00621148">
      <w:pPr>
        <w:pStyle w:val="TxBrp1"/>
        <w:spacing w:line="240" w:lineRule="auto"/>
        <w:ind w:hanging="34"/>
        <w:rPr>
          <w:rFonts w:asciiTheme="minorHAnsi" w:hAnsiTheme="minorHAnsi" w:cs="Arial"/>
          <w:sz w:val="22"/>
          <w:szCs w:val="22"/>
          <w:u w:val="single"/>
          <w:lang w:val="nl-NL"/>
        </w:rPr>
      </w:pPr>
    </w:p>
    <w:p w14:paraId="663D13D0" w14:textId="5A066A42" w:rsidR="008D40D6" w:rsidRPr="00DF1461" w:rsidRDefault="00D25092" w:rsidP="00AA1BDF">
      <w:pPr>
        <w:pStyle w:val="TxBrp1"/>
        <w:spacing w:line="240" w:lineRule="auto"/>
        <w:ind w:hanging="34"/>
        <w:jc w:val="center"/>
        <w:rPr>
          <w:rFonts w:asciiTheme="minorHAnsi" w:hAnsiTheme="minorHAnsi" w:cs="Arial"/>
          <w:b/>
          <w:bCs/>
          <w:sz w:val="24"/>
          <w:lang w:val="nl-NL"/>
        </w:rPr>
      </w:pPr>
      <w:r w:rsidRPr="00DF1461">
        <w:rPr>
          <w:rFonts w:asciiTheme="minorHAnsi" w:hAnsiTheme="minorHAnsi" w:cs="Arial"/>
          <w:b/>
          <w:bCs/>
          <w:sz w:val="24"/>
          <w:u w:val="single"/>
          <w:lang w:val="nl-NL"/>
        </w:rPr>
        <w:t xml:space="preserve">Luxe vinyl tegels en stroken </w:t>
      </w:r>
      <w:r w:rsidR="00AA1BDF" w:rsidRPr="00DF1461">
        <w:rPr>
          <w:rFonts w:asciiTheme="minorHAnsi" w:hAnsiTheme="minorHAnsi" w:cs="Arial"/>
          <w:b/>
          <w:bCs/>
          <w:sz w:val="24"/>
          <w:u w:val="single"/>
          <w:lang w:val="nl-NL"/>
        </w:rPr>
        <w:t>in een dikte van 2,00</w:t>
      </w:r>
      <w:r w:rsidR="006A7CC9">
        <w:rPr>
          <w:rFonts w:asciiTheme="minorHAnsi" w:hAnsiTheme="minorHAnsi" w:cs="Arial"/>
          <w:b/>
          <w:bCs/>
          <w:sz w:val="24"/>
          <w:u w:val="single"/>
          <w:lang w:val="nl-NL"/>
        </w:rPr>
        <w:t xml:space="preserve"> </w:t>
      </w:r>
      <w:r w:rsidR="00AA1BDF" w:rsidRPr="00DF1461">
        <w:rPr>
          <w:rFonts w:asciiTheme="minorHAnsi" w:hAnsiTheme="minorHAnsi" w:cs="Arial"/>
          <w:b/>
          <w:bCs/>
          <w:sz w:val="24"/>
          <w:u w:val="single"/>
          <w:lang w:val="nl-NL"/>
        </w:rPr>
        <w:t>mm – slijtlaag 0,40mm</w:t>
      </w:r>
      <w:r w:rsidR="007A74B1" w:rsidRPr="00DF1461">
        <w:rPr>
          <w:rFonts w:asciiTheme="minorHAnsi" w:hAnsiTheme="minorHAnsi" w:cs="Arial"/>
          <w:b/>
          <w:bCs/>
          <w:sz w:val="24"/>
          <w:lang w:val="nl-NL"/>
        </w:rPr>
        <w:t xml:space="preserve">                                </w:t>
      </w:r>
    </w:p>
    <w:p w14:paraId="502E0580" w14:textId="77777777" w:rsidR="00CE65AA" w:rsidRPr="00621148" w:rsidRDefault="00CE65AA" w:rsidP="00621148">
      <w:pPr>
        <w:pStyle w:val="TxBrp1"/>
        <w:spacing w:line="240" w:lineRule="auto"/>
        <w:ind w:left="0" w:firstLine="0"/>
        <w:rPr>
          <w:rFonts w:asciiTheme="minorHAnsi" w:hAnsiTheme="minorHAnsi" w:cs="Arial"/>
          <w:sz w:val="22"/>
          <w:szCs w:val="22"/>
          <w:lang w:val="nl-NL"/>
        </w:rPr>
      </w:pPr>
    </w:p>
    <w:p w14:paraId="1095F1C5" w14:textId="77777777" w:rsidR="00293390" w:rsidRPr="00621148" w:rsidRDefault="00293390" w:rsidP="00621148">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rPr>
          <w:rFonts w:asciiTheme="minorHAnsi" w:hAnsiTheme="minorHAnsi" w:cs="Arial"/>
          <w:sz w:val="22"/>
          <w:szCs w:val="22"/>
          <w:lang w:val="nl-NL"/>
        </w:rPr>
      </w:pPr>
    </w:p>
    <w:p w14:paraId="6368C61E" w14:textId="77777777" w:rsidR="00293390" w:rsidRPr="006A7CC9" w:rsidRDefault="00CE65AA" w:rsidP="00621148">
      <w:pPr>
        <w:rPr>
          <w:rFonts w:asciiTheme="minorHAnsi" w:eastAsia="MS Mincho" w:hAnsiTheme="minorHAnsi" w:cstheme="minorHAnsi"/>
          <w:sz w:val="22"/>
          <w:szCs w:val="22"/>
          <w:lang w:val="nl-NL" w:eastAsia="ja-JP"/>
        </w:rPr>
      </w:pPr>
      <w:r w:rsidRPr="006A7CC9">
        <w:rPr>
          <w:rFonts w:asciiTheme="minorHAnsi" w:eastAsia="MS Mincho" w:hAnsiTheme="minorHAnsi" w:cstheme="minorHAnsi"/>
          <w:sz w:val="22"/>
          <w:szCs w:val="22"/>
          <w:lang w:val="nl-NL" w:eastAsia="ja-JP"/>
        </w:rPr>
        <w:t>Meting:</w:t>
      </w:r>
      <w:r w:rsidR="00CB72B2" w:rsidRPr="006A7CC9">
        <w:rPr>
          <w:rFonts w:asciiTheme="minorHAnsi" w:eastAsia="MS Mincho" w:hAnsiTheme="minorHAnsi" w:cstheme="minorHAnsi"/>
          <w:sz w:val="22"/>
          <w:szCs w:val="22"/>
          <w:lang w:val="nl-NL" w:eastAsia="ja-JP"/>
        </w:rPr>
        <w:t xml:space="preserve"> </w:t>
      </w:r>
      <w:r w:rsidR="002A6EA7" w:rsidRPr="006A7CC9">
        <w:rPr>
          <w:rFonts w:asciiTheme="minorHAnsi" w:eastAsia="MS Mincho" w:hAnsiTheme="minorHAnsi" w:cstheme="minorHAnsi"/>
          <w:sz w:val="22"/>
          <w:szCs w:val="22"/>
          <w:lang w:val="nl-NL" w:eastAsia="ja-JP"/>
        </w:rPr>
        <w:t>m</w:t>
      </w:r>
      <w:r w:rsidR="00CB72B2" w:rsidRPr="006A7CC9">
        <w:rPr>
          <w:rFonts w:asciiTheme="minorHAnsi" w:eastAsia="MS Mincho" w:hAnsiTheme="minorHAnsi" w:cstheme="minorHAnsi"/>
          <w:sz w:val="22"/>
          <w:szCs w:val="22"/>
          <w:lang w:val="nl-NL"/>
        </w:rPr>
        <w:t>², per vierkante meter, volgens type</w:t>
      </w:r>
    </w:p>
    <w:p w14:paraId="4585458A" w14:textId="77777777" w:rsidR="00293390" w:rsidRPr="006A7CC9" w:rsidRDefault="00CE65AA" w:rsidP="00621148">
      <w:pPr>
        <w:rPr>
          <w:rFonts w:asciiTheme="minorHAnsi" w:eastAsia="MS Mincho" w:hAnsiTheme="minorHAnsi" w:cstheme="minorHAnsi"/>
          <w:sz w:val="22"/>
          <w:szCs w:val="22"/>
          <w:lang w:val="nl-NL" w:eastAsia="ja-JP"/>
        </w:rPr>
      </w:pPr>
      <w:r w:rsidRPr="006A7CC9">
        <w:rPr>
          <w:rFonts w:asciiTheme="minorHAnsi" w:eastAsia="MS Mincho" w:hAnsiTheme="minorHAnsi" w:cstheme="minorHAnsi"/>
          <w:sz w:val="22"/>
          <w:szCs w:val="22"/>
          <w:lang w:val="nl-NL" w:eastAsia="ja-JP"/>
        </w:rPr>
        <w:t>Meetcode:</w:t>
      </w:r>
      <w:r w:rsidR="00293390" w:rsidRPr="006A7CC9">
        <w:rPr>
          <w:rFonts w:asciiTheme="minorHAnsi" w:eastAsia="MS Mincho" w:hAnsiTheme="minorHAnsi" w:cstheme="minorHAnsi"/>
          <w:sz w:val="22"/>
          <w:szCs w:val="22"/>
          <w:lang w:val="nl-NL" w:eastAsia="ja-JP"/>
        </w:rPr>
        <w:t xml:space="preserve"> netto oppervlakte</w:t>
      </w:r>
    </w:p>
    <w:p w14:paraId="1EFDE4ED" w14:textId="77777777" w:rsidR="00DF1461" w:rsidRPr="006A7CC9" w:rsidRDefault="00DF1461" w:rsidP="00621148">
      <w:pPr>
        <w:pStyle w:val="TxBrp2"/>
        <w:spacing w:line="240" w:lineRule="auto"/>
        <w:ind w:left="8220"/>
        <w:rPr>
          <w:rFonts w:asciiTheme="minorHAnsi" w:hAnsiTheme="minorHAnsi" w:cstheme="minorHAnsi"/>
          <w:sz w:val="22"/>
          <w:szCs w:val="22"/>
          <w:lang w:val="nl-NL"/>
        </w:rPr>
      </w:pPr>
    </w:p>
    <w:p w14:paraId="24C99467" w14:textId="4545BA03" w:rsidR="00AB3523" w:rsidRPr="006A7CC9" w:rsidRDefault="00AB58DD" w:rsidP="00621148">
      <w:pPr>
        <w:pStyle w:val="TxBrp2"/>
        <w:spacing w:line="240" w:lineRule="auto"/>
        <w:ind w:left="8220"/>
        <w:rPr>
          <w:rFonts w:asciiTheme="minorHAnsi" w:hAnsiTheme="minorHAnsi" w:cstheme="minorHAnsi"/>
          <w:sz w:val="22"/>
          <w:szCs w:val="22"/>
          <w:lang w:val="nl-NL"/>
        </w:rPr>
      </w:pPr>
      <w:r w:rsidRPr="006A7CC9">
        <w:rPr>
          <w:rFonts w:asciiTheme="minorHAnsi" w:hAnsiTheme="minorHAnsi" w:cstheme="minorHAnsi"/>
          <w:sz w:val="22"/>
          <w:szCs w:val="22"/>
          <w:lang w:val="nl-NL"/>
        </w:rPr>
        <w:tab/>
      </w:r>
    </w:p>
    <w:p w14:paraId="644F0204" w14:textId="77777777" w:rsidR="00960BB1" w:rsidRPr="006A7CC9" w:rsidRDefault="002A6EA7" w:rsidP="00621148">
      <w:pPr>
        <w:tabs>
          <w:tab w:val="left" w:pos="204"/>
        </w:tabs>
        <w:rPr>
          <w:rFonts w:asciiTheme="minorHAnsi" w:hAnsiTheme="minorHAnsi" w:cstheme="minorHAnsi"/>
          <w:b/>
          <w:bCs/>
          <w:sz w:val="24"/>
          <w:u w:val="single"/>
          <w:lang w:val="nl-NL"/>
        </w:rPr>
      </w:pPr>
      <w:r w:rsidRPr="006A7CC9">
        <w:rPr>
          <w:rFonts w:asciiTheme="minorHAnsi" w:hAnsiTheme="minorHAnsi" w:cstheme="minorHAnsi"/>
          <w:b/>
          <w:bCs/>
          <w:sz w:val="24"/>
          <w:u w:val="single"/>
          <w:lang w:val="nl-NL"/>
        </w:rPr>
        <w:t>Materiaal</w:t>
      </w:r>
    </w:p>
    <w:p w14:paraId="460D420C" w14:textId="77777777" w:rsidR="00960BB1" w:rsidRPr="006A7CC9" w:rsidRDefault="00960BB1" w:rsidP="00621148">
      <w:pPr>
        <w:rPr>
          <w:rFonts w:asciiTheme="minorHAnsi" w:eastAsia="MS Mincho" w:hAnsiTheme="minorHAnsi" w:cstheme="minorHAnsi"/>
          <w:sz w:val="22"/>
          <w:szCs w:val="22"/>
          <w:lang w:val="nl-BE" w:eastAsia="ja-JP"/>
        </w:rPr>
      </w:pPr>
    </w:p>
    <w:p w14:paraId="05ABA419" w14:textId="66EDCC1C" w:rsidR="00960BB1" w:rsidRPr="006A7CC9" w:rsidRDefault="0080415A" w:rsidP="00621148">
      <w:pPr>
        <w:rPr>
          <w:rFonts w:asciiTheme="minorHAnsi" w:eastAsia="MS Mincho" w:hAnsiTheme="minorHAnsi" w:cstheme="minorHAnsi"/>
          <w:sz w:val="22"/>
          <w:szCs w:val="22"/>
          <w:lang w:val="nl-BE" w:eastAsia="ja-JP"/>
        </w:rPr>
      </w:pPr>
      <w:r w:rsidRPr="006A7CC9">
        <w:rPr>
          <w:rFonts w:asciiTheme="minorHAnsi" w:eastAsia="MS Mincho" w:hAnsiTheme="minorHAnsi" w:cstheme="minorHAnsi"/>
          <w:sz w:val="22"/>
          <w:szCs w:val="22"/>
          <w:lang w:val="nl-BE" w:eastAsia="ja-JP"/>
        </w:rPr>
        <w:t>Heterogene l</w:t>
      </w:r>
      <w:r w:rsidR="00621148" w:rsidRPr="006A7CC9">
        <w:rPr>
          <w:rFonts w:asciiTheme="minorHAnsi" w:eastAsia="MS Mincho" w:hAnsiTheme="minorHAnsi" w:cstheme="minorHAnsi"/>
          <w:sz w:val="22"/>
          <w:szCs w:val="22"/>
          <w:lang w:val="nl-BE" w:eastAsia="ja-JP"/>
        </w:rPr>
        <w:t>uxe vinyltegels</w:t>
      </w:r>
      <w:r w:rsidR="00960BB1" w:rsidRPr="006A7CC9">
        <w:rPr>
          <w:rFonts w:asciiTheme="minorHAnsi" w:eastAsia="MS Mincho" w:hAnsiTheme="minorHAnsi" w:cstheme="minorHAnsi"/>
          <w:sz w:val="22"/>
          <w:szCs w:val="22"/>
          <w:lang w:val="nl-BE" w:eastAsia="ja-JP"/>
        </w:rPr>
        <w:t xml:space="preserve"> en</w:t>
      </w:r>
      <w:r w:rsidR="00621148" w:rsidRPr="006A7CC9">
        <w:rPr>
          <w:rFonts w:asciiTheme="minorHAnsi" w:eastAsia="MS Mincho" w:hAnsiTheme="minorHAnsi" w:cstheme="minorHAnsi"/>
          <w:sz w:val="22"/>
          <w:szCs w:val="22"/>
          <w:lang w:val="nl-BE" w:eastAsia="ja-JP"/>
        </w:rPr>
        <w:t xml:space="preserve"> </w:t>
      </w:r>
      <w:r w:rsidR="00820BC6" w:rsidRPr="006A7CC9">
        <w:rPr>
          <w:rFonts w:asciiTheme="minorHAnsi" w:eastAsia="MS Mincho" w:hAnsiTheme="minorHAnsi" w:cstheme="minorHAnsi"/>
          <w:sz w:val="22"/>
          <w:szCs w:val="22"/>
          <w:lang w:val="nl-BE" w:eastAsia="ja-JP"/>
        </w:rPr>
        <w:t>-</w:t>
      </w:r>
      <w:r w:rsidR="00621148" w:rsidRPr="006A7CC9">
        <w:rPr>
          <w:rFonts w:asciiTheme="minorHAnsi" w:eastAsia="MS Mincho" w:hAnsiTheme="minorHAnsi" w:cstheme="minorHAnsi"/>
          <w:sz w:val="22"/>
          <w:szCs w:val="22"/>
          <w:lang w:val="nl-BE" w:eastAsia="ja-JP"/>
        </w:rPr>
        <w:t>stroken</w:t>
      </w:r>
      <w:r w:rsidR="00960BB1" w:rsidRPr="006A7CC9">
        <w:rPr>
          <w:rFonts w:asciiTheme="minorHAnsi" w:eastAsia="MS Mincho" w:hAnsiTheme="minorHAnsi" w:cstheme="minorHAnsi"/>
          <w:sz w:val="22"/>
          <w:szCs w:val="22"/>
          <w:lang w:val="nl-BE" w:eastAsia="ja-JP"/>
        </w:rPr>
        <w:t xml:space="preserve"> </w:t>
      </w:r>
      <w:r w:rsidR="00FC668C" w:rsidRPr="006A7CC9">
        <w:rPr>
          <w:rFonts w:asciiTheme="minorHAnsi" w:eastAsia="MS Mincho" w:hAnsiTheme="minorHAnsi" w:cstheme="minorHAnsi"/>
          <w:sz w:val="22"/>
          <w:szCs w:val="22"/>
          <w:lang w:val="nl-BE" w:eastAsia="ja-JP"/>
        </w:rPr>
        <w:t>in</w:t>
      </w:r>
      <w:r w:rsidR="00960BB1" w:rsidRPr="006A7CC9">
        <w:rPr>
          <w:rFonts w:asciiTheme="minorHAnsi" w:eastAsia="MS Mincho" w:hAnsiTheme="minorHAnsi" w:cstheme="minorHAnsi"/>
          <w:sz w:val="22"/>
          <w:szCs w:val="22"/>
          <w:lang w:val="nl-BE" w:eastAsia="ja-JP"/>
        </w:rPr>
        <w:t xml:space="preserve"> een dikte van 2,</w:t>
      </w:r>
      <w:r w:rsidR="00E66DAA" w:rsidRPr="006A7CC9">
        <w:rPr>
          <w:rFonts w:asciiTheme="minorHAnsi" w:eastAsia="MS Mincho" w:hAnsiTheme="minorHAnsi" w:cstheme="minorHAnsi"/>
          <w:sz w:val="22"/>
          <w:szCs w:val="22"/>
          <w:lang w:val="nl-BE" w:eastAsia="ja-JP"/>
        </w:rPr>
        <w:t>0</w:t>
      </w:r>
      <w:r w:rsidR="00960BB1" w:rsidRPr="006A7CC9">
        <w:rPr>
          <w:rFonts w:asciiTheme="minorHAnsi" w:eastAsia="MS Mincho" w:hAnsiTheme="minorHAnsi" w:cstheme="minorHAnsi"/>
          <w:sz w:val="22"/>
          <w:szCs w:val="22"/>
          <w:lang w:val="nl-BE" w:eastAsia="ja-JP"/>
        </w:rPr>
        <w:t xml:space="preserve"> mm en </w:t>
      </w:r>
      <w:r w:rsidR="00FC668C" w:rsidRPr="006A7CC9">
        <w:rPr>
          <w:rFonts w:asciiTheme="minorHAnsi" w:eastAsia="MS Mincho" w:hAnsiTheme="minorHAnsi" w:cstheme="minorHAnsi"/>
          <w:sz w:val="22"/>
          <w:szCs w:val="22"/>
          <w:lang w:val="nl-BE" w:eastAsia="ja-JP"/>
        </w:rPr>
        <w:t xml:space="preserve">met </w:t>
      </w:r>
      <w:r w:rsidR="00960BB1" w:rsidRPr="006A7CC9">
        <w:rPr>
          <w:rFonts w:asciiTheme="minorHAnsi" w:eastAsia="MS Mincho" w:hAnsiTheme="minorHAnsi" w:cstheme="minorHAnsi"/>
          <w:sz w:val="22"/>
          <w:szCs w:val="22"/>
          <w:lang w:val="nl-BE" w:eastAsia="ja-JP"/>
        </w:rPr>
        <w:t>een toplaag van 0,</w:t>
      </w:r>
      <w:r w:rsidR="00E66DAA" w:rsidRPr="006A7CC9">
        <w:rPr>
          <w:rFonts w:asciiTheme="minorHAnsi" w:eastAsia="MS Mincho" w:hAnsiTheme="minorHAnsi" w:cstheme="minorHAnsi"/>
          <w:sz w:val="22"/>
          <w:szCs w:val="22"/>
          <w:lang w:val="nl-BE" w:eastAsia="ja-JP"/>
        </w:rPr>
        <w:t>40</w:t>
      </w:r>
      <w:r w:rsidR="00960BB1" w:rsidRPr="006A7CC9">
        <w:rPr>
          <w:rFonts w:asciiTheme="minorHAnsi" w:eastAsia="MS Mincho" w:hAnsiTheme="minorHAnsi" w:cstheme="minorHAnsi"/>
          <w:sz w:val="22"/>
          <w:szCs w:val="22"/>
          <w:lang w:val="nl-BE" w:eastAsia="ja-JP"/>
        </w:rPr>
        <w:t xml:space="preserve"> mm voor</w:t>
      </w:r>
      <w:r w:rsidR="00E66DAA" w:rsidRPr="006A7CC9">
        <w:rPr>
          <w:rFonts w:asciiTheme="minorHAnsi" w:eastAsia="MS Mincho" w:hAnsiTheme="minorHAnsi" w:cstheme="minorHAnsi"/>
          <w:sz w:val="22"/>
          <w:szCs w:val="22"/>
          <w:lang w:val="nl-BE" w:eastAsia="ja-JP"/>
        </w:rPr>
        <w:t xml:space="preserve"> </w:t>
      </w:r>
      <w:r w:rsidR="00D84901" w:rsidRPr="006A7CC9">
        <w:rPr>
          <w:rFonts w:asciiTheme="minorHAnsi" w:eastAsia="MS Mincho" w:hAnsiTheme="minorHAnsi" w:cstheme="minorHAnsi"/>
          <w:sz w:val="22"/>
          <w:szCs w:val="22"/>
          <w:lang w:val="nl-BE" w:eastAsia="ja-JP"/>
        </w:rPr>
        <w:t xml:space="preserve">intensieve </w:t>
      </w:r>
      <w:r w:rsidR="00E66DAA" w:rsidRPr="006A7CC9">
        <w:rPr>
          <w:rFonts w:asciiTheme="minorHAnsi" w:eastAsia="MS Mincho" w:hAnsiTheme="minorHAnsi" w:cstheme="minorHAnsi"/>
          <w:sz w:val="22"/>
          <w:szCs w:val="22"/>
          <w:lang w:val="nl-BE" w:eastAsia="ja-JP"/>
        </w:rPr>
        <w:t>residenti</w:t>
      </w:r>
      <w:r w:rsidR="00D84901" w:rsidRPr="006A7CC9">
        <w:rPr>
          <w:rFonts w:asciiTheme="minorHAnsi" w:eastAsia="MS Mincho" w:hAnsiTheme="minorHAnsi" w:cstheme="minorHAnsi"/>
          <w:sz w:val="22"/>
          <w:szCs w:val="22"/>
          <w:lang w:val="nl-BE" w:eastAsia="ja-JP"/>
        </w:rPr>
        <w:t>ë</w:t>
      </w:r>
      <w:r w:rsidR="00E66DAA" w:rsidRPr="006A7CC9">
        <w:rPr>
          <w:rFonts w:asciiTheme="minorHAnsi" w:eastAsia="MS Mincho" w:hAnsiTheme="minorHAnsi" w:cstheme="minorHAnsi"/>
          <w:sz w:val="22"/>
          <w:szCs w:val="22"/>
          <w:lang w:val="nl-BE" w:eastAsia="ja-JP"/>
        </w:rPr>
        <w:t>le</w:t>
      </w:r>
      <w:r w:rsidR="00D84901" w:rsidRPr="006A7CC9">
        <w:rPr>
          <w:rFonts w:asciiTheme="minorHAnsi" w:eastAsia="MS Mincho" w:hAnsiTheme="minorHAnsi" w:cstheme="minorHAnsi"/>
          <w:sz w:val="22"/>
          <w:szCs w:val="22"/>
          <w:lang w:val="nl-BE" w:eastAsia="ja-JP"/>
        </w:rPr>
        <w:t>-</w:t>
      </w:r>
      <w:r w:rsidRPr="006A7CC9">
        <w:rPr>
          <w:rFonts w:asciiTheme="minorHAnsi" w:eastAsia="MS Mincho" w:hAnsiTheme="minorHAnsi" w:cstheme="minorHAnsi"/>
          <w:sz w:val="22"/>
          <w:szCs w:val="22"/>
          <w:lang w:val="nl-BE" w:eastAsia="ja-JP"/>
        </w:rPr>
        <w:t xml:space="preserve"> </w:t>
      </w:r>
      <w:r w:rsidR="00E66DAA" w:rsidRPr="006A7CC9">
        <w:rPr>
          <w:rFonts w:asciiTheme="minorHAnsi" w:eastAsia="MS Mincho" w:hAnsiTheme="minorHAnsi" w:cstheme="minorHAnsi"/>
          <w:sz w:val="22"/>
          <w:szCs w:val="22"/>
          <w:lang w:val="nl-BE" w:eastAsia="ja-JP"/>
        </w:rPr>
        <w:t xml:space="preserve">en </w:t>
      </w:r>
      <w:r w:rsidRPr="006A7CC9">
        <w:rPr>
          <w:rFonts w:asciiTheme="minorHAnsi" w:eastAsia="MS Mincho" w:hAnsiTheme="minorHAnsi" w:cstheme="minorHAnsi"/>
          <w:sz w:val="22"/>
          <w:szCs w:val="22"/>
          <w:lang w:val="nl-BE" w:eastAsia="ja-JP"/>
        </w:rPr>
        <w:t>matige</w:t>
      </w:r>
      <w:r w:rsidR="00960BB1" w:rsidRPr="006A7CC9">
        <w:rPr>
          <w:rFonts w:asciiTheme="minorHAnsi" w:eastAsia="MS Mincho" w:hAnsiTheme="minorHAnsi" w:cstheme="minorHAnsi"/>
          <w:sz w:val="22"/>
          <w:szCs w:val="22"/>
          <w:lang w:val="nl-BE" w:eastAsia="ja-JP"/>
        </w:rPr>
        <w:t xml:space="preserve"> commerci</w:t>
      </w:r>
      <w:r w:rsidRPr="006A7CC9">
        <w:rPr>
          <w:rFonts w:asciiTheme="minorHAnsi" w:eastAsia="MS Mincho" w:hAnsiTheme="minorHAnsi" w:cstheme="minorHAnsi"/>
          <w:sz w:val="22"/>
          <w:szCs w:val="22"/>
          <w:lang w:val="nl-BE" w:eastAsia="ja-JP"/>
        </w:rPr>
        <w:t>ële</w:t>
      </w:r>
      <w:r w:rsidR="00960BB1" w:rsidRPr="006A7CC9">
        <w:rPr>
          <w:rFonts w:asciiTheme="minorHAnsi" w:eastAsia="MS Mincho" w:hAnsiTheme="minorHAnsi" w:cstheme="minorHAnsi"/>
          <w:sz w:val="22"/>
          <w:szCs w:val="22"/>
          <w:lang w:val="nl-BE" w:eastAsia="ja-JP"/>
        </w:rPr>
        <w:t xml:space="preserve"> </w:t>
      </w:r>
      <w:r w:rsidRPr="006A7CC9">
        <w:rPr>
          <w:rFonts w:asciiTheme="minorHAnsi" w:eastAsia="MS Mincho" w:hAnsiTheme="minorHAnsi" w:cstheme="minorHAnsi"/>
          <w:sz w:val="22"/>
          <w:szCs w:val="22"/>
          <w:lang w:val="nl-BE" w:eastAsia="ja-JP"/>
        </w:rPr>
        <w:t>toepassingen</w:t>
      </w:r>
      <w:r w:rsidR="009E776F" w:rsidRPr="006A7CC9">
        <w:rPr>
          <w:rFonts w:asciiTheme="minorHAnsi" w:eastAsia="MS Mincho" w:hAnsiTheme="minorHAnsi" w:cstheme="minorHAnsi"/>
          <w:sz w:val="22"/>
          <w:szCs w:val="22"/>
          <w:lang w:val="nl-BE" w:eastAsia="ja-JP"/>
        </w:rPr>
        <w:t xml:space="preserve"> (</w:t>
      </w:r>
      <w:r w:rsidR="00FC668C" w:rsidRPr="006A7CC9">
        <w:rPr>
          <w:rFonts w:asciiTheme="minorHAnsi" w:eastAsia="MS Mincho" w:hAnsiTheme="minorHAnsi" w:cstheme="minorHAnsi"/>
          <w:sz w:val="22"/>
          <w:szCs w:val="22"/>
          <w:lang w:val="nl-BE" w:eastAsia="ja-JP"/>
        </w:rPr>
        <w:t>gebruiks</w:t>
      </w:r>
      <w:r w:rsidR="009E776F" w:rsidRPr="006A7CC9">
        <w:rPr>
          <w:rFonts w:asciiTheme="minorHAnsi" w:eastAsia="MS Mincho" w:hAnsiTheme="minorHAnsi" w:cstheme="minorHAnsi"/>
          <w:sz w:val="22"/>
          <w:szCs w:val="22"/>
          <w:lang w:val="nl-BE" w:eastAsia="ja-JP"/>
        </w:rPr>
        <w:t xml:space="preserve">klasse </w:t>
      </w:r>
      <w:r w:rsidR="00FC668C" w:rsidRPr="006A7CC9">
        <w:rPr>
          <w:rFonts w:asciiTheme="minorHAnsi" w:eastAsia="MS Mincho" w:hAnsiTheme="minorHAnsi" w:cstheme="minorHAnsi"/>
          <w:sz w:val="22"/>
          <w:szCs w:val="22"/>
          <w:lang w:val="nl-BE" w:eastAsia="ja-JP"/>
        </w:rPr>
        <w:t>23-</w:t>
      </w:r>
      <w:r w:rsidR="009E776F" w:rsidRPr="006A7CC9">
        <w:rPr>
          <w:rFonts w:asciiTheme="minorHAnsi" w:eastAsia="MS Mincho" w:hAnsiTheme="minorHAnsi" w:cstheme="minorHAnsi"/>
          <w:sz w:val="22"/>
          <w:szCs w:val="22"/>
          <w:lang w:val="nl-BE" w:eastAsia="ja-JP"/>
        </w:rPr>
        <w:t>32)</w:t>
      </w:r>
      <w:r w:rsidR="000D7C23" w:rsidRPr="006A7CC9">
        <w:rPr>
          <w:rFonts w:asciiTheme="minorHAnsi" w:eastAsia="MS Mincho" w:hAnsiTheme="minorHAnsi" w:cstheme="minorHAnsi"/>
          <w:sz w:val="22"/>
          <w:szCs w:val="22"/>
          <w:lang w:val="nl-BE" w:eastAsia="ja-JP"/>
        </w:rPr>
        <w:t xml:space="preserve">.  </w:t>
      </w:r>
    </w:p>
    <w:p w14:paraId="43D07AAD" w14:textId="2FFF2820" w:rsidR="00542180" w:rsidRPr="006A7CC9" w:rsidRDefault="00542180" w:rsidP="00621148">
      <w:pPr>
        <w:rPr>
          <w:rFonts w:asciiTheme="minorHAnsi" w:eastAsia="MS Mincho" w:hAnsiTheme="minorHAnsi" w:cstheme="minorHAnsi"/>
          <w:sz w:val="22"/>
          <w:szCs w:val="22"/>
          <w:lang w:val="nl-BE" w:eastAsia="ja-JP"/>
        </w:rPr>
      </w:pPr>
    </w:p>
    <w:p w14:paraId="6D71EBB4" w14:textId="77777777" w:rsidR="00FC668C" w:rsidRPr="006A7CC9" w:rsidRDefault="00D25092" w:rsidP="00621148">
      <w:pPr>
        <w:rPr>
          <w:rFonts w:asciiTheme="minorHAnsi" w:eastAsia="MS Mincho" w:hAnsiTheme="minorHAnsi" w:cstheme="minorHAnsi"/>
          <w:sz w:val="22"/>
          <w:szCs w:val="22"/>
          <w:lang w:val="nl-BE" w:eastAsia="ja-JP"/>
        </w:rPr>
      </w:pPr>
      <w:r w:rsidRPr="006A7CC9">
        <w:rPr>
          <w:rFonts w:asciiTheme="minorHAnsi" w:eastAsia="MS Mincho" w:hAnsiTheme="minorHAnsi" w:cstheme="minorHAnsi"/>
          <w:sz w:val="22"/>
          <w:szCs w:val="22"/>
          <w:lang w:val="nl-BE" w:eastAsia="ja-JP"/>
        </w:rPr>
        <w:t xml:space="preserve">De collectie is onderverdeeld in </w:t>
      </w:r>
      <w:r w:rsidR="00AF50E9" w:rsidRPr="006A7CC9">
        <w:rPr>
          <w:rFonts w:asciiTheme="minorHAnsi" w:eastAsia="MS Mincho" w:hAnsiTheme="minorHAnsi" w:cstheme="minorHAnsi"/>
          <w:sz w:val="22"/>
          <w:szCs w:val="22"/>
          <w:lang w:val="nl-BE" w:eastAsia="ja-JP"/>
        </w:rPr>
        <w:t>2 designrichtingen</w:t>
      </w:r>
      <w:r w:rsidR="00F06923" w:rsidRPr="006A7CC9">
        <w:rPr>
          <w:rFonts w:asciiTheme="minorHAnsi" w:eastAsia="MS Mincho" w:hAnsiTheme="minorHAnsi" w:cstheme="minorHAnsi"/>
          <w:sz w:val="22"/>
          <w:szCs w:val="22"/>
          <w:lang w:val="nl-BE" w:eastAsia="ja-JP"/>
        </w:rPr>
        <w:t xml:space="preserve"> </w:t>
      </w:r>
      <w:r w:rsidR="00E66DAA" w:rsidRPr="006A7CC9">
        <w:rPr>
          <w:rFonts w:asciiTheme="minorHAnsi" w:eastAsia="MS Mincho" w:hAnsiTheme="minorHAnsi" w:cstheme="minorHAnsi"/>
          <w:sz w:val="22"/>
          <w:szCs w:val="22"/>
          <w:lang w:val="nl-BE" w:eastAsia="ja-JP"/>
        </w:rPr>
        <w:t>“W</w:t>
      </w:r>
      <w:r w:rsidR="00AF50E9" w:rsidRPr="006A7CC9">
        <w:rPr>
          <w:rFonts w:asciiTheme="minorHAnsi" w:eastAsia="MS Mincho" w:hAnsiTheme="minorHAnsi" w:cstheme="minorHAnsi"/>
          <w:sz w:val="22"/>
          <w:szCs w:val="22"/>
          <w:lang w:val="nl-BE" w:eastAsia="ja-JP"/>
        </w:rPr>
        <w:t>ood</w:t>
      </w:r>
      <w:r w:rsidR="00E66DAA" w:rsidRPr="006A7CC9">
        <w:rPr>
          <w:rFonts w:asciiTheme="minorHAnsi" w:eastAsia="MS Mincho" w:hAnsiTheme="minorHAnsi" w:cstheme="minorHAnsi"/>
          <w:sz w:val="22"/>
          <w:szCs w:val="22"/>
          <w:lang w:val="nl-BE" w:eastAsia="ja-JP"/>
        </w:rPr>
        <w:t>”</w:t>
      </w:r>
      <w:r w:rsidR="00AF50E9" w:rsidRPr="006A7CC9">
        <w:rPr>
          <w:rFonts w:asciiTheme="minorHAnsi" w:eastAsia="MS Mincho" w:hAnsiTheme="minorHAnsi" w:cstheme="minorHAnsi"/>
          <w:sz w:val="22"/>
          <w:szCs w:val="22"/>
          <w:lang w:val="nl-BE" w:eastAsia="ja-JP"/>
        </w:rPr>
        <w:t xml:space="preserve"> en </w:t>
      </w:r>
      <w:r w:rsidR="00E66DAA" w:rsidRPr="006A7CC9">
        <w:rPr>
          <w:rFonts w:asciiTheme="minorHAnsi" w:eastAsia="MS Mincho" w:hAnsiTheme="minorHAnsi" w:cstheme="minorHAnsi"/>
          <w:sz w:val="22"/>
          <w:szCs w:val="22"/>
          <w:lang w:val="nl-BE" w:eastAsia="ja-JP"/>
        </w:rPr>
        <w:t>“M</w:t>
      </w:r>
      <w:r w:rsidR="00AF50E9" w:rsidRPr="006A7CC9">
        <w:rPr>
          <w:rFonts w:asciiTheme="minorHAnsi" w:eastAsia="MS Mincho" w:hAnsiTheme="minorHAnsi" w:cstheme="minorHAnsi"/>
          <w:sz w:val="22"/>
          <w:szCs w:val="22"/>
          <w:lang w:val="nl-BE" w:eastAsia="ja-JP"/>
        </w:rPr>
        <w:t>aterial</w:t>
      </w:r>
      <w:r w:rsidRPr="006A7CC9">
        <w:rPr>
          <w:rFonts w:asciiTheme="minorHAnsi" w:eastAsia="MS Mincho" w:hAnsiTheme="minorHAnsi" w:cstheme="minorHAnsi"/>
          <w:sz w:val="22"/>
          <w:szCs w:val="22"/>
          <w:lang w:val="nl-BE" w:eastAsia="ja-JP"/>
        </w:rPr>
        <w:t>s</w:t>
      </w:r>
      <w:r w:rsidR="00E66DAA" w:rsidRPr="006A7CC9">
        <w:rPr>
          <w:rFonts w:asciiTheme="minorHAnsi" w:eastAsia="MS Mincho" w:hAnsiTheme="minorHAnsi" w:cstheme="minorHAnsi"/>
          <w:sz w:val="22"/>
          <w:szCs w:val="22"/>
          <w:lang w:val="nl-BE" w:eastAsia="ja-JP"/>
        </w:rPr>
        <w:t>”</w:t>
      </w:r>
      <w:r w:rsidRPr="006A7CC9">
        <w:rPr>
          <w:rFonts w:asciiTheme="minorHAnsi" w:eastAsia="MS Mincho" w:hAnsiTheme="minorHAnsi" w:cstheme="minorHAnsi"/>
          <w:sz w:val="22"/>
          <w:szCs w:val="22"/>
          <w:lang w:val="nl-BE" w:eastAsia="ja-JP"/>
        </w:rPr>
        <w:t xml:space="preserve"> en er is keuze uit </w:t>
      </w:r>
      <w:r w:rsidR="00AA1BDF" w:rsidRPr="006A7CC9">
        <w:rPr>
          <w:rFonts w:asciiTheme="minorHAnsi" w:eastAsia="MS Mincho" w:hAnsiTheme="minorHAnsi" w:cstheme="minorHAnsi"/>
          <w:sz w:val="22"/>
          <w:szCs w:val="22"/>
          <w:lang w:val="nl-BE" w:eastAsia="ja-JP"/>
        </w:rPr>
        <w:t>5</w:t>
      </w:r>
      <w:r w:rsidRPr="006A7CC9">
        <w:rPr>
          <w:rFonts w:asciiTheme="minorHAnsi" w:eastAsia="MS Mincho" w:hAnsiTheme="minorHAnsi" w:cstheme="minorHAnsi"/>
          <w:sz w:val="22"/>
          <w:szCs w:val="22"/>
          <w:lang w:val="nl-BE" w:eastAsia="ja-JP"/>
        </w:rPr>
        <w:t>2 steen- en houtimitaties</w:t>
      </w:r>
      <w:r w:rsidR="00E66DAA" w:rsidRPr="006A7CC9">
        <w:rPr>
          <w:rFonts w:asciiTheme="minorHAnsi" w:eastAsia="MS Mincho" w:hAnsiTheme="minorHAnsi" w:cstheme="minorHAnsi"/>
          <w:sz w:val="22"/>
          <w:szCs w:val="22"/>
          <w:lang w:val="nl-BE" w:eastAsia="ja-JP"/>
        </w:rPr>
        <w:t>.</w:t>
      </w:r>
      <w:r w:rsidR="009E776F" w:rsidRPr="006A7CC9">
        <w:rPr>
          <w:rFonts w:asciiTheme="minorHAnsi" w:eastAsia="MS Mincho" w:hAnsiTheme="minorHAnsi" w:cstheme="minorHAnsi"/>
          <w:sz w:val="22"/>
          <w:szCs w:val="22"/>
          <w:lang w:val="nl-BE" w:eastAsia="ja-JP"/>
        </w:rPr>
        <w:t xml:space="preserve">  </w:t>
      </w:r>
    </w:p>
    <w:p w14:paraId="459B1073" w14:textId="77777777" w:rsidR="00FC668C" w:rsidRPr="006A7CC9" w:rsidRDefault="00FC668C" w:rsidP="00621148">
      <w:pPr>
        <w:rPr>
          <w:rFonts w:asciiTheme="minorHAnsi" w:eastAsia="MS Mincho" w:hAnsiTheme="minorHAnsi" w:cstheme="minorHAnsi"/>
          <w:sz w:val="22"/>
          <w:szCs w:val="22"/>
          <w:lang w:val="nl-BE" w:eastAsia="ja-JP"/>
        </w:rPr>
      </w:pPr>
    </w:p>
    <w:p w14:paraId="692EECBC" w14:textId="62A6F4D5" w:rsidR="006871D1" w:rsidRPr="006A7CC9" w:rsidRDefault="00D25092" w:rsidP="00621148">
      <w:pPr>
        <w:rPr>
          <w:rFonts w:asciiTheme="minorHAnsi" w:eastAsia="MS Mincho" w:hAnsiTheme="minorHAnsi" w:cstheme="minorHAnsi"/>
          <w:sz w:val="22"/>
          <w:szCs w:val="22"/>
          <w:lang w:val="nl-BE" w:eastAsia="ja-JP"/>
        </w:rPr>
      </w:pPr>
      <w:r w:rsidRPr="006A7CC9">
        <w:rPr>
          <w:rFonts w:asciiTheme="minorHAnsi" w:eastAsia="MS Mincho" w:hAnsiTheme="minorHAnsi" w:cstheme="minorHAnsi"/>
          <w:sz w:val="22"/>
          <w:szCs w:val="22"/>
          <w:lang w:val="nl-BE" w:eastAsia="ja-JP"/>
        </w:rPr>
        <w:t>Naast de “Dryback” verlijmversie</w:t>
      </w:r>
      <w:r w:rsidR="00FC668C" w:rsidRPr="006A7CC9">
        <w:rPr>
          <w:rFonts w:asciiTheme="minorHAnsi" w:eastAsia="MS Mincho" w:hAnsiTheme="minorHAnsi" w:cstheme="minorHAnsi"/>
          <w:sz w:val="22"/>
          <w:szCs w:val="22"/>
          <w:lang w:val="nl-BE" w:eastAsia="ja-JP"/>
        </w:rPr>
        <w:t>s</w:t>
      </w:r>
      <w:r w:rsidRPr="006A7CC9">
        <w:rPr>
          <w:rFonts w:asciiTheme="minorHAnsi" w:eastAsia="MS Mincho" w:hAnsiTheme="minorHAnsi" w:cstheme="minorHAnsi"/>
          <w:sz w:val="22"/>
          <w:szCs w:val="22"/>
          <w:lang w:val="nl-BE" w:eastAsia="ja-JP"/>
        </w:rPr>
        <w:t xml:space="preserve"> </w:t>
      </w:r>
      <w:r w:rsidR="00FC668C" w:rsidRPr="006A7CC9">
        <w:rPr>
          <w:rFonts w:asciiTheme="minorHAnsi" w:eastAsia="MS Mincho" w:hAnsiTheme="minorHAnsi" w:cstheme="minorHAnsi"/>
          <w:sz w:val="22"/>
          <w:szCs w:val="22"/>
          <w:lang w:val="nl-BE" w:eastAsia="ja-JP"/>
        </w:rPr>
        <w:t>met slijtlaag van 0,40</w:t>
      </w:r>
      <w:r w:rsidR="006A7CC9">
        <w:rPr>
          <w:rFonts w:asciiTheme="minorHAnsi" w:eastAsia="MS Mincho" w:hAnsiTheme="minorHAnsi" w:cstheme="minorHAnsi"/>
          <w:sz w:val="22"/>
          <w:szCs w:val="22"/>
          <w:lang w:val="nl-BE" w:eastAsia="ja-JP"/>
        </w:rPr>
        <w:t xml:space="preserve"> </w:t>
      </w:r>
      <w:r w:rsidR="00FC668C" w:rsidRPr="006A7CC9">
        <w:rPr>
          <w:rFonts w:asciiTheme="minorHAnsi" w:eastAsia="MS Mincho" w:hAnsiTheme="minorHAnsi" w:cstheme="minorHAnsi"/>
          <w:sz w:val="22"/>
          <w:szCs w:val="22"/>
          <w:lang w:val="nl-BE" w:eastAsia="ja-JP"/>
        </w:rPr>
        <w:t>mm kunnen alle kleuren tevens verkregen worden met slijtlaag van 0,55</w:t>
      </w:r>
      <w:r w:rsidR="006A7CC9">
        <w:rPr>
          <w:rFonts w:asciiTheme="minorHAnsi" w:eastAsia="MS Mincho" w:hAnsiTheme="minorHAnsi" w:cstheme="minorHAnsi"/>
          <w:sz w:val="22"/>
          <w:szCs w:val="22"/>
          <w:lang w:val="nl-BE" w:eastAsia="ja-JP"/>
        </w:rPr>
        <w:t xml:space="preserve"> </w:t>
      </w:r>
      <w:r w:rsidR="00FC668C" w:rsidRPr="006A7CC9">
        <w:rPr>
          <w:rFonts w:asciiTheme="minorHAnsi" w:eastAsia="MS Mincho" w:hAnsiTheme="minorHAnsi" w:cstheme="minorHAnsi"/>
          <w:sz w:val="22"/>
          <w:szCs w:val="22"/>
          <w:lang w:val="nl-BE" w:eastAsia="ja-JP"/>
        </w:rPr>
        <w:t>mm en 0,70</w:t>
      </w:r>
      <w:r w:rsidR="006A7CC9">
        <w:rPr>
          <w:rFonts w:asciiTheme="minorHAnsi" w:eastAsia="MS Mincho" w:hAnsiTheme="minorHAnsi" w:cstheme="minorHAnsi"/>
          <w:sz w:val="22"/>
          <w:szCs w:val="22"/>
          <w:lang w:val="nl-BE" w:eastAsia="ja-JP"/>
        </w:rPr>
        <w:t xml:space="preserve"> </w:t>
      </w:r>
      <w:r w:rsidR="00FC668C" w:rsidRPr="006A7CC9">
        <w:rPr>
          <w:rFonts w:asciiTheme="minorHAnsi" w:eastAsia="MS Mincho" w:hAnsiTheme="minorHAnsi" w:cstheme="minorHAnsi"/>
          <w:sz w:val="22"/>
          <w:szCs w:val="22"/>
          <w:lang w:val="nl-BE" w:eastAsia="ja-JP"/>
        </w:rPr>
        <w:t xml:space="preserve">mm. Alle kleuren zijn </w:t>
      </w:r>
      <w:r w:rsidR="006871D1" w:rsidRPr="006A7CC9">
        <w:rPr>
          <w:rFonts w:asciiTheme="minorHAnsi" w:eastAsia="MS Mincho" w:hAnsiTheme="minorHAnsi" w:cstheme="minorHAnsi"/>
          <w:sz w:val="22"/>
          <w:szCs w:val="22"/>
          <w:lang w:val="nl-BE" w:eastAsia="ja-JP"/>
        </w:rPr>
        <w:t xml:space="preserve">tevens beschikbaar </w:t>
      </w:r>
      <w:r w:rsidRPr="006A7CC9">
        <w:rPr>
          <w:rFonts w:asciiTheme="minorHAnsi" w:eastAsia="MS Mincho" w:hAnsiTheme="minorHAnsi" w:cstheme="minorHAnsi"/>
          <w:sz w:val="22"/>
          <w:szCs w:val="22"/>
          <w:lang w:val="nl-BE" w:eastAsia="ja-JP"/>
        </w:rPr>
        <w:t>als “Flex” loslegtegel</w:t>
      </w:r>
      <w:r w:rsidR="00FB1A3E" w:rsidRPr="006A7CC9">
        <w:rPr>
          <w:rFonts w:asciiTheme="minorHAnsi" w:eastAsia="MS Mincho" w:hAnsiTheme="minorHAnsi" w:cstheme="minorHAnsi"/>
          <w:sz w:val="22"/>
          <w:szCs w:val="22"/>
          <w:lang w:val="nl-BE" w:eastAsia="ja-JP"/>
        </w:rPr>
        <w:t xml:space="preserve">, een selectie van de items </w:t>
      </w:r>
      <w:r w:rsidR="00FC668C" w:rsidRPr="006A7CC9">
        <w:rPr>
          <w:rFonts w:asciiTheme="minorHAnsi" w:eastAsia="MS Mincho" w:hAnsiTheme="minorHAnsi" w:cstheme="minorHAnsi"/>
          <w:sz w:val="22"/>
          <w:szCs w:val="22"/>
          <w:lang w:val="nl-BE" w:eastAsia="ja-JP"/>
        </w:rPr>
        <w:t>als</w:t>
      </w:r>
      <w:r w:rsidR="00FB1A3E" w:rsidRPr="006A7CC9">
        <w:rPr>
          <w:rFonts w:asciiTheme="minorHAnsi" w:eastAsia="MS Mincho" w:hAnsiTheme="minorHAnsi" w:cstheme="minorHAnsi"/>
          <w:sz w:val="22"/>
          <w:szCs w:val="22"/>
          <w:lang w:val="nl-BE" w:eastAsia="ja-JP"/>
        </w:rPr>
        <w:t xml:space="preserve"> </w:t>
      </w:r>
      <w:r w:rsidR="00AA1BDF" w:rsidRPr="006A7CC9">
        <w:rPr>
          <w:rFonts w:asciiTheme="minorHAnsi" w:eastAsia="MS Mincho" w:hAnsiTheme="minorHAnsi" w:cstheme="minorHAnsi"/>
          <w:sz w:val="22"/>
          <w:szCs w:val="22"/>
          <w:lang w:val="nl-BE" w:eastAsia="ja-JP"/>
        </w:rPr>
        <w:t>“</w:t>
      </w:r>
      <w:r w:rsidR="00FB1A3E" w:rsidRPr="006A7CC9">
        <w:rPr>
          <w:rFonts w:asciiTheme="minorHAnsi" w:eastAsia="MS Mincho" w:hAnsiTheme="minorHAnsi" w:cstheme="minorHAnsi"/>
          <w:sz w:val="22"/>
          <w:szCs w:val="22"/>
          <w:lang w:val="nl-BE" w:eastAsia="ja-JP"/>
        </w:rPr>
        <w:t>C</w:t>
      </w:r>
      <w:r w:rsidRPr="006A7CC9">
        <w:rPr>
          <w:rFonts w:asciiTheme="minorHAnsi" w:eastAsia="MS Mincho" w:hAnsiTheme="minorHAnsi" w:cstheme="minorHAnsi"/>
          <w:sz w:val="22"/>
          <w:szCs w:val="22"/>
          <w:lang w:val="nl-BE" w:eastAsia="ja-JP"/>
        </w:rPr>
        <w:t>lick</w:t>
      </w:r>
      <w:r w:rsidR="0055547B" w:rsidRPr="006A7CC9">
        <w:rPr>
          <w:rFonts w:asciiTheme="minorHAnsi" w:eastAsia="MS Mincho" w:hAnsiTheme="minorHAnsi" w:cstheme="minorHAnsi"/>
          <w:sz w:val="22"/>
          <w:szCs w:val="22"/>
          <w:lang w:val="nl-BE" w:eastAsia="ja-JP"/>
        </w:rPr>
        <w:t xml:space="preserve"> Pro</w:t>
      </w:r>
      <w:r w:rsidR="00AA1BDF" w:rsidRPr="006A7CC9">
        <w:rPr>
          <w:rFonts w:asciiTheme="minorHAnsi" w:eastAsia="MS Mincho" w:hAnsiTheme="minorHAnsi" w:cstheme="minorHAnsi"/>
          <w:sz w:val="22"/>
          <w:szCs w:val="22"/>
          <w:lang w:val="nl-BE" w:eastAsia="ja-JP"/>
        </w:rPr>
        <w:t>”</w:t>
      </w:r>
      <w:r w:rsidRPr="006A7CC9">
        <w:rPr>
          <w:rFonts w:asciiTheme="minorHAnsi" w:eastAsia="MS Mincho" w:hAnsiTheme="minorHAnsi" w:cstheme="minorHAnsi"/>
          <w:sz w:val="22"/>
          <w:szCs w:val="22"/>
          <w:lang w:val="nl-BE" w:eastAsia="ja-JP"/>
        </w:rPr>
        <w:t xml:space="preserve"> versie </w:t>
      </w:r>
      <w:r w:rsidR="00FC668C" w:rsidRPr="006A7CC9">
        <w:rPr>
          <w:rFonts w:asciiTheme="minorHAnsi" w:eastAsia="MS Mincho" w:hAnsiTheme="minorHAnsi" w:cstheme="minorHAnsi"/>
          <w:sz w:val="22"/>
          <w:szCs w:val="22"/>
          <w:lang w:val="nl-BE" w:eastAsia="ja-JP"/>
        </w:rPr>
        <w:t>en er is tevens ook</w:t>
      </w:r>
      <w:r w:rsidRPr="006A7CC9">
        <w:rPr>
          <w:rFonts w:asciiTheme="minorHAnsi" w:eastAsia="MS Mincho" w:hAnsiTheme="minorHAnsi" w:cstheme="minorHAnsi"/>
          <w:sz w:val="22"/>
          <w:szCs w:val="22"/>
          <w:lang w:val="nl-BE" w:eastAsia="ja-JP"/>
        </w:rPr>
        <w:t xml:space="preserve"> </w:t>
      </w:r>
      <w:r w:rsidR="00AA1BDF" w:rsidRPr="006A7CC9">
        <w:rPr>
          <w:rFonts w:asciiTheme="minorHAnsi" w:eastAsia="MS Mincho" w:hAnsiTheme="minorHAnsi" w:cstheme="minorHAnsi"/>
          <w:sz w:val="22"/>
          <w:szCs w:val="22"/>
          <w:lang w:val="nl-BE" w:eastAsia="ja-JP"/>
        </w:rPr>
        <w:t>een “</w:t>
      </w:r>
      <w:r w:rsidRPr="006A7CC9">
        <w:rPr>
          <w:rFonts w:asciiTheme="minorHAnsi" w:eastAsia="MS Mincho" w:hAnsiTheme="minorHAnsi" w:cstheme="minorHAnsi"/>
          <w:sz w:val="22"/>
          <w:szCs w:val="22"/>
          <w:lang w:val="nl-BE" w:eastAsia="ja-JP"/>
        </w:rPr>
        <w:t>Puzzle</w:t>
      </w:r>
      <w:r w:rsidR="00AA1BDF" w:rsidRPr="006A7CC9">
        <w:rPr>
          <w:rFonts w:asciiTheme="minorHAnsi" w:eastAsia="MS Mincho" w:hAnsiTheme="minorHAnsi" w:cstheme="minorHAnsi"/>
          <w:sz w:val="22"/>
          <w:szCs w:val="22"/>
          <w:lang w:val="nl-BE" w:eastAsia="ja-JP"/>
        </w:rPr>
        <w:t>”</w:t>
      </w:r>
      <w:r w:rsidRPr="006A7CC9">
        <w:rPr>
          <w:rFonts w:asciiTheme="minorHAnsi" w:eastAsia="MS Mincho" w:hAnsiTheme="minorHAnsi" w:cstheme="minorHAnsi"/>
          <w:sz w:val="22"/>
          <w:szCs w:val="22"/>
          <w:lang w:val="nl-BE" w:eastAsia="ja-JP"/>
        </w:rPr>
        <w:t xml:space="preserve"> variant</w:t>
      </w:r>
      <w:r w:rsidR="00FC668C" w:rsidRPr="006A7CC9">
        <w:rPr>
          <w:rFonts w:asciiTheme="minorHAnsi" w:eastAsia="MS Mincho" w:hAnsiTheme="minorHAnsi" w:cstheme="minorHAnsi"/>
          <w:sz w:val="22"/>
          <w:szCs w:val="22"/>
          <w:lang w:val="nl-BE" w:eastAsia="ja-JP"/>
        </w:rPr>
        <w:t xml:space="preserve"> beschikbaar</w:t>
      </w:r>
      <w:r w:rsidRPr="006A7CC9">
        <w:rPr>
          <w:rFonts w:asciiTheme="minorHAnsi" w:eastAsia="MS Mincho" w:hAnsiTheme="minorHAnsi" w:cstheme="minorHAnsi"/>
          <w:sz w:val="22"/>
          <w:szCs w:val="22"/>
          <w:lang w:val="nl-BE" w:eastAsia="ja-JP"/>
        </w:rPr>
        <w:t>.</w:t>
      </w:r>
    </w:p>
    <w:p w14:paraId="24C30F7A" w14:textId="77777777" w:rsidR="00960BB1" w:rsidRPr="006A7CC9" w:rsidRDefault="00960BB1" w:rsidP="00621148">
      <w:pPr>
        <w:rPr>
          <w:rFonts w:asciiTheme="minorHAnsi" w:eastAsia="MS Mincho" w:hAnsiTheme="minorHAnsi" w:cstheme="minorHAnsi"/>
          <w:sz w:val="22"/>
          <w:szCs w:val="22"/>
          <w:lang w:val="nl-BE" w:eastAsia="ja-JP"/>
        </w:rPr>
      </w:pPr>
    </w:p>
    <w:p w14:paraId="0A752543" w14:textId="67652640" w:rsidR="00960BB1" w:rsidRPr="006A7CC9" w:rsidRDefault="000D7C23" w:rsidP="00621148">
      <w:pPr>
        <w:rPr>
          <w:rFonts w:asciiTheme="minorHAnsi" w:eastAsia="MS Mincho" w:hAnsiTheme="minorHAnsi" w:cstheme="minorHAnsi"/>
          <w:sz w:val="22"/>
          <w:szCs w:val="22"/>
          <w:lang w:val="nl-BE" w:eastAsia="ja-JP"/>
        </w:rPr>
      </w:pPr>
      <w:r w:rsidRPr="006A7CC9">
        <w:rPr>
          <w:rFonts w:asciiTheme="minorHAnsi" w:eastAsia="MS Mincho" w:hAnsiTheme="minorHAnsi" w:cstheme="minorHAnsi"/>
          <w:sz w:val="22"/>
          <w:szCs w:val="22"/>
          <w:lang w:val="nl-BE" w:eastAsia="ja-JP"/>
        </w:rPr>
        <w:t xml:space="preserve">Het bedrukken van het vinyl </w:t>
      </w:r>
      <w:r w:rsidR="00D84901" w:rsidRPr="006A7CC9">
        <w:rPr>
          <w:rFonts w:asciiTheme="minorHAnsi" w:eastAsia="MS Mincho" w:hAnsiTheme="minorHAnsi" w:cstheme="minorHAnsi"/>
          <w:sz w:val="22"/>
          <w:szCs w:val="22"/>
          <w:lang w:val="nl-BE" w:eastAsia="ja-JP"/>
        </w:rPr>
        <w:t>gebeurt</w:t>
      </w:r>
      <w:r w:rsidR="00960BB1" w:rsidRPr="006A7CC9">
        <w:rPr>
          <w:rFonts w:asciiTheme="minorHAnsi" w:eastAsia="MS Mincho" w:hAnsiTheme="minorHAnsi" w:cstheme="minorHAnsi"/>
          <w:sz w:val="22"/>
          <w:szCs w:val="22"/>
          <w:lang w:val="nl-BE" w:eastAsia="ja-JP"/>
        </w:rPr>
        <w:t xml:space="preserve"> middels drukcilinders van 4 </w:t>
      </w:r>
      <w:r w:rsidR="00A75E63" w:rsidRPr="006A7CC9">
        <w:rPr>
          <w:rFonts w:asciiTheme="minorHAnsi" w:eastAsia="MS Mincho" w:hAnsiTheme="minorHAnsi" w:cstheme="minorHAnsi"/>
          <w:sz w:val="22"/>
          <w:szCs w:val="22"/>
          <w:lang w:val="nl-BE" w:eastAsia="ja-JP"/>
        </w:rPr>
        <w:t>m</w:t>
      </w:r>
      <w:r w:rsidR="00960BB1" w:rsidRPr="006A7CC9">
        <w:rPr>
          <w:rFonts w:asciiTheme="minorHAnsi" w:eastAsia="MS Mincho" w:hAnsiTheme="minorHAnsi" w:cstheme="minorHAnsi"/>
          <w:sz w:val="22"/>
          <w:szCs w:val="22"/>
          <w:lang w:val="nl-BE" w:eastAsia="ja-JP"/>
        </w:rPr>
        <w:t xml:space="preserve"> breed, met een diameter van 1,5 </w:t>
      </w:r>
      <w:r w:rsidR="00621148" w:rsidRPr="006A7CC9">
        <w:rPr>
          <w:rFonts w:asciiTheme="minorHAnsi" w:eastAsia="MS Mincho" w:hAnsiTheme="minorHAnsi" w:cstheme="minorHAnsi"/>
          <w:sz w:val="22"/>
          <w:szCs w:val="22"/>
          <w:lang w:val="nl-BE" w:eastAsia="ja-JP"/>
        </w:rPr>
        <w:t>m</w:t>
      </w:r>
      <w:r w:rsidR="00960BB1" w:rsidRPr="006A7CC9">
        <w:rPr>
          <w:rFonts w:asciiTheme="minorHAnsi" w:eastAsia="MS Mincho" w:hAnsiTheme="minorHAnsi" w:cstheme="minorHAnsi"/>
          <w:sz w:val="22"/>
          <w:szCs w:val="22"/>
          <w:lang w:val="nl-BE" w:eastAsia="ja-JP"/>
        </w:rPr>
        <w:t xml:space="preserve">. </w:t>
      </w:r>
      <w:r w:rsidR="00D84901" w:rsidRPr="006A7CC9">
        <w:rPr>
          <w:rFonts w:asciiTheme="minorHAnsi" w:eastAsia="MS Mincho" w:hAnsiTheme="minorHAnsi" w:cstheme="minorHAnsi"/>
          <w:sz w:val="22"/>
          <w:szCs w:val="22"/>
          <w:lang w:val="nl-BE" w:eastAsia="ja-JP"/>
        </w:rPr>
        <w:t xml:space="preserve">Hierdoor wordt repetitiviteit </w:t>
      </w:r>
      <w:r w:rsidR="00CB5B31" w:rsidRPr="006A7CC9">
        <w:rPr>
          <w:rFonts w:asciiTheme="minorHAnsi" w:eastAsia="MS Mincho" w:hAnsiTheme="minorHAnsi" w:cstheme="minorHAnsi"/>
          <w:sz w:val="22"/>
          <w:szCs w:val="22"/>
          <w:lang w:val="nl-BE" w:eastAsia="ja-JP"/>
        </w:rPr>
        <w:t xml:space="preserve">tussen de diverse planken </w:t>
      </w:r>
      <w:r w:rsidR="00D84901" w:rsidRPr="006A7CC9">
        <w:rPr>
          <w:rFonts w:asciiTheme="minorHAnsi" w:eastAsia="MS Mincho" w:hAnsiTheme="minorHAnsi" w:cstheme="minorHAnsi"/>
          <w:sz w:val="22"/>
          <w:szCs w:val="22"/>
          <w:lang w:val="nl-BE" w:eastAsia="ja-JP"/>
        </w:rPr>
        <w:t>vermeden.</w:t>
      </w:r>
      <w:r w:rsidR="00960BB1" w:rsidRPr="006A7CC9">
        <w:rPr>
          <w:rFonts w:asciiTheme="minorHAnsi" w:eastAsia="MS Mincho" w:hAnsiTheme="minorHAnsi" w:cstheme="minorHAnsi"/>
          <w:sz w:val="22"/>
          <w:szCs w:val="22"/>
          <w:lang w:val="nl-BE" w:eastAsia="ja-JP"/>
        </w:rPr>
        <w:t xml:space="preserve"> </w:t>
      </w:r>
      <w:r w:rsidR="00D84901" w:rsidRPr="006A7CC9">
        <w:rPr>
          <w:rFonts w:asciiTheme="minorHAnsi" w:eastAsia="MS Mincho" w:hAnsiTheme="minorHAnsi" w:cstheme="minorHAnsi"/>
          <w:sz w:val="22"/>
          <w:szCs w:val="22"/>
          <w:lang w:val="nl-BE" w:eastAsia="ja-JP"/>
        </w:rPr>
        <w:t>De vloerbedekking is voorzien van een dik glasvlies</w:t>
      </w:r>
      <w:r w:rsidR="00CB5B31" w:rsidRPr="006A7CC9">
        <w:rPr>
          <w:rFonts w:asciiTheme="minorHAnsi" w:eastAsia="MS Mincho" w:hAnsiTheme="minorHAnsi" w:cstheme="minorHAnsi"/>
          <w:sz w:val="22"/>
          <w:szCs w:val="22"/>
          <w:lang w:val="nl-BE" w:eastAsia="ja-JP"/>
        </w:rPr>
        <w:t xml:space="preserve"> d</w:t>
      </w:r>
      <w:r w:rsidR="0055547B" w:rsidRPr="006A7CC9">
        <w:rPr>
          <w:rFonts w:asciiTheme="minorHAnsi" w:eastAsia="MS Mincho" w:hAnsiTheme="minorHAnsi" w:cstheme="minorHAnsi"/>
          <w:sz w:val="22"/>
          <w:szCs w:val="22"/>
          <w:lang w:val="nl-BE" w:eastAsia="ja-JP"/>
        </w:rPr>
        <w:t>at</w:t>
      </w:r>
      <w:r w:rsidR="00D84901" w:rsidRPr="006A7CC9">
        <w:rPr>
          <w:rFonts w:asciiTheme="minorHAnsi" w:eastAsia="MS Mincho" w:hAnsiTheme="minorHAnsi" w:cstheme="minorHAnsi"/>
          <w:sz w:val="22"/>
          <w:szCs w:val="22"/>
          <w:lang w:val="nl-BE" w:eastAsia="ja-JP"/>
        </w:rPr>
        <w:t xml:space="preserve"> </w:t>
      </w:r>
      <w:r w:rsidR="009E776F" w:rsidRPr="006A7CC9">
        <w:rPr>
          <w:rFonts w:asciiTheme="minorHAnsi" w:eastAsia="MS Mincho" w:hAnsiTheme="minorHAnsi" w:cstheme="minorHAnsi"/>
          <w:sz w:val="22"/>
          <w:szCs w:val="22"/>
          <w:lang w:val="nl-BE" w:eastAsia="ja-JP"/>
        </w:rPr>
        <w:t xml:space="preserve">tweezijdig </w:t>
      </w:r>
      <w:r w:rsidR="00D84901" w:rsidRPr="006A7CC9">
        <w:rPr>
          <w:rFonts w:asciiTheme="minorHAnsi" w:eastAsia="MS Mincho" w:hAnsiTheme="minorHAnsi" w:cstheme="minorHAnsi"/>
          <w:sz w:val="22"/>
          <w:szCs w:val="22"/>
          <w:lang w:val="nl-BE" w:eastAsia="ja-JP"/>
        </w:rPr>
        <w:t>onder hoge druk gekalanderd</w:t>
      </w:r>
      <w:r w:rsidR="00CB5B31" w:rsidRPr="006A7CC9">
        <w:rPr>
          <w:rFonts w:asciiTheme="minorHAnsi" w:eastAsia="MS Mincho" w:hAnsiTheme="minorHAnsi" w:cstheme="minorHAnsi"/>
          <w:sz w:val="22"/>
          <w:szCs w:val="22"/>
          <w:lang w:val="nl-BE" w:eastAsia="ja-JP"/>
        </w:rPr>
        <w:t xml:space="preserve"> wordt</w:t>
      </w:r>
      <w:r w:rsidR="00D84901" w:rsidRPr="006A7CC9">
        <w:rPr>
          <w:rFonts w:asciiTheme="minorHAnsi" w:eastAsia="MS Mincho" w:hAnsiTheme="minorHAnsi" w:cstheme="minorHAnsi"/>
          <w:sz w:val="22"/>
          <w:szCs w:val="22"/>
          <w:lang w:val="nl-BE" w:eastAsia="ja-JP"/>
        </w:rPr>
        <w:t xml:space="preserve">. Hierdoor wordt een optimale </w:t>
      </w:r>
      <w:r w:rsidR="00CB5B31" w:rsidRPr="006A7CC9">
        <w:rPr>
          <w:rFonts w:asciiTheme="minorHAnsi" w:eastAsia="MS Mincho" w:hAnsiTheme="minorHAnsi" w:cstheme="minorHAnsi"/>
          <w:sz w:val="22"/>
          <w:szCs w:val="22"/>
          <w:lang w:val="nl-BE" w:eastAsia="ja-JP"/>
        </w:rPr>
        <w:t>dimensiestabiliteit verkregen.</w:t>
      </w:r>
    </w:p>
    <w:p w14:paraId="4B232E97" w14:textId="77777777" w:rsidR="00960BB1" w:rsidRPr="006A7CC9" w:rsidRDefault="00960BB1" w:rsidP="00621148">
      <w:pPr>
        <w:rPr>
          <w:rFonts w:asciiTheme="minorHAnsi" w:eastAsia="MS Mincho" w:hAnsiTheme="minorHAnsi" w:cstheme="minorHAnsi"/>
          <w:sz w:val="22"/>
          <w:szCs w:val="22"/>
          <w:lang w:val="nl-BE" w:eastAsia="ja-JP"/>
        </w:rPr>
      </w:pPr>
    </w:p>
    <w:p w14:paraId="1FBF39FD" w14:textId="7383703B" w:rsidR="00960BB1" w:rsidRPr="006A7CC9" w:rsidRDefault="00960BB1" w:rsidP="00621148">
      <w:pPr>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Het vinyl wordt fabrieksmatig voorzien van een PUR finish met een matte look die zorgt voor</w:t>
      </w:r>
      <w:r w:rsidR="00FC668C" w:rsidRPr="006A7CC9">
        <w:rPr>
          <w:rFonts w:asciiTheme="minorHAnsi" w:hAnsiTheme="minorHAnsi" w:cstheme="minorHAnsi"/>
          <w:color w:val="000000"/>
          <w:sz w:val="22"/>
          <w:szCs w:val="22"/>
          <w:lang w:val="nl-BE"/>
        </w:rPr>
        <w:t xml:space="preserve"> een</w:t>
      </w:r>
      <w:r w:rsidRPr="006A7CC9">
        <w:rPr>
          <w:rFonts w:asciiTheme="minorHAnsi" w:hAnsiTheme="minorHAnsi" w:cstheme="minorHAnsi"/>
          <w:color w:val="000000"/>
          <w:sz w:val="22"/>
          <w:szCs w:val="22"/>
          <w:lang w:val="nl-BE"/>
        </w:rPr>
        <w:t xml:space="preserve"> verhoogde kras</w:t>
      </w:r>
      <w:r w:rsidR="000D7C23" w:rsidRPr="006A7CC9">
        <w:rPr>
          <w:rFonts w:asciiTheme="minorHAnsi" w:hAnsiTheme="minorHAnsi" w:cstheme="minorHAnsi"/>
          <w:color w:val="000000"/>
          <w:sz w:val="22"/>
          <w:szCs w:val="22"/>
          <w:lang w:val="nl-BE"/>
        </w:rPr>
        <w:t>- en vlek</w:t>
      </w:r>
      <w:r w:rsidRPr="006A7CC9">
        <w:rPr>
          <w:rFonts w:asciiTheme="minorHAnsi" w:hAnsiTheme="minorHAnsi" w:cstheme="minorHAnsi"/>
          <w:color w:val="000000"/>
          <w:sz w:val="22"/>
          <w:szCs w:val="22"/>
          <w:lang w:val="nl-BE"/>
        </w:rPr>
        <w:t xml:space="preserve">bestendigheid en </w:t>
      </w:r>
      <w:r w:rsidR="00CB5B31" w:rsidRPr="006A7CC9">
        <w:rPr>
          <w:rFonts w:asciiTheme="minorHAnsi" w:hAnsiTheme="minorHAnsi" w:cstheme="minorHAnsi"/>
          <w:color w:val="000000"/>
          <w:sz w:val="22"/>
          <w:szCs w:val="22"/>
          <w:lang w:val="nl-BE"/>
        </w:rPr>
        <w:t xml:space="preserve">die </w:t>
      </w:r>
      <w:r w:rsidR="000D7C23" w:rsidRPr="006A7CC9">
        <w:rPr>
          <w:rFonts w:asciiTheme="minorHAnsi" w:hAnsiTheme="minorHAnsi" w:cstheme="minorHAnsi"/>
          <w:color w:val="000000"/>
          <w:sz w:val="22"/>
          <w:szCs w:val="22"/>
          <w:lang w:val="nl-BE"/>
        </w:rPr>
        <w:t>het onderhoud eenvoudig maakt</w:t>
      </w:r>
      <w:r w:rsidRPr="006A7CC9">
        <w:rPr>
          <w:rFonts w:asciiTheme="minorHAnsi" w:hAnsiTheme="minorHAnsi" w:cstheme="minorHAnsi"/>
          <w:color w:val="000000"/>
          <w:sz w:val="22"/>
          <w:szCs w:val="22"/>
          <w:lang w:val="nl-BE"/>
        </w:rPr>
        <w:t>.</w:t>
      </w:r>
    </w:p>
    <w:p w14:paraId="33A3667D" w14:textId="1E9FA49A" w:rsidR="009E776F" w:rsidRPr="006A7CC9" w:rsidRDefault="009E776F" w:rsidP="00621148">
      <w:pPr>
        <w:rPr>
          <w:rFonts w:asciiTheme="minorHAnsi" w:hAnsiTheme="minorHAnsi" w:cstheme="minorHAnsi"/>
          <w:color w:val="000000"/>
          <w:sz w:val="22"/>
          <w:szCs w:val="22"/>
          <w:lang w:val="nl-BE"/>
        </w:rPr>
      </w:pPr>
    </w:p>
    <w:p w14:paraId="6D7A5D97" w14:textId="4052EBD1" w:rsidR="009E776F" w:rsidRPr="006A7CC9" w:rsidRDefault="009E776F" w:rsidP="00621148">
      <w:pPr>
        <w:rPr>
          <w:rFonts w:asciiTheme="minorHAnsi" w:eastAsia="MS Mincho" w:hAnsiTheme="minorHAnsi" w:cstheme="minorHAnsi"/>
          <w:sz w:val="22"/>
          <w:szCs w:val="22"/>
          <w:lang w:val="nl-BE" w:eastAsia="ja-JP"/>
        </w:rPr>
      </w:pPr>
      <w:r w:rsidRPr="006A7CC9">
        <w:rPr>
          <w:rFonts w:asciiTheme="minorHAnsi" w:hAnsiTheme="minorHAnsi" w:cstheme="minorHAnsi"/>
          <w:color w:val="000000"/>
          <w:sz w:val="22"/>
          <w:szCs w:val="22"/>
          <w:lang w:val="nl-BE"/>
        </w:rPr>
        <w:t xml:space="preserve">Snijrestanten kunnen via het “Back To The Floor” programma van de fabrikant teruggenomen worden om gerecycleerd worden in de rugzijde van nieuwe vloerbedekkingen.  </w:t>
      </w:r>
    </w:p>
    <w:p w14:paraId="5F967CC8" w14:textId="77777777" w:rsidR="00960BB1" w:rsidRPr="006A7CC9" w:rsidRDefault="00960BB1" w:rsidP="00621148">
      <w:pPr>
        <w:pStyle w:val="TxBrp4"/>
        <w:tabs>
          <w:tab w:val="clear" w:pos="204"/>
          <w:tab w:val="left" w:pos="708"/>
        </w:tabs>
        <w:spacing w:line="240" w:lineRule="auto"/>
        <w:rPr>
          <w:rFonts w:asciiTheme="minorHAnsi" w:hAnsiTheme="minorHAnsi" w:cstheme="minorHAnsi"/>
          <w:sz w:val="22"/>
          <w:szCs w:val="22"/>
          <w:lang w:val="nl-BE"/>
        </w:rPr>
      </w:pPr>
    </w:p>
    <w:p w14:paraId="2C50B520" w14:textId="331E4102" w:rsidR="00150807" w:rsidRPr="006A7CC9" w:rsidRDefault="00150807" w:rsidP="00150807">
      <w:pPr>
        <w:pStyle w:val="TxBrp4"/>
        <w:tabs>
          <w:tab w:val="clear" w:pos="204"/>
          <w:tab w:val="left" w:pos="708"/>
        </w:tabs>
        <w:spacing w:line="240" w:lineRule="auto"/>
        <w:rPr>
          <w:rFonts w:asciiTheme="minorHAnsi" w:hAnsiTheme="minorHAnsi" w:cstheme="minorHAnsi"/>
          <w:sz w:val="22"/>
          <w:szCs w:val="22"/>
          <w:lang w:val="nl-BE"/>
        </w:rPr>
      </w:pPr>
      <w:r w:rsidRPr="006A7CC9">
        <w:rPr>
          <w:rFonts w:asciiTheme="minorHAnsi" w:hAnsiTheme="minorHAnsi" w:cstheme="minorHAnsi"/>
          <w:sz w:val="22"/>
          <w:szCs w:val="22"/>
          <w:lang w:val="nl-BE"/>
        </w:rPr>
        <w:t>Het vinyl is geproduceerd volgens een ftalaatvrije technologie</w:t>
      </w:r>
      <w:r w:rsidR="00CB5B31" w:rsidRPr="006A7CC9">
        <w:rPr>
          <w:rFonts w:asciiTheme="minorHAnsi" w:hAnsiTheme="minorHAnsi" w:cstheme="minorHAnsi"/>
          <w:sz w:val="22"/>
          <w:szCs w:val="22"/>
          <w:lang w:val="nl-BE"/>
        </w:rPr>
        <w:t xml:space="preserve"> en voldoet aan de REACH en AGBB richtlijnen.</w:t>
      </w:r>
    </w:p>
    <w:p w14:paraId="2F414E0A" w14:textId="77777777" w:rsidR="00150807" w:rsidRPr="006A7CC9" w:rsidRDefault="00150807" w:rsidP="00150807">
      <w:pPr>
        <w:pStyle w:val="TxBrp4"/>
        <w:tabs>
          <w:tab w:val="clear" w:pos="204"/>
          <w:tab w:val="left" w:pos="708"/>
        </w:tabs>
        <w:spacing w:line="240" w:lineRule="auto"/>
        <w:rPr>
          <w:rFonts w:asciiTheme="minorHAnsi" w:hAnsiTheme="minorHAnsi" w:cstheme="minorHAnsi"/>
          <w:sz w:val="22"/>
          <w:szCs w:val="22"/>
          <w:lang w:val="nl-BE"/>
        </w:rPr>
      </w:pPr>
      <w:r w:rsidRPr="006A7CC9">
        <w:rPr>
          <w:rFonts w:asciiTheme="minorHAnsi" w:hAnsiTheme="minorHAnsi" w:cstheme="minorHAnsi"/>
          <w:sz w:val="22"/>
          <w:szCs w:val="22"/>
          <w:lang w:val="nl-NL"/>
        </w:rPr>
        <w:t>Bij de productie wordt uitsluitend gebruik gemaakt van groene stroom die afkomstig is van hernieuwbare bronnen. Dit maakt deel uit van een effectief milieubeheersysteem dat ISO 14001 gecertificeerd is.</w:t>
      </w:r>
    </w:p>
    <w:p w14:paraId="10F202F4" w14:textId="4F33E7B0" w:rsidR="00150807" w:rsidRPr="006A7CC9" w:rsidRDefault="00150807" w:rsidP="00150807">
      <w:pPr>
        <w:pStyle w:val="TxBrp4"/>
        <w:spacing w:line="276"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fabriek die het vinyl produceert </w:t>
      </w:r>
      <w:r w:rsidR="00E74F4F" w:rsidRPr="006A7CC9">
        <w:rPr>
          <w:rFonts w:asciiTheme="minorHAnsi" w:hAnsiTheme="minorHAnsi" w:cstheme="minorHAnsi"/>
          <w:sz w:val="22"/>
          <w:szCs w:val="22"/>
          <w:lang w:val="nl-NL"/>
        </w:rPr>
        <w:t>is</w:t>
      </w:r>
      <w:r w:rsidRPr="006A7CC9">
        <w:rPr>
          <w:rFonts w:asciiTheme="minorHAnsi" w:hAnsiTheme="minorHAnsi" w:cstheme="minorHAnsi"/>
          <w:sz w:val="22"/>
          <w:szCs w:val="22"/>
          <w:lang w:val="nl-NL"/>
        </w:rPr>
        <w:t xml:space="preserve"> ISO 9001, SA 8000 en OHSAS 18001 gecertificeerd.</w:t>
      </w:r>
    </w:p>
    <w:p w14:paraId="4463BF89" w14:textId="77777777" w:rsidR="00F37BBD" w:rsidRPr="006A7CC9" w:rsidRDefault="00F37BBD" w:rsidP="00F37BBD">
      <w:pPr>
        <w:pStyle w:val="TxBrp4"/>
        <w:spacing w:line="276" w:lineRule="auto"/>
        <w:rPr>
          <w:rFonts w:asciiTheme="minorHAnsi" w:hAnsiTheme="minorHAnsi" w:cstheme="minorHAnsi"/>
          <w:sz w:val="22"/>
          <w:szCs w:val="22"/>
          <w:lang w:val="nl-NL"/>
        </w:rPr>
      </w:pPr>
    </w:p>
    <w:p w14:paraId="41B7B2B3" w14:textId="2E754941" w:rsidR="00F37BBD" w:rsidRPr="006A7CC9" w:rsidRDefault="00F37BBD" w:rsidP="00F37BBD">
      <w:pPr>
        <w:pStyle w:val="TxBrp4"/>
        <w:spacing w:line="276"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w:t>
      </w:r>
      <w:r w:rsidR="000A6C31" w:rsidRPr="006A7CC9">
        <w:rPr>
          <w:rFonts w:asciiTheme="minorHAnsi" w:hAnsiTheme="minorHAnsi" w:cstheme="minorHAnsi"/>
          <w:sz w:val="22"/>
          <w:szCs w:val="22"/>
          <w:lang w:val="nl-NL"/>
        </w:rPr>
        <w:t>milieu impact van de vloerbedekking wordt via LCA (life cycle assessment) bepaald, en wordt gedocumenteerd in een EPD die door een onafhankelijke partij wordt opgesteld.</w:t>
      </w:r>
    </w:p>
    <w:p w14:paraId="5D04D4DC" w14:textId="77777777" w:rsidR="00F37BBD" w:rsidRPr="006A7CC9" w:rsidRDefault="00F37BBD" w:rsidP="00621148">
      <w:pPr>
        <w:rPr>
          <w:rFonts w:asciiTheme="minorHAnsi" w:hAnsiTheme="minorHAnsi" w:cstheme="minorHAnsi"/>
          <w:sz w:val="22"/>
          <w:szCs w:val="22"/>
          <w:lang w:val="nl-NL"/>
        </w:rPr>
      </w:pPr>
    </w:p>
    <w:p w14:paraId="16CB162A" w14:textId="6487FC62" w:rsidR="00960BB1" w:rsidRPr="006A7CC9" w:rsidRDefault="00960BB1" w:rsidP="00621148">
      <w:pPr>
        <w:pStyle w:val="TxBrp4"/>
        <w:tabs>
          <w:tab w:val="clear" w:pos="204"/>
        </w:tabs>
        <w:spacing w:line="240" w:lineRule="auto"/>
        <w:rPr>
          <w:rFonts w:asciiTheme="minorHAnsi" w:hAnsiTheme="minorHAnsi" w:cstheme="minorHAnsi"/>
          <w:sz w:val="22"/>
          <w:szCs w:val="22"/>
          <w:lang w:val="nl-BE"/>
        </w:rPr>
      </w:pPr>
    </w:p>
    <w:p w14:paraId="4FEA172A" w14:textId="1047B0F0" w:rsidR="000A6C31" w:rsidRPr="006A7CC9" w:rsidRDefault="000A6C31" w:rsidP="00621148">
      <w:pPr>
        <w:pStyle w:val="TxBrp4"/>
        <w:tabs>
          <w:tab w:val="clear" w:pos="204"/>
        </w:tabs>
        <w:spacing w:line="240" w:lineRule="auto"/>
        <w:rPr>
          <w:rFonts w:asciiTheme="minorHAnsi" w:hAnsiTheme="minorHAnsi" w:cstheme="minorHAnsi"/>
          <w:sz w:val="22"/>
          <w:szCs w:val="22"/>
          <w:lang w:val="nl-BE"/>
        </w:rPr>
      </w:pPr>
    </w:p>
    <w:p w14:paraId="295BB1BE" w14:textId="77777777" w:rsidR="00820BC6" w:rsidRPr="006A7CC9" w:rsidRDefault="00820BC6" w:rsidP="00621148">
      <w:pPr>
        <w:pStyle w:val="TxBrp4"/>
        <w:tabs>
          <w:tab w:val="clear" w:pos="204"/>
        </w:tabs>
        <w:spacing w:line="240" w:lineRule="auto"/>
        <w:rPr>
          <w:rFonts w:asciiTheme="minorHAnsi" w:hAnsiTheme="minorHAnsi" w:cstheme="minorHAnsi"/>
          <w:sz w:val="22"/>
          <w:szCs w:val="22"/>
          <w:lang w:val="nl-BE"/>
        </w:rPr>
      </w:pPr>
    </w:p>
    <w:p w14:paraId="03165316" w14:textId="3620EE96" w:rsidR="000A6C31" w:rsidRPr="006A7CC9" w:rsidRDefault="000A6C31" w:rsidP="00621148">
      <w:pPr>
        <w:pStyle w:val="TxBrp4"/>
        <w:tabs>
          <w:tab w:val="clear" w:pos="204"/>
        </w:tabs>
        <w:spacing w:line="240" w:lineRule="auto"/>
        <w:rPr>
          <w:rFonts w:asciiTheme="minorHAnsi" w:hAnsiTheme="minorHAnsi" w:cstheme="minorHAnsi"/>
          <w:sz w:val="22"/>
          <w:szCs w:val="22"/>
          <w:lang w:val="nl-BE"/>
        </w:rPr>
      </w:pPr>
    </w:p>
    <w:p w14:paraId="286DC769" w14:textId="1687D599" w:rsidR="00DF1461" w:rsidRPr="006A7CC9" w:rsidRDefault="00DF1461" w:rsidP="00621148">
      <w:pPr>
        <w:pStyle w:val="TxBrp4"/>
        <w:tabs>
          <w:tab w:val="clear" w:pos="204"/>
        </w:tabs>
        <w:spacing w:line="240" w:lineRule="auto"/>
        <w:rPr>
          <w:rFonts w:asciiTheme="minorHAnsi" w:hAnsiTheme="minorHAnsi" w:cstheme="minorHAnsi"/>
          <w:sz w:val="22"/>
          <w:szCs w:val="22"/>
          <w:lang w:val="nl-BE"/>
        </w:rPr>
      </w:pPr>
    </w:p>
    <w:p w14:paraId="010865E4" w14:textId="68518B72" w:rsidR="00960BB1" w:rsidRPr="006A7CC9" w:rsidRDefault="00960BB1" w:rsidP="00621148">
      <w:pPr>
        <w:pStyle w:val="TxBrp4"/>
        <w:spacing w:line="240" w:lineRule="auto"/>
        <w:rPr>
          <w:rFonts w:asciiTheme="minorHAnsi" w:hAnsiTheme="minorHAnsi" w:cstheme="minorHAnsi"/>
          <w:b/>
          <w:bCs/>
          <w:sz w:val="24"/>
          <w:u w:val="single"/>
          <w:lang w:val="nl-BE"/>
        </w:rPr>
      </w:pPr>
      <w:r w:rsidRPr="006A7CC9">
        <w:rPr>
          <w:rFonts w:asciiTheme="minorHAnsi" w:hAnsiTheme="minorHAnsi" w:cstheme="minorHAnsi"/>
          <w:b/>
          <w:bCs/>
          <w:sz w:val="24"/>
          <w:u w:val="single"/>
          <w:lang w:val="nl-BE"/>
        </w:rPr>
        <w:lastRenderedPageBreak/>
        <w:t xml:space="preserve">Technische eigenschappen volgens </w:t>
      </w:r>
      <w:r w:rsidR="00621148" w:rsidRPr="006A7CC9">
        <w:rPr>
          <w:rFonts w:asciiTheme="minorHAnsi" w:hAnsiTheme="minorHAnsi" w:cstheme="minorHAnsi"/>
          <w:b/>
          <w:bCs/>
          <w:sz w:val="24"/>
          <w:u w:val="single"/>
          <w:lang w:val="nl-BE"/>
        </w:rPr>
        <w:t xml:space="preserve">EN-ISO </w:t>
      </w:r>
      <w:r w:rsidRPr="006A7CC9">
        <w:rPr>
          <w:rFonts w:asciiTheme="minorHAnsi" w:hAnsiTheme="minorHAnsi" w:cstheme="minorHAnsi"/>
          <w:b/>
          <w:bCs/>
          <w:sz w:val="24"/>
          <w:u w:val="single"/>
          <w:lang w:val="nl-BE"/>
        </w:rPr>
        <w:t>1058</w:t>
      </w:r>
      <w:r w:rsidR="000A6C31" w:rsidRPr="006A7CC9">
        <w:rPr>
          <w:rFonts w:asciiTheme="minorHAnsi" w:hAnsiTheme="minorHAnsi" w:cstheme="minorHAnsi"/>
          <w:b/>
          <w:bCs/>
          <w:sz w:val="24"/>
          <w:u w:val="single"/>
          <w:lang w:val="nl-BE"/>
        </w:rPr>
        <w:t>2</w:t>
      </w:r>
    </w:p>
    <w:p w14:paraId="531B1723" w14:textId="77777777" w:rsidR="00820BC6" w:rsidRPr="006A7CC9" w:rsidRDefault="00820BC6" w:rsidP="00621148">
      <w:pPr>
        <w:pStyle w:val="TxBrp4"/>
        <w:spacing w:line="240" w:lineRule="auto"/>
        <w:rPr>
          <w:rFonts w:asciiTheme="minorHAnsi" w:hAnsiTheme="minorHAnsi" w:cstheme="minorHAnsi"/>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960BB1" w:rsidRPr="006A7CC9" w14:paraId="67687648" w14:textId="77777777" w:rsidTr="001A1169">
        <w:trPr>
          <w:trHeight w:val="283"/>
        </w:trPr>
        <w:tc>
          <w:tcPr>
            <w:tcW w:w="3226" w:type="dxa"/>
          </w:tcPr>
          <w:p w14:paraId="4C472000" w14:textId="77777777"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Totale dikte</w:t>
            </w:r>
          </w:p>
        </w:tc>
        <w:tc>
          <w:tcPr>
            <w:tcW w:w="2298" w:type="dxa"/>
          </w:tcPr>
          <w:p w14:paraId="5FA389DF" w14:textId="77777777" w:rsidR="00960BB1" w:rsidRPr="006A7CC9" w:rsidRDefault="00621148"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w:t>
            </w:r>
            <w:r w:rsidR="00960BB1" w:rsidRPr="006A7CC9">
              <w:rPr>
                <w:rFonts w:asciiTheme="minorHAnsi" w:hAnsiTheme="minorHAnsi" w:cstheme="minorHAnsi"/>
                <w:color w:val="000000"/>
                <w:sz w:val="22"/>
                <w:szCs w:val="22"/>
                <w:lang w:val="nl-BE"/>
              </w:rPr>
              <w:t>-ISO 24346</w:t>
            </w:r>
          </w:p>
        </w:tc>
        <w:tc>
          <w:tcPr>
            <w:tcW w:w="4506" w:type="dxa"/>
          </w:tcPr>
          <w:p w14:paraId="1FED231B" w14:textId="0CA32E3B"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2,</w:t>
            </w:r>
            <w:r w:rsidR="00E66DAA" w:rsidRPr="006A7CC9">
              <w:rPr>
                <w:rFonts w:asciiTheme="minorHAnsi" w:hAnsiTheme="minorHAnsi" w:cstheme="minorHAnsi"/>
                <w:color w:val="000000"/>
                <w:sz w:val="22"/>
                <w:szCs w:val="22"/>
                <w:lang w:val="nl-BE"/>
              </w:rPr>
              <w:t>0</w:t>
            </w:r>
            <w:r w:rsidRPr="006A7CC9">
              <w:rPr>
                <w:rFonts w:asciiTheme="minorHAnsi" w:hAnsiTheme="minorHAnsi" w:cstheme="minorHAnsi"/>
                <w:color w:val="000000"/>
                <w:sz w:val="22"/>
                <w:szCs w:val="22"/>
                <w:lang w:val="nl-BE"/>
              </w:rPr>
              <w:t xml:space="preserve"> mm</w:t>
            </w:r>
          </w:p>
        </w:tc>
      </w:tr>
      <w:tr w:rsidR="00960BB1" w:rsidRPr="006A7CC9" w14:paraId="59D43F4B" w14:textId="77777777" w:rsidTr="001A1169">
        <w:trPr>
          <w:trHeight w:val="283"/>
        </w:trPr>
        <w:tc>
          <w:tcPr>
            <w:tcW w:w="3226" w:type="dxa"/>
          </w:tcPr>
          <w:p w14:paraId="2D8EA031" w14:textId="77777777"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Dikte slijtlaag</w:t>
            </w:r>
          </w:p>
        </w:tc>
        <w:tc>
          <w:tcPr>
            <w:tcW w:w="2298" w:type="dxa"/>
          </w:tcPr>
          <w:p w14:paraId="53A45130" w14:textId="77777777" w:rsidR="00960BB1" w:rsidRPr="006A7CC9" w:rsidRDefault="00621148"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w:t>
            </w:r>
            <w:r w:rsidR="00960BB1" w:rsidRPr="006A7CC9">
              <w:rPr>
                <w:rFonts w:asciiTheme="minorHAnsi" w:hAnsiTheme="minorHAnsi" w:cstheme="minorHAnsi"/>
                <w:color w:val="000000"/>
                <w:sz w:val="22"/>
                <w:szCs w:val="22"/>
                <w:lang w:val="nl-BE"/>
              </w:rPr>
              <w:t>-ISO 24340</w:t>
            </w:r>
          </w:p>
        </w:tc>
        <w:tc>
          <w:tcPr>
            <w:tcW w:w="4506" w:type="dxa"/>
          </w:tcPr>
          <w:p w14:paraId="61CB9306" w14:textId="157EA493"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0,</w:t>
            </w:r>
            <w:r w:rsidR="00E66DAA" w:rsidRPr="006A7CC9">
              <w:rPr>
                <w:rFonts w:asciiTheme="minorHAnsi" w:hAnsiTheme="minorHAnsi" w:cstheme="minorHAnsi"/>
                <w:color w:val="000000"/>
                <w:sz w:val="22"/>
                <w:szCs w:val="22"/>
                <w:lang w:val="nl-BE"/>
              </w:rPr>
              <w:t xml:space="preserve">40 </w:t>
            </w:r>
            <w:r w:rsidRPr="006A7CC9">
              <w:rPr>
                <w:rFonts w:asciiTheme="minorHAnsi" w:hAnsiTheme="minorHAnsi" w:cstheme="minorHAnsi"/>
                <w:color w:val="000000"/>
                <w:sz w:val="22"/>
                <w:szCs w:val="22"/>
                <w:lang w:val="nl-BE"/>
              </w:rPr>
              <w:t>mm</w:t>
            </w:r>
          </w:p>
        </w:tc>
      </w:tr>
      <w:tr w:rsidR="00960BB1" w:rsidRPr="006A7CC9" w14:paraId="10EBC056" w14:textId="77777777" w:rsidTr="001A1169">
        <w:trPr>
          <w:trHeight w:val="283"/>
        </w:trPr>
        <w:tc>
          <w:tcPr>
            <w:tcW w:w="3226" w:type="dxa"/>
          </w:tcPr>
          <w:p w14:paraId="3E8D1296" w14:textId="14F5730D"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lang w:val="nl-BE"/>
              </w:rPr>
              <w:t>Collectie</w:t>
            </w:r>
            <w:r w:rsidR="000A6C31" w:rsidRPr="006A7CC9">
              <w:rPr>
                <w:rFonts w:asciiTheme="minorHAnsi" w:hAnsiTheme="minorHAnsi" w:cstheme="minorHAnsi"/>
                <w:sz w:val="22"/>
                <w:szCs w:val="22"/>
                <w:lang w:val="nl-BE"/>
              </w:rPr>
              <w:t xml:space="preserve"> </w:t>
            </w:r>
            <w:r w:rsidRPr="006A7CC9">
              <w:rPr>
                <w:rFonts w:asciiTheme="minorHAnsi" w:hAnsiTheme="minorHAnsi" w:cstheme="minorHAnsi"/>
                <w:sz w:val="22"/>
                <w:szCs w:val="22"/>
                <w:lang w:val="nl-BE"/>
              </w:rPr>
              <w:t>omvang</w:t>
            </w:r>
          </w:p>
        </w:tc>
        <w:tc>
          <w:tcPr>
            <w:tcW w:w="2298" w:type="dxa"/>
          </w:tcPr>
          <w:p w14:paraId="450EE560" w14:textId="77777777" w:rsidR="00960BB1" w:rsidRPr="006A7CC9" w:rsidRDefault="00960BB1" w:rsidP="00621148">
            <w:pPr>
              <w:pStyle w:val="TxBrp4"/>
              <w:spacing w:line="240" w:lineRule="auto"/>
              <w:rPr>
                <w:rFonts w:asciiTheme="minorHAnsi" w:hAnsiTheme="minorHAnsi" w:cstheme="minorHAnsi"/>
                <w:color w:val="000000"/>
                <w:sz w:val="22"/>
                <w:szCs w:val="22"/>
                <w:lang w:val="nl-BE"/>
              </w:rPr>
            </w:pPr>
          </w:p>
        </w:tc>
        <w:tc>
          <w:tcPr>
            <w:tcW w:w="4506" w:type="dxa"/>
          </w:tcPr>
          <w:p w14:paraId="67826864" w14:textId="1BF091FA" w:rsidR="00960BB1" w:rsidRPr="006A7CC9" w:rsidRDefault="00AA1BDF"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5</w:t>
            </w:r>
            <w:r w:rsidR="00FB1A3E" w:rsidRPr="006A7CC9">
              <w:rPr>
                <w:rFonts w:asciiTheme="minorHAnsi" w:hAnsiTheme="minorHAnsi" w:cstheme="minorHAnsi"/>
                <w:color w:val="000000"/>
                <w:sz w:val="22"/>
                <w:szCs w:val="22"/>
                <w:lang w:val="nl-BE"/>
              </w:rPr>
              <w:t>2</w:t>
            </w:r>
            <w:r w:rsidR="000A6C31" w:rsidRPr="006A7CC9">
              <w:rPr>
                <w:rFonts w:asciiTheme="minorHAnsi" w:hAnsiTheme="minorHAnsi" w:cstheme="minorHAnsi"/>
                <w:color w:val="000000"/>
                <w:sz w:val="22"/>
                <w:szCs w:val="22"/>
                <w:lang w:val="nl-BE"/>
              </w:rPr>
              <w:t xml:space="preserve"> items</w:t>
            </w:r>
          </w:p>
        </w:tc>
      </w:tr>
      <w:tr w:rsidR="00960BB1" w:rsidRPr="006A7CC9" w14:paraId="6EB35D10" w14:textId="77777777" w:rsidTr="001A1169">
        <w:trPr>
          <w:trHeight w:val="283"/>
        </w:trPr>
        <w:tc>
          <w:tcPr>
            <w:tcW w:w="3226" w:type="dxa"/>
          </w:tcPr>
          <w:p w14:paraId="3F3E6E52" w14:textId="1B547398" w:rsidR="00960BB1" w:rsidRPr="006A7CC9" w:rsidRDefault="00E66DAA"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lang w:val="nl-BE"/>
              </w:rPr>
              <w:t>Residentieel</w:t>
            </w:r>
            <w:r w:rsidR="00960BB1" w:rsidRPr="006A7CC9">
              <w:rPr>
                <w:rFonts w:asciiTheme="minorHAnsi" w:hAnsiTheme="minorHAnsi" w:cstheme="minorHAnsi"/>
                <w:sz w:val="22"/>
                <w:szCs w:val="22"/>
                <w:lang w:val="nl-BE"/>
              </w:rPr>
              <w:t xml:space="preserve"> gebruik</w:t>
            </w:r>
          </w:p>
        </w:tc>
        <w:tc>
          <w:tcPr>
            <w:tcW w:w="2298" w:type="dxa"/>
          </w:tcPr>
          <w:p w14:paraId="591B19C7" w14:textId="77777777" w:rsidR="00960BB1" w:rsidRPr="006A7CC9" w:rsidRDefault="00621148"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w:t>
            </w:r>
            <w:r w:rsidR="00960BB1" w:rsidRPr="006A7CC9">
              <w:rPr>
                <w:rFonts w:asciiTheme="minorHAnsi" w:hAnsiTheme="minorHAnsi" w:cstheme="minorHAnsi"/>
                <w:color w:val="000000"/>
                <w:sz w:val="22"/>
                <w:szCs w:val="22"/>
                <w:lang w:val="nl-BE"/>
              </w:rPr>
              <w:t>-ISO 10874</w:t>
            </w:r>
          </w:p>
        </w:tc>
        <w:tc>
          <w:tcPr>
            <w:tcW w:w="4506" w:type="dxa"/>
          </w:tcPr>
          <w:p w14:paraId="7FB8C6E6" w14:textId="7610181C"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 xml:space="preserve">Klasse </w:t>
            </w:r>
            <w:r w:rsidR="00E66DAA" w:rsidRPr="006A7CC9">
              <w:rPr>
                <w:rFonts w:asciiTheme="minorHAnsi" w:hAnsiTheme="minorHAnsi" w:cstheme="minorHAnsi"/>
                <w:color w:val="000000"/>
                <w:sz w:val="22"/>
                <w:szCs w:val="22"/>
                <w:lang w:val="nl-BE"/>
              </w:rPr>
              <w:t>23</w:t>
            </w:r>
          </w:p>
        </w:tc>
      </w:tr>
      <w:tr w:rsidR="00960BB1" w:rsidRPr="006A7CC9" w14:paraId="68AF7350" w14:textId="77777777" w:rsidTr="001A1169">
        <w:trPr>
          <w:trHeight w:val="283"/>
        </w:trPr>
        <w:tc>
          <w:tcPr>
            <w:tcW w:w="3226" w:type="dxa"/>
          </w:tcPr>
          <w:p w14:paraId="72062439" w14:textId="2F87DCA2" w:rsidR="00960BB1" w:rsidRPr="006A7CC9" w:rsidRDefault="00E66DAA" w:rsidP="00621148">
            <w:pPr>
              <w:pStyle w:val="TxBrp4"/>
              <w:spacing w:line="240" w:lineRule="auto"/>
              <w:rPr>
                <w:rFonts w:asciiTheme="minorHAnsi" w:hAnsiTheme="minorHAnsi" w:cstheme="minorHAnsi"/>
                <w:sz w:val="22"/>
                <w:szCs w:val="22"/>
                <w:lang w:val="nl-BE"/>
              </w:rPr>
            </w:pPr>
            <w:r w:rsidRPr="006A7CC9">
              <w:rPr>
                <w:rFonts w:asciiTheme="minorHAnsi" w:hAnsiTheme="minorHAnsi" w:cstheme="minorHAnsi"/>
                <w:sz w:val="22"/>
                <w:szCs w:val="22"/>
                <w:lang w:val="nl-BE"/>
              </w:rPr>
              <w:t>Commercieel</w:t>
            </w:r>
            <w:r w:rsidR="00960BB1" w:rsidRPr="006A7CC9">
              <w:rPr>
                <w:rFonts w:asciiTheme="minorHAnsi" w:hAnsiTheme="minorHAnsi" w:cstheme="minorHAnsi"/>
                <w:sz w:val="22"/>
                <w:szCs w:val="22"/>
                <w:lang w:val="nl-BE"/>
              </w:rPr>
              <w:t xml:space="preserve"> gebruik</w:t>
            </w:r>
          </w:p>
        </w:tc>
        <w:tc>
          <w:tcPr>
            <w:tcW w:w="2298" w:type="dxa"/>
          </w:tcPr>
          <w:p w14:paraId="70A890D2" w14:textId="77777777"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EN-ISO 10874</w:t>
            </w:r>
          </w:p>
        </w:tc>
        <w:tc>
          <w:tcPr>
            <w:tcW w:w="4506" w:type="dxa"/>
          </w:tcPr>
          <w:p w14:paraId="0DC8BAB5" w14:textId="1CF2449C"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 xml:space="preserve">Klasse </w:t>
            </w:r>
            <w:r w:rsidR="00E66DAA" w:rsidRPr="006A7CC9">
              <w:rPr>
                <w:rFonts w:asciiTheme="minorHAnsi" w:hAnsiTheme="minorHAnsi" w:cstheme="minorHAnsi"/>
                <w:color w:val="000000"/>
                <w:sz w:val="22"/>
                <w:szCs w:val="22"/>
                <w:lang w:val="nl-BE"/>
              </w:rPr>
              <w:t>32</w:t>
            </w:r>
          </w:p>
        </w:tc>
      </w:tr>
      <w:tr w:rsidR="00960BB1" w:rsidRPr="006A7CC9" w14:paraId="543EDA3C" w14:textId="77777777" w:rsidTr="001A1169">
        <w:trPr>
          <w:trHeight w:val="283"/>
        </w:trPr>
        <w:tc>
          <w:tcPr>
            <w:tcW w:w="3226" w:type="dxa"/>
          </w:tcPr>
          <w:p w14:paraId="2DE7C1CB" w14:textId="77777777"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Haaksheid en rechtheid</w:t>
            </w:r>
          </w:p>
        </w:tc>
        <w:tc>
          <w:tcPr>
            <w:tcW w:w="2298" w:type="dxa"/>
          </w:tcPr>
          <w:p w14:paraId="2F025AA5" w14:textId="77777777"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EN-ISO 24342</w:t>
            </w:r>
          </w:p>
        </w:tc>
        <w:tc>
          <w:tcPr>
            <w:tcW w:w="4506" w:type="dxa"/>
          </w:tcPr>
          <w:p w14:paraId="085C33E0" w14:textId="7F38EBB2" w:rsidR="00960BB1" w:rsidRPr="006A7CC9" w:rsidRDefault="003E4B02"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&lt;</w:t>
            </w:r>
            <w:r w:rsidR="000A6C31" w:rsidRPr="006A7CC9">
              <w:rPr>
                <w:rFonts w:asciiTheme="minorHAnsi" w:hAnsiTheme="minorHAnsi" w:cstheme="minorHAnsi"/>
                <w:color w:val="000000"/>
                <w:sz w:val="22"/>
                <w:szCs w:val="22"/>
                <w:lang w:val="nl-BE"/>
              </w:rPr>
              <w:t xml:space="preserve"> </w:t>
            </w:r>
            <w:r w:rsidR="00960BB1" w:rsidRPr="006A7CC9">
              <w:rPr>
                <w:rFonts w:asciiTheme="minorHAnsi" w:hAnsiTheme="minorHAnsi" w:cstheme="minorHAnsi"/>
                <w:color w:val="000000"/>
                <w:sz w:val="22"/>
                <w:szCs w:val="22"/>
                <w:lang w:val="nl-BE"/>
              </w:rPr>
              <w:t>400</w:t>
            </w:r>
            <w:r w:rsidR="00621148" w:rsidRPr="006A7CC9">
              <w:rPr>
                <w:rFonts w:asciiTheme="minorHAnsi" w:hAnsiTheme="minorHAnsi" w:cstheme="minorHAnsi"/>
                <w:color w:val="000000"/>
                <w:sz w:val="22"/>
                <w:szCs w:val="22"/>
                <w:lang w:val="nl-BE"/>
              </w:rPr>
              <w:t xml:space="preserve"> </w:t>
            </w:r>
            <w:r w:rsidR="00960BB1" w:rsidRPr="006A7CC9">
              <w:rPr>
                <w:rFonts w:asciiTheme="minorHAnsi" w:hAnsiTheme="minorHAnsi" w:cstheme="minorHAnsi"/>
                <w:color w:val="000000"/>
                <w:sz w:val="22"/>
                <w:szCs w:val="22"/>
                <w:lang w:val="nl-BE"/>
              </w:rPr>
              <w:t xml:space="preserve">mm: </w:t>
            </w:r>
            <w:r w:rsidRPr="006A7CC9">
              <w:rPr>
                <w:rFonts w:asciiTheme="minorHAnsi" w:hAnsiTheme="minorHAnsi" w:cstheme="minorHAnsi"/>
                <w:color w:val="000000"/>
                <w:sz w:val="22"/>
                <w:szCs w:val="22"/>
                <w:lang w:val="nl-BE"/>
              </w:rPr>
              <w:t>&lt;</w:t>
            </w:r>
            <w:r w:rsidR="000A6C31" w:rsidRPr="006A7CC9">
              <w:rPr>
                <w:rFonts w:asciiTheme="minorHAnsi" w:hAnsiTheme="minorHAnsi" w:cstheme="minorHAnsi"/>
                <w:color w:val="000000"/>
                <w:sz w:val="22"/>
                <w:szCs w:val="22"/>
                <w:lang w:val="nl-BE"/>
              </w:rPr>
              <w:t xml:space="preserve"> </w:t>
            </w:r>
            <w:r w:rsidR="00960BB1" w:rsidRPr="006A7CC9">
              <w:rPr>
                <w:rFonts w:asciiTheme="minorHAnsi" w:hAnsiTheme="minorHAnsi" w:cstheme="minorHAnsi"/>
                <w:color w:val="000000"/>
                <w:sz w:val="22"/>
                <w:szCs w:val="22"/>
                <w:lang w:val="nl-BE"/>
              </w:rPr>
              <w:t>0,25</w:t>
            </w:r>
            <w:r w:rsidR="00621148" w:rsidRPr="006A7CC9">
              <w:rPr>
                <w:rFonts w:asciiTheme="minorHAnsi" w:hAnsiTheme="minorHAnsi" w:cstheme="minorHAnsi"/>
                <w:color w:val="000000"/>
                <w:sz w:val="22"/>
                <w:szCs w:val="22"/>
                <w:lang w:val="nl-BE"/>
              </w:rPr>
              <w:t xml:space="preserve"> </w:t>
            </w:r>
            <w:r w:rsidR="00960BB1" w:rsidRPr="006A7CC9">
              <w:rPr>
                <w:rFonts w:asciiTheme="minorHAnsi" w:hAnsiTheme="minorHAnsi" w:cstheme="minorHAnsi"/>
                <w:color w:val="000000"/>
                <w:sz w:val="22"/>
                <w:szCs w:val="22"/>
                <w:lang w:val="nl-BE"/>
              </w:rPr>
              <w:t>mm</w:t>
            </w:r>
            <w:r w:rsidR="000509B3" w:rsidRPr="006A7CC9">
              <w:rPr>
                <w:rFonts w:asciiTheme="minorHAnsi" w:hAnsiTheme="minorHAnsi" w:cstheme="minorHAnsi"/>
                <w:color w:val="000000"/>
                <w:sz w:val="22"/>
                <w:szCs w:val="22"/>
                <w:lang w:val="nl-BE"/>
              </w:rPr>
              <w:t xml:space="preserve"> / </w:t>
            </w:r>
            <w:r w:rsidRPr="006A7CC9">
              <w:rPr>
                <w:rFonts w:asciiTheme="minorHAnsi" w:hAnsiTheme="minorHAnsi" w:cstheme="minorHAnsi"/>
                <w:color w:val="000000"/>
                <w:sz w:val="22"/>
                <w:szCs w:val="22"/>
                <w:lang w:val="nl-BE"/>
              </w:rPr>
              <w:t>&gt;</w:t>
            </w:r>
            <w:r w:rsidR="000A6C31" w:rsidRPr="006A7CC9">
              <w:rPr>
                <w:rFonts w:asciiTheme="minorHAnsi" w:hAnsiTheme="minorHAnsi" w:cstheme="minorHAnsi"/>
                <w:color w:val="000000"/>
                <w:sz w:val="22"/>
                <w:szCs w:val="22"/>
                <w:lang w:val="nl-BE"/>
              </w:rPr>
              <w:t xml:space="preserve"> </w:t>
            </w:r>
            <w:r w:rsidR="00960BB1" w:rsidRPr="006A7CC9">
              <w:rPr>
                <w:rFonts w:asciiTheme="minorHAnsi" w:hAnsiTheme="minorHAnsi" w:cstheme="minorHAnsi"/>
                <w:color w:val="000000"/>
                <w:sz w:val="22"/>
                <w:szCs w:val="22"/>
                <w:lang w:val="nl-BE"/>
              </w:rPr>
              <w:t>400</w:t>
            </w:r>
            <w:r w:rsidR="00621148" w:rsidRPr="006A7CC9">
              <w:rPr>
                <w:rFonts w:asciiTheme="minorHAnsi" w:hAnsiTheme="minorHAnsi" w:cstheme="minorHAnsi"/>
                <w:color w:val="000000"/>
                <w:sz w:val="22"/>
                <w:szCs w:val="22"/>
                <w:lang w:val="nl-BE"/>
              </w:rPr>
              <w:t xml:space="preserve"> </w:t>
            </w:r>
            <w:r w:rsidR="00960BB1" w:rsidRPr="006A7CC9">
              <w:rPr>
                <w:rFonts w:asciiTheme="minorHAnsi" w:hAnsiTheme="minorHAnsi" w:cstheme="minorHAnsi"/>
                <w:color w:val="000000"/>
                <w:sz w:val="22"/>
                <w:szCs w:val="22"/>
                <w:lang w:val="nl-BE"/>
              </w:rPr>
              <w:t xml:space="preserve">mm: </w:t>
            </w:r>
            <w:r w:rsidRPr="006A7CC9">
              <w:rPr>
                <w:rFonts w:asciiTheme="minorHAnsi" w:hAnsiTheme="minorHAnsi" w:cstheme="minorHAnsi"/>
                <w:color w:val="000000"/>
                <w:sz w:val="22"/>
                <w:szCs w:val="22"/>
                <w:lang w:val="nl-BE"/>
              </w:rPr>
              <w:t>&lt;</w:t>
            </w:r>
            <w:r w:rsidR="000A6C31" w:rsidRPr="006A7CC9">
              <w:rPr>
                <w:rFonts w:asciiTheme="minorHAnsi" w:hAnsiTheme="minorHAnsi" w:cstheme="minorHAnsi"/>
                <w:color w:val="000000"/>
                <w:sz w:val="22"/>
                <w:szCs w:val="22"/>
                <w:lang w:val="nl-BE"/>
              </w:rPr>
              <w:t xml:space="preserve"> </w:t>
            </w:r>
            <w:r w:rsidR="00960BB1" w:rsidRPr="006A7CC9">
              <w:rPr>
                <w:rFonts w:asciiTheme="minorHAnsi" w:hAnsiTheme="minorHAnsi" w:cstheme="minorHAnsi"/>
                <w:color w:val="000000"/>
                <w:sz w:val="22"/>
                <w:szCs w:val="22"/>
                <w:lang w:val="nl-BE"/>
              </w:rPr>
              <w:t>0,35</w:t>
            </w:r>
            <w:r w:rsidR="00621148" w:rsidRPr="006A7CC9">
              <w:rPr>
                <w:rFonts w:asciiTheme="minorHAnsi" w:hAnsiTheme="minorHAnsi" w:cstheme="minorHAnsi"/>
                <w:color w:val="000000"/>
                <w:sz w:val="22"/>
                <w:szCs w:val="22"/>
                <w:lang w:val="nl-BE"/>
              </w:rPr>
              <w:t xml:space="preserve"> </w:t>
            </w:r>
            <w:r w:rsidR="00960BB1" w:rsidRPr="006A7CC9">
              <w:rPr>
                <w:rFonts w:asciiTheme="minorHAnsi" w:hAnsiTheme="minorHAnsi" w:cstheme="minorHAnsi"/>
                <w:color w:val="000000"/>
                <w:sz w:val="22"/>
                <w:szCs w:val="22"/>
                <w:lang w:val="nl-BE"/>
              </w:rPr>
              <w:t>mm</w:t>
            </w:r>
          </w:p>
        </w:tc>
      </w:tr>
      <w:tr w:rsidR="00960BB1" w:rsidRPr="006A7CC9" w14:paraId="7C7EF885" w14:textId="77777777" w:rsidTr="001A1169">
        <w:trPr>
          <w:trHeight w:val="283"/>
        </w:trPr>
        <w:tc>
          <w:tcPr>
            <w:tcW w:w="3226" w:type="dxa"/>
          </w:tcPr>
          <w:p w14:paraId="0A47230A" w14:textId="77777777"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Totaal gewicht</w:t>
            </w:r>
          </w:p>
        </w:tc>
        <w:tc>
          <w:tcPr>
            <w:tcW w:w="2298" w:type="dxa"/>
          </w:tcPr>
          <w:p w14:paraId="6617F80B" w14:textId="77777777"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EN-ISO 23997</w:t>
            </w:r>
          </w:p>
        </w:tc>
        <w:tc>
          <w:tcPr>
            <w:tcW w:w="4506" w:type="dxa"/>
          </w:tcPr>
          <w:p w14:paraId="4093ADCA" w14:textId="7C30501A" w:rsidR="00960BB1" w:rsidRPr="006A7CC9" w:rsidRDefault="00960BB1" w:rsidP="00621148">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 xml:space="preserve">Ca </w:t>
            </w:r>
            <w:r w:rsidR="00E66DAA" w:rsidRPr="006A7CC9">
              <w:rPr>
                <w:rFonts w:asciiTheme="minorHAnsi" w:hAnsiTheme="minorHAnsi" w:cstheme="minorHAnsi"/>
                <w:color w:val="000000"/>
                <w:sz w:val="22"/>
                <w:szCs w:val="22"/>
                <w:lang w:val="nl-BE"/>
              </w:rPr>
              <w:t>2850</w:t>
            </w:r>
            <w:r w:rsidRPr="006A7CC9">
              <w:rPr>
                <w:rFonts w:asciiTheme="minorHAnsi" w:hAnsiTheme="minorHAnsi" w:cstheme="minorHAnsi"/>
                <w:color w:val="000000"/>
                <w:sz w:val="22"/>
                <w:szCs w:val="22"/>
                <w:lang w:val="nl-BE"/>
              </w:rPr>
              <w:t xml:space="preserve"> gr/m²</w:t>
            </w:r>
          </w:p>
        </w:tc>
      </w:tr>
      <w:tr w:rsidR="000A6C31" w:rsidRPr="006A7CC9" w14:paraId="698A6460" w14:textId="77777777" w:rsidTr="001A1169">
        <w:trPr>
          <w:trHeight w:val="283"/>
        </w:trPr>
        <w:tc>
          <w:tcPr>
            <w:tcW w:w="3226" w:type="dxa"/>
          </w:tcPr>
          <w:p w14:paraId="3728B86B" w14:textId="0AD0168B" w:rsidR="000A6C31" w:rsidRPr="006A7CC9" w:rsidRDefault="000A6C31" w:rsidP="000A6C31">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Gehalte bindmiddel in toplaag</w:t>
            </w:r>
          </w:p>
        </w:tc>
        <w:tc>
          <w:tcPr>
            <w:tcW w:w="2298" w:type="dxa"/>
          </w:tcPr>
          <w:p w14:paraId="3037B372" w14:textId="6BFD99C0" w:rsidR="000A6C31" w:rsidRPr="006A7CC9" w:rsidRDefault="000A6C31" w:rsidP="000A6C31">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EN-ISO 10852</w:t>
            </w:r>
          </w:p>
        </w:tc>
        <w:tc>
          <w:tcPr>
            <w:tcW w:w="4506" w:type="dxa"/>
          </w:tcPr>
          <w:p w14:paraId="63EBD655" w14:textId="7B0050FC" w:rsidR="000A6C31" w:rsidRPr="006A7CC9" w:rsidRDefault="000A6C31" w:rsidP="000A6C31">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 xml:space="preserve">Type 1 </w:t>
            </w:r>
          </w:p>
        </w:tc>
      </w:tr>
      <w:tr w:rsidR="000A6C31" w:rsidRPr="006A7CC9" w14:paraId="10627FB0" w14:textId="77777777" w:rsidTr="001A1169">
        <w:trPr>
          <w:trHeight w:val="283"/>
        </w:trPr>
        <w:tc>
          <w:tcPr>
            <w:tcW w:w="3226" w:type="dxa"/>
          </w:tcPr>
          <w:p w14:paraId="1698BEAF" w14:textId="24A4EC37" w:rsidR="000A6C31" w:rsidRPr="006A7CC9" w:rsidRDefault="000A6C31" w:rsidP="000A6C31">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Rolstoel bestendigheid</w:t>
            </w:r>
          </w:p>
        </w:tc>
        <w:tc>
          <w:tcPr>
            <w:tcW w:w="2298" w:type="dxa"/>
          </w:tcPr>
          <w:p w14:paraId="7CD80315" w14:textId="6606C14F" w:rsidR="000A6C31" w:rsidRPr="006A7CC9" w:rsidRDefault="000A6C31" w:rsidP="000A6C31">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ISO 4918/EN 425</w:t>
            </w:r>
          </w:p>
        </w:tc>
        <w:tc>
          <w:tcPr>
            <w:tcW w:w="4506" w:type="dxa"/>
          </w:tcPr>
          <w:p w14:paraId="05FB2FB9" w14:textId="63C514C5" w:rsidR="000A6C31" w:rsidRPr="006A7CC9" w:rsidRDefault="006A7CC9" w:rsidP="000A6C31">
            <w:pPr>
              <w:pStyle w:val="TxBrp4"/>
              <w:spacing w:line="240" w:lineRule="auto"/>
              <w:rPr>
                <w:rFonts w:asciiTheme="minorHAnsi" w:hAnsiTheme="minorHAnsi" w:cstheme="minorHAnsi"/>
                <w:color w:val="000000"/>
                <w:sz w:val="22"/>
                <w:szCs w:val="22"/>
                <w:lang w:val="nl-BE"/>
              </w:rPr>
            </w:pPr>
            <w:r>
              <w:rPr>
                <w:rFonts w:asciiTheme="minorHAnsi" w:hAnsiTheme="minorHAnsi" w:cstheme="minorHAnsi"/>
                <w:color w:val="000000"/>
                <w:sz w:val="22"/>
                <w:szCs w:val="22"/>
                <w:lang w:val="nl-BE"/>
              </w:rPr>
              <w:t>G</w:t>
            </w:r>
            <w:r w:rsidR="000A6C31" w:rsidRPr="006A7CC9">
              <w:rPr>
                <w:rFonts w:asciiTheme="minorHAnsi" w:hAnsiTheme="minorHAnsi" w:cstheme="minorHAnsi"/>
                <w:color w:val="000000"/>
                <w:sz w:val="22"/>
                <w:szCs w:val="22"/>
                <w:lang w:val="nl-BE"/>
              </w:rPr>
              <w:t>eschikt</w:t>
            </w:r>
          </w:p>
        </w:tc>
      </w:tr>
      <w:tr w:rsidR="00652F02" w:rsidRPr="006A7CC9" w14:paraId="3377F460" w14:textId="77777777" w:rsidTr="001A1169">
        <w:trPr>
          <w:trHeight w:val="283"/>
        </w:trPr>
        <w:tc>
          <w:tcPr>
            <w:tcW w:w="3226" w:type="dxa"/>
          </w:tcPr>
          <w:p w14:paraId="46C2E58C" w14:textId="3809B530"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Slipweerstand</w:t>
            </w:r>
          </w:p>
        </w:tc>
        <w:tc>
          <w:tcPr>
            <w:tcW w:w="2298" w:type="dxa"/>
          </w:tcPr>
          <w:p w14:paraId="3DED0D44" w14:textId="6778D21E"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lang w:val="nl-BE"/>
              </w:rPr>
              <w:t>DIN 51130</w:t>
            </w:r>
          </w:p>
        </w:tc>
        <w:tc>
          <w:tcPr>
            <w:tcW w:w="4506" w:type="dxa"/>
          </w:tcPr>
          <w:p w14:paraId="4A22C8A3" w14:textId="2121C761"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R10</w:t>
            </w:r>
          </w:p>
        </w:tc>
      </w:tr>
      <w:tr w:rsidR="00652F02" w:rsidRPr="006A7CC9" w14:paraId="280013AF" w14:textId="77777777" w:rsidTr="001A1169">
        <w:trPr>
          <w:trHeight w:val="283"/>
        </w:trPr>
        <w:tc>
          <w:tcPr>
            <w:tcW w:w="3226" w:type="dxa"/>
          </w:tcPr>
          <w:p w14:paraId="1AD857B2" w14:textId="55630544"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Contactgeluidsisolatie</w:t>
            </w:r>
            <w:r w:rsidRPr="006A7CC9">
              <w:rPr>
                <w:rFonts w:asciiTheme="minorHAnsi" w:hAnsiTheme="minorHAnsi" w:cstheme="minorHAnsi"/>
                <w:sz w:val="22"/>
                <w:szCs w:val="22"/>
                <w:lang w:val="nl-NL"/>
              </w:rPr>
              <w:t xml:space="preserve"> ΔLw</w:t>
            </w:r>
          </w:p>
        </w:tc>
        <w:tc>
          <w:tcPr>
            <w:tcW w:w="2298" w:type="dxa"/>
          </w:tcPr>
          <w:p w14:paraId="78A919B5" w14:textId="52CDE8A7" w:rsidR="00652F02" w:rsidRPr="006A7CC9" w:rsidRDefault="00652F02" w:rsidP="00652F02">
            <w:pPr>
              <w:pStyle w:val="TxBrp4"/>
              <w:spacing w:line="240" w:lineRule="auto"/>
              <w:rPr>
                <w:rFonts w:asciiTheme="minorHAnsi" w:hAnsiTheme="minorHAnsi" w:cstheme="minorHAnsi"/>
                <w:sz w:val="22"/>
                <w:szCs w:val="22"/>
                <w:lang w:val="nl-BE"/>
              </w:rPr>
            </w:pPr>
            <w:r w:rsidRPr="006A7CC9">
              <w:rPr>
                <w:rFonts w:asciiTheme="minorHAnsi" w:hAnsiTheme="minorHAnsi" w:cstheme="minorHAnsi"/>
                <w:sz w:val="22"/>
                <w:szCs w:val="22"/>
                <w:lang w:val="nl-BE"/>
              </w:rPr>
              <w:t>EN-ISO 717-2</w:t>
            </w:r>
          </w:p>
        </w:tc>
        <w:tc>
          <w:tcPr>
            <w:tcW w:w="4506" w:type="dxa"/>
          </w:tcPr>
          <w:p w14:paraId="0A4C30FD" w14:textId="40633E89"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lang w:val="nl-BE"/>
              </w:rPr>
              <w:t>5 dB</w:t>
            </w:r>
          </w:p>
        </w:tc>
      </w:tr>
      <w:tr w:rsidR="00652F02" w:rsidRPr="006A7CC9" w14:paraId="0740EC42" w14:textId="77777777" w:rsidTr="001A1169">
        <w:trPr>
          <w:trHeight w:val="283"/>
        </w:trPr>
        <w:tc>
          <w:tcPr>
            <w:tcW w:w="3226" w:type="dxa"/>
          </w:tcPr>
          <w:p w14:paraId="1ABA4BFE" w14:textId="77777777"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Indrukbestendigheid</w:t>
            </w:r>
          </w:p>
          <w:p w14:paraId="352149CE" w14:textId="58B0873A"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Gemiddelde gemeten waarde</w:t>
            </w:r>
          </w:p>
        </w:tc>
        <w:tc>
          <w:tcPr>
            <w:tcW w:w="2298" w:type="dxa"/>
          </w:tcPr>
          <w:p w14:paraId="5919452B" w14:textId="77777777"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ISO 24343-1</w:t>
            </w:r>
          </w:p>
        </w:tc>
        <w:tc>
          <w:tcPr>
            <w:tcW w:w="4506" w:type="dxa"/>
          </w:tcPr>
          <w:p w14:paraId="397F5A96" w14:textId="59D3F86F"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 0,10</w:t>
            </w:r>
            <w:r w:rsidR="006A7CC9">
              <w:rPr>
                <w:rFonts w:asciiTheme="minorHAnsi" w:hAnsiTheme="minorHAnsi" w:cstheme="minorHAnsi"/>
                <w:color w:val="000000"/>
                <w:sz w:val="22"/>
                <w:szCs w:val="22"/>
                <w:lang w:val="nl-BE"/>
              </w:rPr>
              <w:t xml:space="preserve"> </w:t>
            </w:r>
            <w:r w:rsidRPr="006A7CC9">
              <w:rPr>
                <w:rFonts w:asciiTheme="minorHAnsi" w:hAnsiTheme="minorHAnsi" w:cstheme="minorHAnsi"/>
                <w:color w:val="000000"/>
                <w:sz w:val="22"/>
                <w:szCs w:val="22"/>
                <w:lang w:val="nl-BE"/>
              </w:rPr>
              <w:t>mm</w:t>
            </w:r>
          </w:p>
          <w:p w14:paraId="65C30FC5" w14:textId="77777777"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rPr>
              <w:t>~</w:t>
            </w:r>
            <w:r w:rsidRPr="006A7CC9">
              <w:rPr>
                <w:rFonts w:asciiTheme="minorHAnsi" w:hAnsiTheme="minorHAnsi" w:cstheme="minorHAnsi"/>
                <w:sz w:val="22"/>
                <w:szCs w:val="22"/>
                <w:lang w:val="nl-BE"/>
              </w:rPr>
              <w:t xml:space="preserve"> 0,04 mm</w:t>
            </w:r>
          </w:p>
        </w:tc>
      </w:tr>
      <w:tr w:rsidR="00652F02" w:rsidRPr="006A7CC9" w14:paraId="50AA2BE8" w14:textId="77777777" w:rsidTr="001A1169">
        <w:trPr>
          <w:trHeight w:val="283"/>
        </w:trPr>
        <w:tc>
          <w:tcPr>
            <w:tcW w:w="3226" w:type="dxa"/>
          </w:tcPr>
          <w:p w14:paraId="60B464D6" w14:textId="39730466"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Lichtechtheid</w:t>
            </w:r>
          </w:p>
        </w:tc>
        <w:tc>
          <w:tcPr>
            <w:tcW w:w="2298" w:type="dxa"/>
          </w:tcPr>
          <w:p w14:paraId="038D3CD0" w14:textId="07D38CFA"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lang w:val="nl-BE"/>
              </w:rPr>
              <w:t>EN-ISO</w:t>
            </w:r>
            <w:r w:rsidR="006A7CC9">
              <w:rPr>
                <w:rFonts w:asciiTheme="minorHAnsi" w:hAnsiTheme="minorHAnsi" w:cstheme="minorHAnsi"/>
                <w:sz w:val="22"/>
                <w:szCs w:val="22"/>
                <w:lang w:val="nl-BE"/>
              </w:rPr>
              <w:t xml:space="preserve"> </w:t>
            </w:r>
            <w:r w:rsidRPr="006A7CC9">
              <w:rPr>
                <w:rFonts w:asciiTheme="minorHAnsi" w:hAnsiTheme="minorHAnsi" w:cstheme="minorHAnsi"/>
                <w:sz w:val="22"/>
                <w:szCs w:val="22"/>
                <w:lang w:val="nl-BE"/>
              </w:rPr>
              <w:t>105-B02</w:t>
            </w:r>
          </w:p>
        </w:tc>
        <w:tc>
          <w:tcPr>
            <w:tcW w:w="4506" w:type="dxa"/>
          </w:tcPr>
          <w:p w14:paraId="5C62AD96" w14:textId="618C9304"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lang w:val="nl-BE"/>
              </w:rPr>
              <w:t>≥6</w:t>
            </w:r>
          </w:p>
        </w:tc>
      </w:tr>
      <w:tr w:rsidR="00652F02" w:rsidRPr="006A7CC9" w14:paraId="25D7AB37" w14:textId="77777777" w:rsidTr="001A1169">
        <w:trPr>
          <w:trHeight w:val="283"/>
        </w:trPr>
        <w:tc>
          <w:tcPr>
            <w:tcW w:w="3226" w:type="dxa"/>
          </w:tcPr>
          <w:p w14:paraId="115A1FBC" w14:textId="6E916C4A"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 xml:space="preserve">Weerstand tegen chemicaliën </w:t>
            </w:r>
          </w:p>
        </w:tc>
        <w:tc>
          <w:tcPr>
            <w:tcW w:w="2298" w:type="dxa"/>
          </w:tcPr>
          <w:p w14:paraId="49802BC4" w14:textId="5BF4587B" w:rsidR="00652F02" w:rsidRPr="006A7CC9" w:rsidRDefault="00652F02" w:rsidP="00652F02">
            <w:pPr>
              <w:pStyle w:val="TxBrp4"/>
              <w:spacing w:line="240" w:lineRule="auto"/>
              <w:rPr>
                <w:rFonts w:asciiTheme="minorHAnsi" w:hAnsiTheme="minorHAnsi" w:cstheme="minorHAnsi"/>
                <w:sz w:val="22"/>
                <w:szCs w:val="22"/>
                <w:lang w:val="nl-BE"/>
              </w:rPr>
            </w:pPr>
            <w:r w:rsidRPr="006A7CC9">
              <w:rPr>
                <w:rFonts w:asciiTheme="minorHAnsi" w:hAnsiTheme="minorHAnsi" w:cstheme="minorHAnsi"/>
                <w:sz w:val="22"/>
                <w:szCs w:val="22"/>
                <w:lang w:val="nl-BE"/>
              </w:rPr>
              <w:t>EN-ISO 26987</w:t>
            </w:r>
          </w:p>
        </w:tc>
        <w:tc>
          <w:tcPr>
            <w:tcW w:w="4506" w:type="dxa"/>
          </w:tcPr>
          <w:p w14:paraId="551BC815" w14:textId="47F33B6D" w:rsidR="00652F02" w:rsidRPr="006A7CC9" w:rsidRDefault="00652F02" w:rsidP="00652F02">
            <w:pPr>
              <w:pStyle w:val="TxBrp4"/>
              <w:spacing w:line="240" w:lineRule="auto"/>
              <w:rPr>
                <w:rFonts w:asciiTheme="minorHAnsi" w:hAnsiTheme="minorHAnsi" w:cstheme="minorHAnsi"/>
                <w:sz w:val="22"/>
                <w:szCs w:val="22"/>
                <w:lang w:val="nl-BE"/>
              </w:rPr>
            </w:pPr>
            <w:r w:rsidRPr="006A7CC9">
              <w:rPr>
                <w:rFonts w:asciiTheme="minorHAnsi" w:hAnsiTheme="minorHAnsi" w:cstheme="minorHAnsi"/>
                <w:color w:val="000000"/>
                <w:sz w:val="22"/>
                <w:szCs w:val="22"/>
                <w:lang w:val="nl-BE"/>
              </w:rPr>
              <w:t>Zeer goed</w:t>
            </w:r>
          </w:p>
        </w:tc>
      </w:tr>
      <w:tr w:rsidR="00652F02" w:rsidRPr="006A7CC9" w14:paraId="4A3CE04D" w14:textId="77777777" w:rsidTr="001A1169">
        <w:trPr>
          <w:trHeight w:val="283"/>
        </w:trPr>
        <w:tc>
          <w:tcPr>
            <w:tcW w:w="3226" w:type="dxa"/>
          </w:tcPr>
          <w:p w14:paraId="77B00B41" w14:textId="2F9B793F"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Dimensiestabiliteit</w:t>
            </w:r>
          </w:p>
        </w:tc>
        <w:tc>
          <w:tcPr>
            <w:tcW w:w="2298" w:type="dxa"/>
          </w:tcPr>
          <w:p w14:paraId="37ACAAAF" w14:textId="2FE64D40" w:rsidR="00652F02" w:rsidRPr="006A7CC9" w:rsidRDefault="00652F02" w:rsidP="00652F02">
            <w:pPr>
              <w:pStyle w:val="TxBrp4"/>
              <w:spacing w:line="240" w:lineRule="auto"/>
              <w:rPr>
                <w:rFonts w:asciiTheme="minorHAnsi" w:hAnsiTheme="minorHAnsi" w:cstheme="minorHAnsi"/>
                <w:sz w:val="22"/>
                <w:szCs w:val="22"/>
                <w:lang w:val="nl-BE"/>
              </w:rPr>
            </w:pPr>
            <w:r w:rsidRPr="006A7CC9">
              <w:rPr>
                <w:rFonts w:asciiTheme="minorHAnsi" w:hAnsiTheme="minorHAnsi" w:cstheme="minorHAnsi"/>
                <w:sz w:val="22"/>
                <w:szCs w:val="22"/>
                <w:lang w:val="nl-BE"/>
              </w:rPr>
              <w:t>EN-ISO 23999</w:t>
            </w:r>
          </w:p>
        </w:tc>
        <w:tc>
          <w:tcPr>
            <w:tcW w:w="4506" w:type="dxa"/>
          </w:tcPr>
          <w:p w14:paraId="761CCEF7" w14:textId="312E56D5"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 0,05%</w:t>
            </w:r>
          </w:p>
        </w:tc>
      </w:tr>
      <w:tr w:rsidR="00652F02" w:rsidRPr="006A7CC9" w14:paraId="42B08815" w14:textId="77777777" w:rsidTr="001A1169">
        <w:trPr>
          <w:trHeight w:val="283"/>
        </w:trPr>
        <w:tc>
          <w:tcPr>
            <w:tcW w:w="3226" w:type="dxa"/>
          </w:tcPr>
          <w:p w14:paraId="77A313D1" w14:textId="4F874F2E"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Binnenlucht emissies -</w:t>
            </w:r>
          </w:p>
          <w:p w14:paraId="2B634A02" w14:textId="463C2E30"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TVOC na 28 dagen</w:t>
            </w:r>
          </w:p>
        </w:tc>
        <w:tc>
          <w:tcPr>
            <w:tcW w:w="2298" w:type="dxa"/>
          </w:tcPr>
          <w:p w14:paraId="1B1B09B1" w14:textId="0DC4CB9F" w:rsidR="00652F02" w:rsidRPr="006A7CC9" w:rsidRDefault="00652F02" w:rsidP="00652F02">
            <w:pPr>
              <w:pStyle w:val="TxBrp4"/>
              <w:spacing w:line="240" w:lineRule="auto"/>
              <w:rPr>
                <w:rFonts w:asciiTheme="minorHAnsi" w:hAnsiTheme="minorHAnsi" w:cstheme="minorHAnsi"/>
                <w:sz w:val="22"/>
                <w:szCs w:val="22"/>
                <w:lang w:val="nl-BE"/>
              </w:rPr>
            </w:pPr>
            <w:r w:rsidRPr="006A7CC9">
              <w:rPr>
                <w:rFonts w:asciiTheme="minorHAnsi" w:hAnsiTheme="minorHAnsi" w:cstheme="minorHAnsi"/>
                <w:color w:val="000000"/>
                <w:sz w:val="22"/>
                <w:szCs w:val="22"/>
                <w:lang w:val="nl-BE"/>
              </w:rPr>
              <w:t>EN 16516</w:t>
            </w:r>
          </w:p>
        </w:tc>
        <w:tc>
          <w:tcPr>
            <w:tcW w:w="4506" w:type="dxa"/>
          </w:tcPr>
          <w:p w14:paraId="774F9268" w14:textId="3093D9FB" w:rsidR="00652F02" w:rsidRPr="006A7CC9" w:rsidRDefault="00652F02" w:rsidP="00652F02">
            <w:pPr>
              <w:pStyle w:val="TxBrp4"/>
              <w:spacing w:line="240" w:lineRule="auto"/>
              <w:rPr>
                <w:rFonts w:asciiTheme="minorHAnsi" w:hAnsiTheme="minorHAnsi" w:cstheme="minorHAnsi"/>
                <w:sz w:val="22"/>
                <w:szCs w:val="22"/>
                <w:lang w:val="nl-BE"/>
              </w:rPr>
            </w:pPr>
            <w:r w:rsidRPr="006A7CC9">
              <w:rPr>
                <w:rFonts w:asciiTheme="minorHAnsi" w:hAnsiTheme="minorHAnsi" w:cstheme="minorHAnsi"/>
                <w:color w:val="000000"/>
                <w:sz w:val="22"/>
                <w:szCs w:val="22"/>
                <w:lang w:val="nl-BE"/>
              </w:rPr>
              <w:t>≤ 0,01 mg</w:t>
            </w:r>
            <w:r w:rsidRPr="006A7CC9">
              <w:rPr>
                <w:rFonts w:asciiTheme="minorHAnsi" w:hAnsiTheme="minorHAnsi" w:cstheme="minorHAnsi"/>
                <w:sz w:val="22"/>
                <w:szCs w:val="22"/>
                <w:lang w:val="nl-BE"/>
              </w:rPr>
              <w:t>/m³ - Eurofins Gold</w:t>
            </w:r>
          </w:p>
        </w:tc>
      </w:tr>
      <w:tr w:rsidR="00652F02" w:rsidRPr="006A7CC9" w14:paraId="523AA204" w14:textId="77777777" w:rsidTr="001A1169">
        <w:trPr>
          <w:trHeight w:val="283"/>
        </w:trPr>
        <w:tc>
          <w:tcPr>
            <w:tcW w:w="3226" w:type="dxa"/>
          </w:tcPr>
          <w:p w14:paraId="77E5429C" w14:textId="6D36A540"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LCA Life cycle assessment</w:t>
            </w:r>
          </w:p>
        </w:tc>
        <w:tc>
          <w:tcPr>
            <w:tcW w:w="2298" w:type="dxa"/>
          </w:tcPr>
          <w:p w14:paraId="31394AD7" w14:textId="3B7A6231" w:rsidR="00652F02" w:rsidRPr="006A7CC9" w:rsidRDefault="00652F02" w:rsidP="00652F02">
            <w:pPr>
              <w:pStyle w:val="TxBrp4"/>
              <w:spacing w:line="240" w:lineRule="auto"/>
              <w:rPr>
                <w:rFonts w:asciiTheme="minorHAnsi" w:hAnsiTheme="minorHAnsi" w:cstheme="minorHAnsi"/>
                <w:color w:val="000000"/>
                <w:sz w:val="22"/>
                <w:szCs w:val="22"/>
                <w:lang w:val="nl-BE"/>
              </w:rPr>
            </w:pPr>
          </w:p>
        </w:tc>
        <w:tc>
          <w:tcPr>
            <w:tcW w:w="4506" w:type="dxa"/>
          </w:tcPr>
          <w:p w14:paraId="7DF8F0CB" w14:textId="646E77F7" w:rsidR="00652F02" w:rsidRPr="006A7CC9" w:rsidRDefault="00652F02" w:rsidP="00652F02">
            <w:pPr>
              <w:pStyle w:val="TxBrp4"/>
              <w:spacing w:line="240" w:lineRule="auto"/>
              <w:rPr>
                <w:rFonts w:asciiTheme="minorHAnsi" w:hAnsiTheme="minorHAnsi" w:cstheme="minorHAnsi"/>
                <w:sz w:val="22"/>
                <w:szCs w:val="22"/>
                <w:lang w:val="nl-BE"/>
              </w:rPr>
            </w:pPr>
            <w:r w:rsidRPr="006A7CC9">
              <w:rPr>
                <w:rFonts w:asciiTheme="minorHAnsi" w:hAnsiTheme="minorHAnsi" w:cstheme="minorHAnsi"/>
                <w:color w:val="000000"/>
                <w:sz w:val="22"/>
                <w:szCs w:val="22"/>
                <w:lang w:val="nl-BE"/>
              </w:rPr>
              <w:t>LCA is de basis voor het garanderen van de laagste milieu impact + EPD</w:t>
            </w:r>
          </w:p>
        </w:tc>
      </w:tr>
      <w:tr w:rsidR="00652F02" w:rsidRPr="006A7CC9" w14:paraId="2FB089F9" w14:textId="77777777" w:rsidTr="001A1169">
        <w:trPr>
          <w:trHeight w:val="283"/>
        </w:trPr>
        <w:tc>
          <w:tcPr>
            <w:tcW w:w="3226" w:type="dxa"/>
          </w:tcPr>
          <w:p w14:paraId="2E66607A" w14:textId="65CCCD0E"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Hernieuwbare energie</w:t>
            </w:r>
          </w:p>
        </w:tc>
        <w:tc>
          <w:tcPr>
            <w:tcW w:w="2298" w:type="dxa"/>
          </w:tcPr>
          <w:p w14:paraId="288FE6D0" w14:textId="4B21DF1E" w:rsidR="00652F02" w:rsidRPr="006A7CC9" w:rsidRDefault="00652F02" w:rsidP="00652F02">
            <w:pPr>
              <w:pStyle w:val="TxBrp4"/>
              <w:spacing w:line="240" w:lineRule="auto"/>
              <w:rPr>
                <w:rFonts w:asciiTheme="minorHAnsi" w:hAnsiTheme="minorHAnsi" w:cstheme="minorHAnsi"/>
                <w:color w:val="000000"/>
                <w:sz w:val="22"/>
                <w:szCs w:val="22"/>
                <w:lang w:val="nl-BE"/>
              </w:rPr>
            </w:pPr>
          </w:p>
        </w:tc>
        <w:tc>
          <w:tcPr>
            <w:tcW w:w="4506" w:type="dxa"/>
          </w:tcPr>
          <w:p w14:paraId="33967FC5" w14:textId="7CE38CE4"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NL"/>
              </w:rPr>
              <w:t>Vervaardigd met behulp van elektriciteit van 100% hernieuwbare bronnen</w:t>
            </w:r>
          </w:p>
        </w:tc>
      </w:tr>
      <w:tr w:rsidR="00652F02" w:rsidRPr="006A7CC9" w14:paraId="725B95F2" w14:textId="77777777" w:rsidTr="001A1169">
        <w:trPr>
          <w:trHeight w:val="283"/>
        </w:trPr>
        <w:tc>
          <w:tcPr>
            <w:tcW w:w="3226" w:type="dxa"/>
          </w:tcPr>
          <w:p w14:paraId="22A9F465" w14:textId="4A0DF0B3"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Gerecycled materiaal</w:t>
            </w:r>
          </w:p>
        </w:tc>
        <w:tc>
          <w:tcPr>
            <w:tcW w:w="2298" w:type="dxa"/>
          </w:tcPr>
          <w:p w14:paraId="6D117F7C" w14:textId="4DF56D48" w:rsidR="00652F02" w:rsidRPr="006A7CC9" w:rsidRDefault="00652F02" w:rsidP="00652F02">
            <w:pPr>
              <w:pStyle w:val="TxBrp4"/>
              <w:spacing w:line="240" w:lineRule="auto"/>
              <w:rPr>
                <w:rFonts w:asciiTheme="minorHAnsi" w:hAnsiTheme="minorHAnsi" w:cstheme="minorHAnsi"/>
                <w:color w:val="000000"/>
                <w:sz w:val="22"/>
                <w:szCs w:val="22"/>
                <w:lang w:val="nl-BE"/>
              </w:rPr>
            </w:pPr>
          </w:p>
        </w:tc>
        <w:tc>
          <w:tcPr>
            <w:tcW w:w="4506" w:type="dxa"/>
          </w:tcPr>
          <w:p w14:paraId="5354AC1C" w14:textId="78D0BB03"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Bevat 13% gerecycled materiaal</w:t>
            </w:r>
          </w:p>
        </w:tc>
      </w:tr>
      <w:tr w:rsidR="00652F02" w:rsidRPr="006A7CC9" w14:paraId="542E786F" w14:textId="77777777" w:rsidTr="001A1169">
        <w:trPr>
          <w:trHeight w:val="283"/>
        </w:trPr>
        <w:tc>
          <w:tcPr>
            <w:tcW w:w="3226" w:type="dxa"/>
          </w:tcPr>
          <w:p w14:paraId="21EEC9AA" w14:textId="167B540C"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Made in Europe</w:t>
            </w:r>
          </w:p>
        </w:tc>
        <w:tc>
          <w:tcPr>
            <w:tcW w:w="2298" w:type="dxa"/>
          </w:tcPr>
          <w:p w14:paraId="60BB4EB4" w14:textId="77777777" w:rsidR="00652F02" w:rsidRPr="006A7CC9" w:rsidRDefault="00652F02" w:rsidP="00652F02">
            <w:pPr>
              <w:pStyle w:val="TxBrp4"/>
              <w:spacing w:line="240" w:lineRule="auto"/>
              <w:rPr>
                <w:rFonts w:asciiTheme="minorHAnsi" w:hAnsiTheme="minorHAnsi" w:cstheme="minorHAnsi"/>
                <w:sz w:val="22"/>
                <w:szCs w:val="22"/>
                <w:lang w:val="nl-BE"/>
              </w:rPr>
            </w:pPr>
          </w:p>
        </w:tc>
        <w:tc>
          <w:tcPr>
            <w:tcW w:w="4506" w:type="dxa"/>
          </w:tcPr>
          <w:p w14:paraId="0CC74854" w14:textId="6486FBA5"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Ja</w:t>
            </w:r>
          </w:p>
        </w:tc>
      </w:tr>
      <w:tr w:rsidR="00820BC6" w:rsidRPr="006A7CC9" w14:paraId="0A0A3E69" w14:textId="77777777" w:rsidTr="001A1169">
        <w:trPr>
          <w:trHeight w:val="283"/>
        </w:trPr>
        <w:tc>
          <w:tcPr>
            <w:tcW w:w="3226" w:type="dxa"/>
          </w:tcPr>
          <w:p w14:paraId="3EC482C4" w14:textId="694B3DEB" w:rsidR="00820BC6" w:rsidRPr="006A7CC9" w:rsidRDefault="00820BC6"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Gezondheid</w:t>
            </w:r>
          </w:p>
        </w:tc>
        <w:tc>
          <w:tcPr>
            <w:tcW w:w="2298" w:type="dxa"/>
          </w:tcPr>
          <w:p w14:paraId="13D9609D" w14:textId="77777777" w:rsidR="00820BC6" w:rsidRPr="006A7CC9" w:rsidRDefault="00820BC6" w:rsidP="00652F02">
            <w:pPr>
              <w:pStyle w:val="TxBrp4"/>
              <w:spacing w:line="240" w:lineRule="auto"/>
              <w:rPr>
                <w:rFonts w:asciiTheme="minorHAnsi" w:hAnsiTheme="minorHAnsi" w:cstheme="minorHAnsi"/>
                <w:sz w:val="22"/>
                <w:szCs w:val="22"/>
                <w:lang w:val="nl-BE"/>
              </w:rPr>
            </w:pPr>
          </w:p>
        </w:tc>
        <w:tc>
          <w:tcPr>
            <w:tcW w:w="4506" w:type="dxa"/>
          </w:tcPr>
          <w:p w14:paraId="155C1E7C" w14:textId="4F006F84" w:rsidR="00820BC6" w:rsidRPr="006A7CC9" w:rsidRDefault="00820BC6"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Vrij van Ftalaten</w:t>
            </w:r>
          </w:p>
        </w:tc>
      </w:tr>
      <w:tr w:rsidR="00652F02" w:rsidRPr="006A7CC9" w14:paraId="3D580B68" w14:textId="77777777" w:rsidTr="001A1169">
        <w:trPr>
          <w:trHeight w:val="283"/>
        </w:trPr>
        <w:tc>
          <w:tcPr>
            <w:tcW w:w="3226" w:type="dxa"/>
          </w:tcPr>
          <w:p w14:paraId="4C564A69" w14:textId="35B6BEDA"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REACH</w:t>
            </w:r>
            <w:r w:rsidR="00820BC6" w:rsidRPr="006A7CC9">
              <w:rPr>
                <w:rFonts w:asciiTheme="minorHAnsi" w:hAnsiTheme="minorHAnsi" w:cstheme="minorHAnsi"/>
                <w:color w:val="000000"/>
                <w:sz w:val="22"/>
                <w:szCs w:val="22"/>
                <w:lang w:val="nl-BE"/>
              </w:rPr>
              <w:t xml:space="preserve"> (ECHA)</w:t>
            </w:r>
          </w:p>
        </w:tc>
        <w:tc>
          <w:tcPr>
            <w:tcW w:w="2298" w:type="dxa"/>
          </w:tcPr>
          <w:p w14:paraId="25717836" w14:textId="77777777" w:rsidR="00652F02" w:rsidRPr="006A7CC9" w:rsidRDefault="00652F02" w:rsidP="00652F02">
            <w:pPr>
              <w:pStyle w:val="TxBrp4"/>
              <w:spacing w:line="240" w:lineRule="auto"/>
              <w:rPr>
                <w:rFonts w:asciiTheme="minorHAnsi" w:hAnsiTheme="minorHAnsi" w:cstheme="minorHAnsi"/>
                <w:sz w:val="22"/>
                <w:szCs w:val="22"/>
                <w:lang w:val="nl-BE"/>
              </w:rPr>
            </w:pPr>
          </w:p>
        </w:tc>
        <w:tc>
          <w:tcPr>
            <w:tcW w:w="4506" w:type="dxa"/>
          </w:tcPr>
          <w:p w14:paraId="0D1D6FD6" w14:textId="56550A69" w:rsidR="00652F02" w:rsidRPr="006A7CC9" w:rsidRDefault="00652F02" w:rsidP="00652F02">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Voldoet</w:t>
            </w:r>
            <w:r w:rsidR="00820BC6" w:rsidRPr="006A7CC9">
              <w:rPr>
                <w:rFonts w:asciiTheme="minorHAnsi" w:hAnsiTheme="minorHAnsi" w:cstheme="minorHAnsi"/>
                <w:color w:val="000000"/>
                <w:sz w:val="22"/>
                <w:szCs w:val="22"/>
                <w:lang w:val="nl-BE"/>
              </w:rPr>
              <w:t xml:space="preserve"> aan EU regels</w:t>
            </w:r>
          </w:p>
        </w:tc>
      </w:tr>
    </w:tbl>
    <w:p w14:paraId="15CF23D3" w14:textId="77777777" w:rsidR="00960BB1" w:rsidRPr="006A7CC9" w:rsidRDefault="00960BB1" w:rsidP="00621148">
      <w:pPr>
        <w:tabs>
          <w:tab w:val="left" w:pos="204"/>
        </w:tabs>
        <w:rPr>
          <w:rFonts w:asciiTheme="minorHAnsi" w:hAnsiTheme="minorHAnsi" w:cstheme="minorHAnsi"/>
          <w:sz w:val="22"/>
          <w:szCs w:val="22"/>
          <w:u w:val="single"/>
          <w:lang w:val="nl-NL"/>
        </w:rPr>
      </w:pPr>
    </w:p>
    <w:p w14:paraId="469E25E7" w14:textId="77777777" w:rsidR="00DD449E" w:rsidRPr="006A7CC9" w:rsidRDefault="00DD449E" w:rsidP="00621148">
      <w:pPr>
        <w:rPr>
          <w:rFonts w:asciiTheme="minorHAnsi" w:eastAsia="MS Mincho" w:hAnsiTheme="minorHAnsi" w:cstheme="minorHAnsi"/>
          <w:sz w:val="22"/>
          <w:szCs w:val="22"/>
          <w:lang w:val="nl-NL" w:eastAsia="ja-JP"/>
        </w:rPr>
      </w:pPr>
    </w:p>
    <w:p w14:paraId="3C20D700" w14:textId="77777777" w:rsidR="002E6EB4" w:rsidRPr="006A7CC9" w:rsidRDefault="002E6EB4" w:rsidP="002E6EB4">
      <w:pPr>
        <w:pStyle w:val="TxBrp4"/>
        <w:spacing w:line="240" w:lineRule="auto"/>
        <w:rPr>
          <w:rFonts w:asciiTheme="minorHAnsi" w:hAnsiTheme="minorHAnsi" w:cstheme="minorHAnsi"/>
          <w:b/>
          <w:bCs/>
          <w:sz w:val="22"/>
          <w:szCs w:val="22"/>
          <w:u w:val="single"/>
          <w:lang w:val="nl-BE"/>
        </w:rPr>
      </w:pPr>
      <w:r w:rsidRPr="006A7CC9">
        <w:rPr>
          <w:rFonts w:asciiTheme="minorHAnsi" w:hAnsiTheme="minorHAnsi" w:cstheme="minorHAnsi"/>
          <w:b/>
          <w:bCs/>
          <w:sz w:val="22"/>
          <w:szCs w:val="22"/>
          <w:u w:val="single"/>
          <w:lang w:val="nl-BE"/>
        </w:rPr>
        <w:t>Technische eigenschappen volgens EN 14041</w:t>
      </w:r>
    </w:p>
    <w:p w14:paraId="52E4EACC" w14:textId="77777777" w:rsidR="002E6EB4" w:rsidRPr="006A7CC9" w:rsidRDefault="002E6EB4" w:rsidP="002E6EB4">
      <w:pPr>
        <w:pStyle w:val="TxBrp4"/>
        <w:spacing w:line="240" w:lineRule="auto"/>
        <w:rPr>
          <w:rFonts w:asciiTheme="minorHAnsi" w:hAnsiTheme="minorHAnsi" w:cstheme="minorHAnsi"/>
          <w:sz w:val="22"/>
          <w:szCs w:val="22"/>
          <w:u w:val="single"/>
          <w:lang w:val="nl-BE"/>
        </w:rPr>
      </w:pPr>
    </w:p>
    <w:tbl>
      <w:tblPr>
        <w:tblStyle w:val="Tabelraster"/>
        <w:tblW w:w="10030" w:type="dxa"/>
        <w:tblLook w:val="04A0" w:firstRow="1" w:lastRow="0" w:firstColumn="1" w:lastColumn="0" w:noHBand="0" w:noVBand="1"/>
      </w:tblPr>
      <w:tblGrid>
        <w:gridCol w:w="3226"/>
        <w:gridCol w:w="2298"/>
        <w:gridCol w:w="4506"/>
      </w:tblGrid>
      <w:tr w:rsidR="002E6EB4" w:rsidRPr="006A7CC9" w14:paraId="21F1F7C8" w14:textId="77777777" w:rsidTr="001A1169">
        <w:trPr>
          <w:trHeight w:val="283"/>
        </w:trPr>
        <w:tc>
          <w:tcPr>
            <w:tcW w:w="3226" w:type="dxa"/>
          </w:tcPr>
          <w:p w14:paraId="33107F1C"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CE productcode</w:t>
            </w:r>
          </w:p>
        </w:tc>
        <w:tc>
          <w:tcPr>
            <w:tcW w:w="2298" w:type="dxa"/>
          </w:tcPr>
          <w:p w14:paraId="1AE91756" w14:textId="1ABAC593"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w:t>
            </w:r>
            <w:r w:rsidR="006A7CC9">
              <w:rPr>
                <w:rFonts w:asciiTheme="minorHAnsi" w:hAnsiTheme="minorHAnsi" w:cstheme="minorHAnsi"/>
                <w:color w:val="000000"/>
                <w:sz w:val="22"/>
                <w:szCs w:val="22"/>
                <w:lang w:val="nl-BE"/>
              </w:rPr>
              <w:t xml:space="preserve"> </w:t>
            </w:r>
            <w:r w:rsidRPr="006A7CC9">
              <w:rPr>
                <w:rFonts w:asciiTheme="minorHAnsi" w:hAnsiTheme="minorHAnsi" w:cstheme="minorHAnsi"/>
                <w:color w:val="000000"/>
                <w:sz w:val="22"/>
                <w:szCs w:val="22"/>
                <w:lang w:val="nl-BE"/>
              </w:rPr>
              <w:t>14041</w:t>
            </w:r>
          </w:p>
        </w:tc>
        <w:tc>
          <w:tcPr>
            <w:tcW w:w="4506" w:type="dxa"/>
          </w:tcPr>
          <w:p w14:paraId="7B3100A0" w14:textId="7D073FAB" w:rsidR="002E6EB4" w:rsidRPr="006A7CC9" w:rsidRDefault="006A7CC9" w:rsidP="00746A97">
            <w:pPr>
              <w:pStyle w:val="TxBrp4"/>
              <w:spacing w:line="240" w:lineRule="auto"/>
              <w:rPr>
                <w:rFonts w:asciiTheme="minorHAnsi" w:hAnsiTheme="minorHAnsi" w:cstheme="minorHAnsi"/>
                <w:sz w:val="22"/>
                <w:szCs w:val="22"/>
                <w:lang w:val="nl-BE"/>
              </w:rPr>
            </w:pPr>
            <w:r>
              <w:rPr>
                <w:rFonts w:asciiTheme="minorHAnsi" w:hAnsiTheme="minorHAnsi" w:cstheme="minorHAnsi"/>
                <w:sz w:val="22"/>
                <w:szCs w:val="22"/>
                <w:lang w:val="nl-BE"/>
              </w:rPr>
              <w:t>J</w:t>
            </w:r>
            <w:r w:rsidR="002E6EB4" w:rsidRPr="006A7CC9">
              <w:rPr>
                <w:rFonts w:asciiTheme="minorHAnsi" w:hAnsiTheme="minorHAnsi" w:cstheme="minorHAnsi"/>
                <w:sz w:val="22"/>
                <w:szCs w:val="22"/>
                <w:lang w:val="nl-BE"/>
              </w:rPr>
              <w:t>a</w:t>
            </w:r>
          </w:p>
        </w:tc>
      </w:tr>
      <w:tr w:rsidR="002E6EB4" w:rsidRPr="006A7CC9" w14:paraId="29092EEF" w14:textId="77777777" w:rsidTr="001A1169">
        <w:trPr>
          <w:trHeight w:val="283"/>
        </w:trPr>
        <w:tc>
          <w:tcPr>
            <w:tcW w:w="3226" w:type="dxa"/>
          </w:tcPr>
          <w:p w14:paraId="5ABB7EA8"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Brandgedrag</w:t>
            </w:r>
          </w:p>
        </w:tc>
        <w:tc>
          <w:tcPr>
            <w:tcW w:w="2298" w:type="dxa"/>
          </w:tcPr>
          <w:p w14:paraId="65F6EC6A"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 13501-1</w:t>
            </w:r>
          </w:p>
        </w:tc>
        <w:tc>
          <w:tcPr>
            <w:tcW w:w="4506" w:type="dxa"/>
          </w:tcPr>
          <w:p w14:paraId="4CD8823D" w14:textId="696ED8B8"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lang w:val="nl-BE"/>
              </w:rPr>
              <w:t>B</w:t>
            </w:r>
            <w:r w:rsidRPr="006A7CC9">
              <w:rPr>
                <w:rFonts w:asciiTheme="minorHAnsi" w:hAnsiTheme="minorHAnsi" w:cstheme="minorHAnsi"/>
                <w:sz w:val="22"/>
                <w:szCs w:val="22"/>
                <w:vertAlign w:val="subscript"/>
                <w:lang w:val="nl-BE"/>
              </w:rPr>
              <w:t>fl</w:t>
            </w:r>
            <w:r w:rsidRPr="006A7CC9">
              <w:rPr>
                <w:rFonts w:asciiTheme="minorHAnsi" w:hAnsiTheme="minorHAnsi" w:cstheme="minorHAnsi"/>
                <w:sz w:val="22"/>
                <w:szCs w:val="22"/>
                <w:lang w:val="nl-BE"/>
              </w:rPr>
              <w:t xml:space="preserve"> -s1,</w:t>
            </w:r>
            <w:r w:rsidR="00716871" w:rsidRPr="006A7CC9">
              <w:rPr>
                <w:rFonts w:asciiTheme="minorHAnsi" w:hAnsiTheme="minorHAnsi" w:cstheme="minorHAnsi"/>
                <w:sz w:val="22"/>
                <w:szCs w:val="22"/>
                <w:lang w:val="nl-BE"/>
              </w:rPr>
              <w:t xml:space="preserve"> </w:t>
            </w:r>
            <w:r w:rsidRPr="006A7CC9">
              <w:rPr>
                <w:rFonts w:asciiTheme="minorHAnsi" w:hAnsiTheme="minorHAnsi" w:cstheme="minorHAnsi"/>
                <w:sz w:val="22"/>
                <w:szCs w:val="22"/>
                <w:lang w:val="nl-BE"/>
              </w:rPr>
              <w:t>G,</w:t>
            </w:r>
            <w:r w:rsidR="00716871" w:rsidRPr="006A7CC9">
              <w:rPr>
                <w:rFonts w:asciiTheme="minorHAnsi" w:hAnsiTheme="minorHAnsi" w:cstheme="minorHAnsi"/>
                <w:sz w:val="22"/>
                <w:szCs w:val="22"/>
                <w:lang w:val="nl-BE"/>
              </w:rPr>
              <w:t xml:space="preserve"> </w:t>
            </w:r>
            <w:r w:rsidRPr="006A7CC9">
              <w:rPr>
                <w:rFonts w:asciiTheme="minorHAnsi" w:hAnsiTheme="minorHAnsi" w:cstheme="minorHAnsi"/>
                <w:sz w:val="22"/>
                <w:szCs w:val="22"/>
                <w:lang w:val="nl-BE"/>
              </w:rPr>
              <w:t>CS</w:t>
            </w:r>
          </w:p>
        </w:tc>
      </w:tr>
      <w:tr w:rsidR="002E6EB4" w:rsidRPr="006A7CC9" w14:paraId="345D3B0D" w14:textId="77777777" w:rsidTr="001A1169">
        <w:trPr>
          <w:trHeight w:val="283"/>
        </w:trPr>
        <w:tc>
          <w:tcPr>
            <w:tcW w:w="3226" w:type="dxa"/>
          </w:tcPr>
          <w:p w14:paraId="605A5952"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Slipweerstand</w:t>
            </w:r>
          </w:p>
        </w:tc>
        <w:tc>
          <w:tcPr>
            <w:tcW w:w="2298" w:type="dxa"/>
          </w:tcPr>
          <w:p w14:paraId="0521781C"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 13893</w:t>
            </w:r>
          </w:p>
        </w:tc>
        <w:tc>
          <w:tcPr>
            <w:tcW w:w="4506" w:type="dxa"/>
          </w:tcPr>
          <w:p w14:paraId="70096B10" w14:textId="798E9226" w:rsidR="002E6EB4" w:rsidRPr="006A7CC9" w:rsidRDefault="002E6EB4" w:rsidP="00746A97">
            <w:pPr>
              <w:pStyle w:val="TxBrp4"/>
              <w:spacing w:line="240" w:lineRule="auto"/>
              <w:rPr>
                <w:rFonts w:asciiTheme="minorHAnsi" w:hAnsiTheme="minorHAnsi" w:cstheme="minorHAnsi"/>
                <w:sz w:val="22"/>
                <w:szCs w:val="22"/>
                <w:lang w:val="nl-BE"/>
              </w:rPr>
            </w:pPr>
            <w:r w:rsidRPr="006A7CC9">
              <w:rPr>
                <w:rFonts w:asciiTheme="minorHAnsi" w:hAnsiTheme="minorHAnsi" w:cstheme="minorHAnsi"/>
                <w:sz w:val="22"/>
                <w:szCs w:val="22"/>
                <w:lang w:val="nl-BE"/>
              </w:rPr>
              <w:t>µ ≥ 0,30</w:t>
            </w:r>
            <w:r w:rsidR="00E66DAA" w:rsidRPr="006A7CC9">
              <w:rPr>
                <w:rFonts w:asciiTheme="minorHAnsi" w:hAnsiTheme="minorHAnsi" w:cstheme="minorHAnsi"/>
                <w:sz w:val="22"/>
                <w:szCs w:val="22"/>
                <w:lang w:val="nl-BE"/>
              </w:rPr>
              <w:t xml:space="preserve"> - DS</w:t>
            </w:r>
          </w:p>
        </w:tc>
      </w:tr>
      <w:tr w:rsidR="002E6EB4" w:rsidRPr="006A7CC9" w14:paraId="7ECCBF08" w14:textId="77777777" w:rsidTr="001A1169">
        <w:trPr>
          <w:trHeight w:val="283"/>
        </w:trPr>
        <w:tc>
          <w:tcPr>
            <w:tcW w:w="3226" w:type="dxa"/>
          </w:tcPr>
          <w:p w14:paraId="77AF2D79" w14:textId="633FC032"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 xml:space="preserve">Statische </w:t>
            </w:r>
            <w:r w:rsidR="00DF79C0" w:rsidRPr="006A7CC9">
              <w:rPr>
                <w:rFonts w:asciiTheme="minorHAnsi" w:hAnsiTheme="minorHAnsi" w:cstheme="minorHAnsi"/>
                <w:color w:val="000000"/>
                <w:sz w:val="22"/>
                <w:szCs w:val="22"/>
                <w:lang w:val="nl-BE"/>
              </w:rPr>
              <w:t>elektriciteit</w:t>
            </w:r>
          </w:p>
        </w:tc>
        <w:tc>
          <w:tcPr>
            <w:tcW w:w="2298" w:type="dxa"/>
          </w:tcPr>
          <w:p w14:paraId="16706D4D"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EN 1815</w:t>
            </w:r>
          </w:p>
        </w:tc>
        <w:tc>
          <w:tcPr>
            <w:tcW w:w="4506" w:type="dxa"/>
          </w:tcPr>
          <w:p w14:paraId="721DDDA4" w14:textId="05BB91E4" w:rsidR="002E6EB4" w:rsidRPr="006A7CC9" w:rsidRDefault="002E6EB4" w:rsidP="00746A97">
            <w:pPr>
              <w:pStyle w:val="TxBrp4"/>
              <w:spacing w:line="240" w:lineRule="auto"/>
              <w:rPr>
                <w:rFonts w:asciiTheme="minorHAnsi" w:hAnsiTheme="minorHAnsi" w:cstheme="minorHAnsi"/>
                <w:sz w:val="22"/>
                <w:szCs w:val="22"/>
                <w:lang w:val="nl-BE"/>
              </w:rPr>
            </w:pPr>
            <w:r w:rsidRPr="006A7CC9">
              <w:rPr>
                <w:rFonts w:asciiTheme="minorHAnsi" w:hAnsiTheme="minorHAnsi" w:cstheme="minorHAnsi"/>
                <w:color w:val="000000"/>
                <w:sz w:val="22"/>
                <w:szCs w:val="22"/>
                <w:lang w:val="nl-BE"/>
              </w:rPr>
              <w:t>≤ 2kV</w:t>
            </w:r>
            <w:r w:rsidR="00652F02" w:rsidRPr="006A7CC9">
              <w:rPr>
                <w:rFonts w:asciiTheme="minorHAnsi" w:hAnsiTheme="minorHAnsi" w:cstheme="minorHAnsi"/>
                <w:color w:val="000000"/>
                <w:sz w:val="22"/>
                <w:szCs w:val="22"/>
                <w:lang w:val="nl-BE"/>
              </w:rPr>
              <w:t xml:space="preserve"> (antistatisch)</w:t>
            </w:r>
          </w:p>
        </w:tc>
      </w:tr>
      <w:tr w:rsidR="002E6EB4" w:rsidRPr="006A7CC9" w14:paraId="7CDA12C8" w14:textId="77777777" w:rsidTr="001A1169">
        <w:trPr>
          <w:trHeight w:val="283"/>
        </w:trPr>
        <w:tc>
          <w:tcPr>
            <w:tcW w:w="3226" w:type="dxa"/>
          </w:tcPr>
          <w:p w14:paraId="0FC989D3"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Warmtegeleidingscoëfficiënt</w:t>
            </w:r>
          </w:p>
        </w:tc>
        <w:tc>
          <w:tcPr>
            <w:tcW w:w="2298" w:type="dxa"/>
          </w:tcPr>
          <w:p w14:paraId="41B91721"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sz w:val="22"/>
                <w:szCs w:val="22"/>
                <w:lang w:val="nl-BE"/>
              </w:rPr>
              <w:t>EN 12524</w:t>
            </w:r>
          </w:p>
        </w:tc>
        <w:tc>
          <w:tcPr>
            <w:tcW w:w="4506" w:type="dxa"/>
          </w:tcPr>
          <w:p w14:paraId="74B91EA8" w14:textId="77777777" w:rsidR="002E6EB4" w:rsidRPr="006A7CC9" w:rsidRDefault="002E6EB4" w:rsidP="00746A97">
            <w:pPr>
              <w:pStyle w:val="TxBrp4"/>
              <w:spacing w:line="240" w:lineRule="auto"/>
              <w:rPr>
                <w:rFonts w:asciiTheme="minorHAnsi" w:hAnsiTheme="minorHAnsi" w:cstheme="minorHAnsi"/>
                <w:color w:val="000000"/>
                <w:sz w:val="22"/>
                <w:szCs w:val="22"/>
                <w:lang w:val="nl-BE"/>
              </w:rPr>
            </w:pPr>
            <w:r w:rsidRPr="006A7CC9">
              <w:rPr>
                <w:rFonts w:asciiTheme="minorHAnsi" w:hAnsiTheme="minorHAnsi" w:cstheme="minorHAnsi"/>
                <w:color w:val="000000"/>
                <w:sz w:val="22"/>
                <w:szCs w:val="22"/>
                <w:lang w:val="nl-BE"/>
              </w:rPr>
              <w:t>0.25W/mK</w:t>
            </w:r>
          </w:p>
        </w:tc>
      </w:tr>
    </w:tbl>
    <w:p w14:paraId="521E7BC9" w14:textId="4AA3D632" w:rsidR="00A03ACC" w:rsidRPr="006A7CC9" w:rsidRDefault="00A03ACC" w:rsidP="00A03ACC">
      <w:pPr>
        <w:widowControl/>
        <w:autoSpaceDE/>
        <w:autoSpaceDN/>
        <w:adjustRightInd/>
        <w:rPr>
          <w:rFonts w:asciiTheme="minorHAnsi" w:hAnsiTheme="minorHAnsi" w:cstheme="minorHAnsi"/>
          <w:sz w:val="22"/>
          <w:szCs w:val="22"/>
          <w:u w:val="single"/>
          <w:lang w:val="nl-NL"/>
        </w:rPr>
      </w:pPr>
    </w:p>
    <w:p w14:paraId="0A5D08AB" w14:textId="07D89D11" w:rsidR="00716871" w:rsidRPr="006A7CC9" w:rsidRDefault="00716871" w:rsidP="00A03ACC">
      <w:pPr>
        <w:widowControl/>
        <w:autoSpaceDE/>
        <w:autoSpaceDN/>
        <w:adjustRightInd/>
        <w:rPr>
          <w:rFonts w:asciiTheme="minorHAnsi" w:hAnsiTheme="minorHAnsi" w:cstheme="minorHAnsi"/>
          <w:sz w:val="22"/>
          <w:szCs w:val="22"/>
          <w:u w:val="single"/>
          <w:lang w:val="nl-NL"/>
        </w:rPr>
      </w:pPr>
    </w:p>
    <w:p w14:paraId="1C0E425C" w14:textId="6A148B33" w:rsidR="00652F02" w:rsidRPr="006A7CC9" w:rsidRDefault="00652F02" w:rsidP="00A03ACC">
      <w:pPr>
        <w:widowControl/>
        <w:autoSpaceDE/>
        <w:autoSpaceDN/>
        <w:adjustRightInd/>
        <w:rPr>
          <w:rFonts w:asciiTheme="minorHAnsi" w:hAnsiTheme="minorHAnsi" w:cstheme="minorHAnsi"/>
          <w:sz w:val="22"/>
          <w:szCs w:val="22"/>
          <w:u w:val="single"/>
          <w:lang w:val="nl-NL"/>
        </w:rPr>
      </w:pPr>
    </w:p>
    <w:p w14:paraId="312D242E" w14:textId="2BD1CDD5" w:rsidR="00652F02" w:rsidRPr="006A7CC9" w:rsidRDefault="00652F02" w:rsidP="00A03ACC">
      <w:pPr>
        <w:widowControl/>
        <w:autoSpaceDE/>
        <w:autoSpaceDN/>
        <w:adjustRightInd/>
        <w:rPr>
          <w:rFonts w:asciiTheme="minorHAnsi" w:hAnsiTheme="minorHAnsi" w:cstheme="minorHAnsi"/>
          <w:sz w:val="22"/>
          <w:szCs w:val="22"/>
          <w:u w:val="single"/>
          <w:lang w:val="nl-NL"/>
        </w:rPr>
      </w:pPr>
    </w:p>
    <w:p w14:paraId="2AD2250B" w14:textId="3934CCD8" w:rsidR="00652F02" w:rsidRPr="006A7CC9" w:rsidRDefault="00652F02" w:rsidP="00A03ACC">
      <w:pPr>
        <w:widowControl/>
        <w:autoSpaceDE/>
        <w:autoSpaceDN/>
        <w:adjustRightInd/>
        <w:rPr>
          <w:rFonts w:asciiTheme="minorHAnsi" w:hAnsiTheme="minorHAnsi" w:cstheme="minorHAnsi"/>
          <w:sz w:val="22"/>
          <w:szCs w:val="22"/>
          <w:u w:val="single"/>
          <w:lang w:val="nl-NL"/>
        </w:rPr>
      </w:pPr>
    </w:p>
    <w:p w14:paraId="39A3483F" w14:textId="77777777" w:rsidR="00DF1461" w:rsidRPr="006A7CC9" w:rsidRDefault="00DF1461" w:rsidP="00A03ACC">
      <w:pPr>
        <w:widowControl/>
        <w:autoSpaceDE/>
        <w:autoSpaceDN/>
        <w:adjustRightInd/>
        <w:rPr>
          <w:rFonts w:asciiTheme="minorHAnsi" w:hAnsiTheme="minorHAnsi" w:cstheme="minorHAnsi"/>
          <w:sz w:val="22"/>
          <w:szCs w:val="22"/>
          <w:u w:val="single"/>
          <w:lang w:val="nl-NL"/>
        </w:rPr>
      </w:pPr>
    </w:p>
    <w:p w14:paraId="32D7973E" w14:textId="77777777" w:rsidR="00A03ACC" w:rsidRPr="006A7CC9" w:rsidRDefault="00A03ACC" w:rsidP="00A03ACC">
      <w:pPr>
        <w:widowControl/>
        <w:autoSpaceDE/>
        <w:autoSpaceDN/>
        <w:adjustRightInd/>
        <w:rPr>
          <w:rFonts w:asciiTheme="minorHAnsi" w:hAnsiTheme="minorHAnsi" w:cstheme="minorHAnsi"/>
          <w:sz w:val="22"/>
          <w:szCs w:val="22"/>
          <w:u w:val="single"/>
          <w:lang w:val="nl-NL"/>
        </w:rPr>
      </w:pPr>
    </w:p>
    <w:p w14:paraId="4D615796" w14:textId="4BBC2E74" w:rsidR="00355D2A" w:rsidRPr="006A7CC9" w:rsidRDefault="00EA686A" w:rsidP="00A03ACC">
      <w:pPr>
        <w:widowControl/>
        <w:autoSpaceDE/>
        <w:autoSpaceDN/>
        <w:adjustRightInd/>
        <w:rPr>
          <w:rFonts w:asciiTheme="minorHAnsi" w:hAnsiTheme="minorHAnsi" w:cstheme="minorHAnsi"/>
          <w:b/>
          <w:bCs/>
          <w:sz w:val="24"/>
          <w:u w:val="single"/>
          <w:lang w:val="nl-NL"/>
        </w:rPr>
      </w:pPr>
      <w:r w:rsidRPr="006A7CC9">
        <w:rPr>
          <w:rFonts w:asciiTheme="minorHAnsi" w:hAnsiTheme="minorHAnsi" w:cstheme="minorHAnsi"/>
          <w:b/>
          <w:bCs/>
          <w:sz w:val="24"/>
          <w:u w:val="single"/>
          <w:lang w:val="nl-NL"/>
        </w:rPr>
        <w:lastRenderedPageBreak/>
        <w:t xml:space="preserve">Uitvoering en </w:t>
      </w:r>
      <w:r w:rsidR="00621148" w:rsidRPr="006A7CC9">
        <w:rPr>
          <w:rFonts w:asciiTheme="minorHAnsi" w:hAnsiTheme="minorHAnsi" w:cstheme="minorHAnsi"/>
          <w:b/>
          <w:bCs/>
          <w:sz w:val="24"/>
          <w:u w:val="single"/>
          <w:lang w:val="nl-NL"/>
        </w:rPr>
        <w:t>p</w:t>
      </w:r>
      <w:r w:rsidRPr="006A7CC9">
        <w:rPr>
          <w:rFonts w:asciiTheme="minorHAnsi" w:hAnsiTheme="minorHAnsi" w:cstheme="minorHAnsi"/>
          <w:b/>
          <w:bCs/>
          <w:sz w:val="24"/>
          <w:u w:val="single"/>
          <w:lang w:val="nl-NL"/>
        </w:rPr>
        <w:t>laatsing</w:t>
      </w:r>
    </w:p>
    <w:p w14:paraId="0D4F01A5" w14:textId="77777777" w:rsidR="00820BC6" w:rsidRPr="006A7CC9" w:rsidRDefault="00820BC6" w:rsidP="00A03ACC">
      <w:pPr>
        <w:widowControl/>
        <w:autoSpaceDE/>
        <w:autoSpaceDN/>
        <w:adjustRightInd/>
        <w:rPr>
          <w:rFonts w:asciiTheme="minorHAnsi" w:hAnsiTheme="minorHAnsi" w:cstheme="minorHAnsi"/>
          <w:sz w:val="22"/>
          <w:szCs w:val="22"/>
          <w:u w:val="single"/>
          <w:lang w:val="nl-NL"/>
        </w:rPr>
      </w:pPr>
    </w:p>
    <w:p w14:paraId="2A69E452" w14:textId="51BB2702" w:rsidR="00355D2A" w:rsidRPr="006A7CC9" w:rsidRDefault="00355D2A" w:rsidP="00621148">
      <w:pPr>
        <w:pStyle w:val="TxBrp4"/>
        <w:spacing w:line="240" w:lineRule="auto"/>
        <w:rPr>
          <w:rFonts w:asciiTheme="minorHAnsi" w:hAnsiTheme="minorHAnsi" w:cstheme="minorHAnsi"/>
          <w:iCs/>
          <w:color w:val="000000"/>
          <w:sz w:val="22"/>
          <w:szCs w:val="22"/>
          <w:lang w:val="nl-NL"/>
        </w:rPr>
      </w:pPr>
      <w:r w:rsidRPr="006A7CC9">
        <w:rPr>
          <w:rFonts w:asciiTheme="minorHAnsi" w:hAnsiTheme="minorHAnsi" w:cstheme="minorHAnsi"/>
          <w:iCs/>
          <w:color w:val="000000"/>
          <w:sz w:val="22"/>
          <w:szCs w:val="22"/>
          <w:lang w:val="nl-NL"/>
        </w:rPr>
        <w:t>De plaatsing van de</w:t>
      </w:r>
      <w:r w:rsidRPr="006A7CC9">
        <w:rPr>
          <w:rFonts w:asciiTheme="minorHAnsi" w:hAnsiTheme="minorHAnsi" w:cstheme="minorHAnsi"/>
          <w:b/>
          <w:iCs/>
          <w:color w:val="000000"/>
          <w:sz w:val="22"/>
          <w:szCs w:val="22"/>
          <w:lang w:val="nl-NL"/>
        </w:rPr>
        <w:t xml:space="preserve"> </w:t>
      </w:r>
      <w:r w:rsidRPr="006A7CC9">
        <w:rPr>
          <w:rFonts w:asciiTheme="minorHAnsi" w:hAnsiTheme="minorHAnsi" w:cstheme="minorHAnsi"/>
          <w:iCs/>
          <w:color w:val="000000"/>
          <w:sz w:val="22"/>
          <w:szCs w:val="22"/>
          <w:lang w:val="nl-NL"/>
        </w:rPr>
        <w:t>vinyltegels</w:t>
      </w:r>
      <w:r w:rsidR="00621148" w:rsidRPr="006A7CC9">
        <w:rPr>
          <w:rFonts w:asciiTheme="minorHAnsi" w:hAnsiTheme="minorHAnsi" w:cstheme="minorHAnsi"/>
          <w:iCs/>
          <w:color w:val="000000"/>
          <w:sz w:val="22"/>
          <w:szCs w:val="22"/>
          <w:lang w:val="nl-NL"/>
        </w:rPr>
        <w:t xml:space="preserve"> en -</w:t>
      </w:r>
      <w:r w:rsidRPr="006A7CC9">
        <w:rPr>
          <w:rFonts w:asciiTheme="minorHAnsi" w:hAnsiTheme="minorHAnsi" w:cstheme="minorHAnsi"/>
          <w:iCs/>
          <w:color w:val="000000"/>
          <w:sz w:val="22"/>
          <w:szCs w:val="22"/>
          <w:lang w:val="nl-NL"/>
        </w:rPr>
        <w:t xml:space="preserve">stroken beantwoordt aan de leidraad TV 241, hoofdstuk 7, voor de goede uitvoering van soepele vloerbekleding van </w:t>
      </w:r>
      <w:r w:rsidR="00820BC6" w:rsidRPr="006A7CC9">
        <w:rPr>
          <w:rFonts w:asciiTheme="minorHAnsi" w:hAnsiTheme="minorHAnsi" w:cstheme="minorHAnsi"/>
          <w:iCs/>
          <w:color w:val="000000"/>
          <w:sz w:val="22"/>
          <w:szCs w:val="22"/>
          <w:lang w:val="nl-NL"/>
        </w:rPr>
        <w:t>Buildwise (</w:t>
      </w:r>
      <w:r w:rsidRPr="006A7CC9">
        <w:rPr>
          <w:rFonts w:asciiTheme="minorHAnsi" w:hAnsiTheme="minorHAnsi" w:cstheme="minorHAnsi"/>
          <w:iCs/>
          <w:color w:val="000000"/>
          <w:sz w:val="22"/>
          <w:szCs w:val="22"/>
          <w:lang w:val="nl-NL"/>
        </w:rPr>
        <w:t>WTCB</w:t>
      </w:r>
      <w:r w:rsidR="00820BC6" w:rsidRPr="006A7CC9">
        <w:rPr>
          <w:rFonts w:asciiTheme="minorHAnsi" w:hAnsiTheme="minorHAnsi" w:cstheme="minorHAnsi"/>
          <w:iCs/>
          <w:color w:val="000000"/>
          <w:sz w:val="22"/>
          <w:szCs w:val="22"/>
          <w:lang w:val="nl-NL"/>
        </w:rPr>
        <w:t>)</w:t>
      </w:r>
      <w:r w:rsidRPr="006A7CC9">
        <w:rPr>
          <w:rFonts w:asciiTheme="minorHAnsi" w:hAnsiTheme="minorHAnsi" w:cstheme="minorHAnsi"/>
          <w:iCs/>
          <w:color w:val="000000"/>
          <w:sz w:val="22"/>
          <w:szCs w:val="22"/>
          <w:lang w:val="nl-NL"/>
        </w:rPr>
        <w:t>.</w:t>
      </w:r>
    </w:p>
    <w:p w14:paraId="3B68D490" w14:textId="77777777" w:rsidR="00733DA7" w:rsidRPr="006A7CC9" w:rsidRDefault="00733DA7" w:rsidP="00621148">
      <w:pPr>
        <w:pStyle w:val="TxBrp4"/>
        <w:spacing w:line="240" w:lineRule="auto"/>
        <w:rPr>
          <w:rFonts w:asciiTheme="minorHAnsi" w:hAnsiTheme="minorHAnsi" w:cstheme="minorHAnsi"/>
          <w:iCs/>
          <w:color w:val="000000"/>
          <w:sz w:val="22"/>
          <w:szCs w:val="22"/>
          <w:lang w:val="nl-NL"/>
        </w:rPr>
      </w:pPr>
    </w:p>
    <w:p w14:paraId="3FAF69AF" w14:textId="2AFEC0D4" w:rsidR="002C145C" w:rsidRPr="006A7CC9" w:rsidRDefault="002C145C" w:rsidP="00621148">
      <w:pPr>
        <w:rPr>
          <w:rFonts w:asciiTheme="minorHAnsi" w:eastAsia="MS Mincho" w:hAnsiTheme="minorHAnsi" w:cstheme="minorHAnsi"/>
          <w:sz w:val="22"/>
          <w:szCs w:val="22"/>
          <w:lang w:val="nl-NL" w:eastAsia="ja-JP"/>
        </w:rPr>
      </w:pPr>
      <w:r w:rsidRPr="006A7CC9">
        <w:rPr>
          <w:rFonts w:asciiTheme="minorHAnsi" w:eastAsia="MS Mincho" w:hAnsiTheme="minorHAnsi" w:cstheme="minorHAnsi"/>
          <w:sz w:val="22"/>
          <w:szCs w:val="22"/>
          <w:lang w:val="nl-NL" w:eastAsia="ja-JP"/>
        </w:rPr>
        <w:t>De bouwheer voorziet een ruimte om het product horizontaal te stockeren in een droog en verlucht lokaal waar de temperatuur minstens 1</w:t>
      </w:r>
      <w:r w:rsidR="00740B96" w:rsidRPr="006A7CC9">
        <w:rPr>
          <w:rFonts w:asciiTheme="minorHAnsi" w:eastAsia="MS Mincho" w:hAnsiTheme="minorHAnsi" w:cstheme="minorHAnsi"/>
          <w:sz w:val="22"/>
          <w:szCs w:val="22"/>
          <w:lang w:val="nl-NL" w:eastAsia="ja-JP"/>
        </w:rPr>
        <w:t>8</w:t>
      </w:r>
      <w:r w:rsidR="00733DA7" w:rsidRPr="006A7CC9">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 xml:space="preserve">°C bedraagt. Tijdens de opslag moet men ervoor zorgen dat de dozen plat liggen en regelmatig gestapeld zijn. </w:t>
      </w:r>
    </w:p>
    <w:p w14:paraId="54D9875F" w14:textId="382B2386" w:rsidR="00820BC6" w:rsidRPr="006A7CC9" w:rsidRDefault="00820BC6" w:rsidP="00621148">
      <w:pPr>
        <w:rPr>
          <w:rFonts w:asciiTheme="minorHAnsi" w:eastAsia="MS Mincho" w:hAnsiTheme="minorHAnsi" w:cstheme="minorHAnsi"/>
          <w:sz w:val="22"/>
          <w:szCs w:val="22"/>
          <w:lang w:val="nl-NL" w:eastAsia="ja-JP"/>
        </w:rPr>
      </w:pPr>
    </w:p>
    <w:p w14:paraId="69FEA79D" w14:textId="708F5308" w:rsidR="00820BC6" w:rsidRPr="006A7CC9" w:rsidRDefault="00820BC6" w:rsidP="00621148">
      <w:pPr>
        <w:rPr>
          <w:rFonts w:asciiTheme="minorHAnsi" w:eastAsia="MS Mincho" w:hAnsiTheme="minorHAnsi" w:cstheme="minorHAnsi"/>
          <w:sz w:val="22"/>
          <w:szCs w:val="22"/>
          <w:lang w:val="nl-NL" w:eastAsia="ja-JP"/>
        </w:rPr>
      </w:pPr>
      <w:r w:rsidRPr="006A7CC9">
        <w:rPr>
          <w:rFonts w:asciiTheme="minorHAnsi" w:eastAsia="MS Mincho" w:hAnsiTheme="minorHAnsi" w:cstheme="minorHAnsi"/>
          <w:sz w:val="22"/>
          <w:szCs w:val="22"/>
          <w:lang w:val="nl-NL" w:eastAsia="ja-JP"/>
        </w:rPr>
        <w:t>Het is essentieel dat het leggebied een temperatuur heeft van minimaal 18°C en dit gedurende 48</w:t>
      </w:r>
      <w:r w:rsidR="006A7CC9">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sidR="006A7CC9">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voor, tijdens en 24</w:t>
      </w:r>
      <w:r w:rsidR="006A7CC9">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sidR="006A7CC9">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na de installatie.</w:t>
      </w:r>
      <w:r w:rsidR="006A7CC9">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Het materiaal moet minimaal 24</w:t>
      </w:r>
      <w:r w:rsidR="006A7CC9">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sidR="006A7CC9">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 xml:space="preserve"> in de legruimte acclimatiseren.  Indien het materiaal is </w:t>
      </w:r>
      <w:r w:rsidR="00E8302A" w:rsidRPr="006A7CC9">
        <w:rPr>
          <w:rFonts w:asciiTheme="minorHAnsi" w:eastAsia="MS Mincho" w:hAnsiTheme="minorHAnsi" w:cstheme="minorHAnsi"/>
          <w:sz w:val="22"/>
          <w:szCs w:val="22"/>
          <w:lang w:val="nl-NL" w:eastAsia="ja-JP"/>
        </w:rPr>
        <w:t xml:space="preserve">direct voor de levering </w:t>
      </w:r>
      <w:r w:rsidRPr="006A7CC9">
        <w:rPr>
          <w:rFonts w:asciiTheme="minorHAnsi" w:eastAsia="MS Mincho" w:hAnsiTheme="minorHAnsi" w:cstheme="minorHAnsi"/>
          <w:sz w:val="22"/>
          <w:szCs w:val="22"/>
          <w:lang w:val="nl-NL" w:eastAsia="ja-JP"/>
        </w:rPr>
        <w:t xml:space="preserve">blootgesteld </w:t>
      </w:r>
      <w:r w:rsidR="00E8302A" w:rsidRPr="006A7CC9">
        <w:rPr>
          <w:rFonts w:asciiTheme="minorHAnsi" w:eastAsia="MS Mincho" w:hAnsiTheme="minorHAnsi" w:cstheme="minorHAnsi"/>
          <w:sz w:val="22"/>
          <w:szCs w:val="22"/>
          <w:lang w:val="nl-NL" w:eastAsia="ja-JP"/>
        </w:rPr>
        <w:t xml:space="preserve">is </w:t>
      </w:r>
      <w:r w:rsidRPr="006A7CC9">
        <w:rPr>
          <w:rFonts w:asciiTheme="minorHAnsi" w:eastAsia="MS Mincho" w:hAnsiTheme="minorHAnsi" w:cstheme="minorHAnsi"/>
          <w:sz w:val="22"/>
          <w:szCs w:val="22"/>
          <w:lang w:val="nl-NL" w:eastAsia="ja-JP"/>
        </w:rPr>
        <w:t>aan temperaturen lager dan 10</w:t>
      </w:r>
      <w:r w:rsidR="006A7CC9">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°C dient deze periode verlengd te worden tot 48</w:t>
      </w:r>
      <w:r w:rsidR="006A7CC9">
        <w:rPr>
          <w:rFonts w:asciiTheme="minorHAnsi" w:eastAsia="MS Mincho" w:hAnsiTheme="minorHAnsi" w:cstheme="minorHAnsi"/>
          <w:sz w:val="22"/>
          <w:szCs w:val="22"/>
          <w:lang w:val="nl-NL" w:eastAsia="ja-JP"/>
        </w:rPr>
        <w:t xml:space="preserve"> </w:t>
      </w:r>
      <w:r w:rsidRPr="006A7CC9">
        <w:rPr>
          <w:rFonts w:asciiTheme="minorHAnsi" w:eastAsia="MS Mincho" w:hAnsiTheme="minorHAnsi" w:cstheme="minorHAnsi"/>
          <w:sz w:val="22"/>
          <w:szCs w:val="22"/>
          <w:lang w:val="nl-NL" w:eastAsia="ja-JP"/>
        </w:rPr>
        <w:t>u</w:t>
      </w:r>
      <w:r w:rsidR="006A7CC9">
        <w:rPr>
          <w:rFonts w:asciiTheme="minorHAnsi" w:eastAsia="MS Mincho" w:hAnsiTheme="minorHAnsi" w:cstheme="minorHAnsi"/>
          <w:sz w:val="22"/>
          <w:szCs w:val="22"/>
          <w:lang w:val="nl-NL" w:eastAsia="ja-JP"/>
        </w:rPr>
        <w:t>ur</w:t>
      </w:r>
      <w:r w:rsidRPr="006A7CC9">
        <w:rPr>
          <w:rFonts w:asciiTheme="minorHAnsi" w:eastAsia="MS Mincho" w:hAnsiTheme="minorHAnsi" w:cstheme="minorHAnsi"/>
          <w:sz w:val="22"/>
          <w:szCs w:val="22"/>
          <w:lang w:val="nl-NL" w:eastAsia="ja-JP"/>
        </w:rPr>
        <w:t>.</w:t>
      </w:r>
      <w:r w:rsidR="00E8302A" w:rsidRPr="006A7CC9">
        <w:rPr>
          <w:rFonts w:asciiTheme="minorHAnsi" w:eastAsia="MS Mincho" w:hAnsiTheme="minorHAnsi" w:cstheme="minorHAnsi"/>
          <w:sz w:val="22"/>
          <w:szCs w:val="22"/>
          <w:lang w:val="nl-NL" w:eastAsia="ja-JP"/>
        </w:rPr>
        <w:t xml:space="preserve">  </w:t>
      </w:r>
    </w:p>
    <w:p w14:paraId="1C636002" w14:textId="2B66FF39" w:rsidR="002D65F4" w:rsidRPr="006A7CC9" w:rsidRDefault="002D65F4" w:rsidP="00621148">
      <w:pPr>
        <w:rPr>
          <w:rFonts w:asciiTheme="minorHAnsi" w:eastAsia="MS Mincho" w:hAnsiTheme="minorHAnsi" w:cstheme="minorHAnsi"/>
          <w:sz w:val="22"/>
          <w:szCs w:val="22"/>
          <w:lang w:val="nl-NL" w:eastAsia="ja-JP"/>
        </w:rPr>
      </w:pPr>
    </w:p>
    <w:p w14:paraId="1EE03ADA" w14:textId="45714295" w:rsidR="00355D2A" w:rsidRPr="006A7CC9" w:rsidRDefault="00355D2A" w:rsidP="00621148">
      <w:pPr>
        <w:pStyle w:val="TxBrp4"/>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Zorg voor een minimale vloertemperatuur van 15</w:t>
      </w:r>
      <w:r w:rsidR="00733DA7" w:rsidRPr="006A7CC9">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 xml:space="preserve">°C en een relatieve luchtvochtigheid van maximaal 75%, bij het egaliseren en het verlijmen. De ondervloer moet conform de WTCB adviezen zijn, te weten TV 189 en TV 193 en volledig vrij zijn om de werkzaamheden te kunnen starten. </w:t>
      </w:r>
    </w:p>
    <w:p w14:paraId="7EC661E1" w14:textId="1BA5FEFC" w:rsidR="00E8302A" w:rsidRPr="006A7CC9" w:rsidRDefault="00E8302A" w:rsidP="00621148">
      <w:pPr>
        <w:pStyle w:val="TxBrp4"/>
        <w:spacing w:line="240" w:lineRule="auto"/>
        <w:rPr>
          <w:rFonts w:asciiTheme="minorHAnsi" w:hAnsiTheme="minorHAnsi" w:cstheme="minorHAnsi"/>
          <w:sz w:val="22"/>
          <w:szCs w:val="22"/>
          <w:lang w:val="nl-NL"/>
        </w:rPr>
      </w:pPr>
    </w:p>
    <w:p w14:paraId="4A33C1F8" w14:textId="4D025A68" w:rsidR="00E8302A" w:rsidRDefault="00E8302A" w:rsidP="00621148">
      <w:pPr>
        <w:pStyle w:val="TxBrp4"/>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Controleer voor u met de installatie begint de hoeveelheden alsook het batch en kleurnummers van de geleverde goederen.</w:t>
      </w:r>
    </w:p>
    <w:p w14:paraId="6E531DF3" w14:textId="77777777" w:rsidR="006A7CC9" w:rsidRPr="006A7CC9" w:rsidRDefault="006A7CC9" w:rsidP="00621148">
      <w:pPr>
        <w:pStyle w:val="TxBrp4"/>
        <w:spacing w:line="240" w:lineRule="auto"/>
        <w:rPr>
          <w:rFonts w:asciiTheme="minorHAnsi" w:hAnsiTheme="minorHAnsi" w:cstheme="minorHAnsi"/>
          <w:sz w:val="22"/>
          <w:szCs w:val="22"/>
          <w:lang w:val="nl-NL"/>
        </w:rPr>
      </w:pPr>
    </w:p>
    <w:p w14:paraId="1B3E8774" w14:textId="77777777" w:rsidR="00733DA7" w:rsidRPr="006A7CC9" w:rsidRDefault="00733DA7" w:rsidP="00621148">
      <w:pPr>
        <w:pStyle w:val="TxBrp4"/>
        <w:spacing w:line="240" w:lineRule="auto"/>
        <w:rPr>
          <w:rFonts w:asciiTheme="minorHAnsi" w:hAnsiTheme="minorHAnsi" w:cstheme="minorHAnsi"/>
          <w:sz w:val="22"/>
          <w:szCs w:val="22"/>
          <w:lang w:val="nl-NL"/>
        </w:rPr>
      </w:pPr>
    </w:p>
    <w:p w14:paraId="48DF20D7" w14:textId="0036AFC9" w:rsidR="00355D2A" w:rsidRPr="006A7CC9" w:rsidRDefault="00355D2A" w:rsidP="00621148">
      <w:pPr>
        <w:pStyle w:val="TxBrp4"/>
        <w:spacing w:line="240" w:lineRule="auto"/>
        <w:rPr>
          <w:rFonts w:asciiTheme="minorHAnsi" w:hAnsiTheme="minorHAnsi" w:cstheme="minorHAnsi"/>
          <w:b/>
          <w:bCs/>
          <w:sz w:val="24"/>
          <w:u w:val="single"/>
          <w:lang w:val="nl-NL"/>
        </w:rPr>
      </w:pPr>
      <w:r w:rsidRPr="006A7CC9">
        <w:rPr>
          <w:rFonts w:asciiTheme="minorHAnsi" w:hAnsiTheme="minorHAnsi" w:cstheme="minorHAnsi"/>
          <w:b/>
          <w:bCs/>
          <w:sz w:val="24"/>
          <w:u w:val="single"/>
          <w:lang w:val="nl-NL"/>
        </w:rPr>
        <w:t xml:space="preserve">De plaatsing van de vloerbekleding omvat </w:t>
      </w:r>
      <w:r w:rsidR="00E8302A" w:rsidRPr="006A7CC9">
        <w:rPr>
          <w:rFonts w:asciiTheme="minorHAnsi" w:hAnsiTheme="minorHAnsi" w:cstheme="minorHAnsi"/>
          <w:b/>
          <w:bCs/>
          <w:sz w:val="24"/>
          <w:u w:val="single"/>
          <w:lang w:val="nl-NL"/>
        </w:rPr>
        <w:t>eveneens:</w:t>
      </w:r>
    </w:p>
    <w:p w14:paraId="104F5C4F" w14:textId="77777777" w:rsidR="00E8302A" w:rsidRPr="006A7CC9" w:rsidRDefault="00E8302A" w:rsidP="00621148">
      <w:pPr>
        <w:pStyle w:val="TxBrp4"/>
        <w:spacing w:line="240" w:lineRule="auto"/>
        <w:rPr>
          <w:rFonts w:asciiTheme="minorHAnsi" w:hAnsiTheme="minorHAnsi" w:cstheme="minorHAnsi"/>
          <w:b/>
          <w:bCs/>
          <w:sz w:val="22"/>
          <w:szCs w:val="22"/>
          <w:u w:val="single"/>
          <w:lang w:val="nl-NL"/>
        </w:rPr>
      </w:pPr>
    </w:p>
    <w:p w14:paraId="32FBBEAF" w14:textId="25141E87" w:rsidR="00355D2A" w:rsidRPr="006A7CC9" w:rsidRDefault="00355D2A" w:rsidP="00621148">
      <w:pPr>
        <w:pStyle w:val="TxBrp6"/>
        <w:numPr>
          <w:ilvl w:val="0"/>
          <w:numId w:val="14"/>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herstellen van </w:t>
      </w:r>
      <w:r w:rsidRPr="006A7CC9">
        <w:rPr>
          <w:rFonts w:asciiTheme="minorHAnsi" w:hAnsiTheme="minorHAnsi" w:cstheme="minorHAnsi"/>
          <w:sz w:val="22"/>
          <w:szCs w:val="22"/>
          <w:u w:val="single"/>
          <w:lang w:val="nl-NL"/>
        </w:rPr>
        <w:t>zandcement dekv</w:t>
      </w:r>
      <w:r w:rsidR="00733DA7" w:rsidRPr="006A7CC9">
        <w:rPr>
          <w:rFonts w:asciiTheme="minorHAnsi" w:hAnsiTheme="minorHAnsi" w:cstheme="minorHAnsi"/>
          <w:sz w:val="22"/>
          <w:szCs w:val="22"/>
          <w:u w:val="single"/>
          <w:lang w:val="nl-NL"/>
        </w:rPr>
        <w:t>loeren</w:t>
      </w:r>
      <w:r w:rsidR="00733DA7" w:rsidRPr="006A7CC9">
        <w:rPr>
          <w:rFonts w:asciiTheme="minorHAnsi" w:hAnsiTheme="minorHAnsi" w:cstheme="minorHAnsi"/>
          <w:sz w:val="22"/>
          <w:szCs w:val="22"/>
          <w:lang w:val="nl-NL"/>
        </w:rPr>
        <w:t xml:space="preserve"> </w:t>
      </w:r>
      <w:r w:rsidR="00E8302A" w:rsidRPr="006A7CC9">
        <w:rPr>
          <w:rFonts w:asciiTheme="minorHAnsi" w:hAnsiTheme="minorHAnsi" w:cstheme="minorHAnsi"/>
          <w:sz w:val="22"/>
          <w:szCs w:val="22"/>
          <w:lang w:val="nl-NL"/>
        </w:rPr>
        <w:t xml:space="preserve">gebeurt </w:t>
      </w:r>
      <w:r w:rsidR="00733DA7" w:rsidRPr="006A7CC9">
        <w:rPr>
          <w:rFonts w:asciiTheme="minorHAnsi" w:hAnsiTheme="minorHAnsi" w:cstheme="minorHAnsi"/>
          <w:sz w:val="22"/>
          <w:szCs w:val="22"/>
          <w:lang w:val="nl-NL"/>
        </w:rPr>
        <w:t xml:space="preserve">met </w:t>
      </w:r>
      <w:r w:rsidR="00E8302A" w:rsidRPr="006A7CC9">
        <w:rPr>
          <w:rFonts w:asciiTheme="minorHAnsi" w:hAnsiTheme="minorHAnsi" w:cstheme="minorHAnsi"/>
          <w:sz w:val="22"/>
          <w:szCs w:val="22"/>
          <w:lang w:val="nl-NL"/>
        </w:rPr>
        <w:t xml:space="preserve">een </w:t>
      </w:r>
      <w:r w:rsidR="00733DA7" w:rsidRPr="006A7CC9">
        <w:rPr>
          <w:rFonts w:asciiTheme="minorHAnsi" w:hAnsiTheme="minorHAnsi" w:cstheme="minorHAnsi"/>
          <w:sz w:val="22"/>
          <w:szCs w:val="22"/>
          <w:lang w:val="nl-NL"/>
        </w:rPr>
        <w:t>aangepaste reparatie</w:t>
      </w:r>
      <w:r w:rsidRPr="006A7CC9">
        <w:rPr>
          <w:rFonts w:asciiTheme="minorHAnsi" w:hAnsiTheme="minorHAnsi" w:cstheme="minorHAnsi"/>
          <w:sz w:val="22"/>
          <w:szCs w:val="22"/>
          <w:lang w:val="nl-NL"/>
        </w:rPr>
        <w:t>mortel</w:t>
      </w:r>
      <w:r w:rsidR="00E8302A" w:rsidRPr="006A7CC9">
        <w:rPr>
          <w:rFonts w:asciiTheme="minorHAnsi" w:hAnsiTheme="minorHAnsi" w:cstheme="minorHAnsi"/>
          <w:sz w:val="22"/>
          <w:szCs w:val="22"/>
          <w:lang w:val="nl-NL"/>
        </w:rPr>
        <w:t xml:space="preserve"> die </w:t>
      </w:r>
      <w:r w:rsidRPr="006A7CC9">
        <w:rPr>
          <w:rFonts w:asciiTheme="minorHAnsi" w:hAnsiTheme="minorHAnsi" w:cstheme="minorHAnsi"/>
          <w:sz w:val="22"/>
          <w:szCs w:val="22"/>
          <w:lang w:val="nl-NL"/>
        </w:rPr>
        <w:t>een drukvastheid  ≥ 30 N/mm</w:t>
      </w:r>
      <w:r w:rsidRPr="006A7CC9">
        <w:rPr>
          <w:rFonts w:asciiTheme="minorHAnsi" w:hAnsiTheme="minorHAnsi" w:cstheme="minorHAnsi"/>
          <w:sz w:val="22"/>
          <w:szCs w:val="22"/>
          <w:vertAlign w:val="superscript"/>
          <w:lang w:val="nl-NL"/>
        </w:rPr>
        <w:t xml:space="preserve">2 </w:t>
      </w:r>
      <w:r w:rsidR="00E8302A" w:rsidRPr="006A7CC9">
        <w:rPr>
          <w:rFonts w:asciiTheme="minorHAnsi" w:hAnsiTheme="minorHAnsi" w:cstheme="minorHAnsi"/>
          <w:sz w:val="22"/>
          <w:szCs w:val="22"/>
          <w:vertAlign w:val="superscript"/>
          <w:lang w:val="nl-NL"/>
        </w:rPr>
        <w:t xml:space="preserve"> </w:t>
      </w:r>
      <w:r w:rsidR="00E8302A" w:rsidRPr="006A7CC9">
        <w:rPr>
          <w:rFonts w:asciiTheme="minorHAnsi" w:hAnsiTheme="minorHAnsi" w:cstheme="minorHAnsi"/>
          <w:sz w:val="22"/>
          <w:szCs w:val="22"/>
          <w:lang w:val="nl-NL"/>
        </w:rPr>
        <w:t>biedt en een buigsterkte</w:t>
      </w:r>
      <w:bookmarkStart w:id="0" w:name="_Hlk136954378"/>
      <w:r w:rsidR="00E8302A" w:rsidRPr="006A7CC9">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 xml:space="preserve">≥ </w:t>
      </w:r>
      <w:bookmarkEnd w:id="0"/>
      <w:r w:rsidRPr="006A7CC9">
        <w:rPr>
          <w:rFonts w:asciiTheme="minorHAnsi" w:hAnsiTheme="minorHAnsi" w:cstheme="minorHAnsi"/>
          <w:sz w:val="22"/>
          <w:szCs w:val="22"/>
          <w:lang w:val="nl-NL"/>
        </w:rPr>
        <w:t xml:space="preserve">8 N/mm² </w:t>
      </w:r>
      <w:r w:rsidR="00E8302A" w:rsidRPr="006A7CC9">
        <w:rPr>
          <w:rFonts w:asciiTheme="minorHAnsi" w:hAnsiTheme="minorHAnsi" w:cstheme="minorHAnsi"/>
          <w:sz w:val="22"/>
          <w:szCs w:val="22"/>
          <w:lang w:val="nl-NL"/>
        </w:rPr>
        <w:t xml:space="preserve">heeft. De waardes worden </w:t>
      </w:r>
      <w:r w:rsidRPr="006A7CC9">
        <w:rPr>
          <w:rFonts w:asciiTheme="minorHAnsi" w:hAnsiTheme="minorHAnsi" w:cstheme="minorHAnsi"/>
          <w:sz w:val="22"/>
          <w:szCs w:val="22"/>
          <w:lang w:val="nl-NL"/>
        </w:rPr>
        <w:t>gemeten volgens NEN-EN 13892. De</w:t>
      </w:r>
      <w:r w:rsidR="00E8302A" w:rsidRPr="006A7CC9">
        <w:rPr>
          <w:rFonts w:asciiTheme="minorHAnsi" w:hAnsiTheme="minorHAnsi" w:cstheme="minorHAnsi"/>
          <w:sz w:val="22"/>
          <w:szCs w:val="22"/>
          <w:lang w:val="nl-NL"/>
        </w:rPr>
        <w:t xml:space="preserve"> reparatiemortel beschikt over het </w:t>
      </w:r>
      <w:r w:rsidRPr="006A7CC9">
        <w:rPr>
          <w:rFonts w:asciiTheme="minorHAnsi" w:hAnsiTheme="minorHAnsi" w:cstheme="minorHAnsi"/>
          <w:sz w:val="22"/>
          <w:szCs w:val="22"/>
          <w:lang w:val="nl-NL"/>
        </w:rPr>
        <w:t>EC1</w:t>
      </w:r>
      <w:r w:rsidR="00E8302A" w:rsidRPr="006A7CC9">
        <w:rPr>
          <w:rFonts w:asciiTheme="minorHAnsi" w:hAnsiTheme="minorHAnsi" w:cstheme="minorHAnsi"/>
          <w:sz w:val="22"/>
          <w:szCs w:val="22"/>
          <w:lang w:val="nl-NL"/>
        </w:rPr>
        <w:t xml:space="preserve"> Plus emissielabel en is stofarm.</w:t>
      </w:r>
    </w:p>
    <w:p w14:paraId="7ECF0C99" w14:textId="3789E85F" w:rsidR="00355D2A" w:rsidRPr="006A7CC9" w:rsidRDefault="00727C70" w:rsidP="00621148">
      <w:pPr>
        <w:pStyle w:val="TxBrp6"/>
        <w:numPr>
          <w:ilvl w:val="0"/>
          <w:numId w:val="14"/>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herstellen van </w:t>
      </w:r>
      <w:r w:rsidRPr="006A7CC9">
        <w:rPr>
          <w:rFonts w:asciiTheme="minorHAnsi" w:hAnsiTheme="minorHAnsi" w:cstheme="minorHAnsi"/>
          <w:sz w:val="22"/>
          <w:szCs w:val="22"/>
          <w:u w:val="single"/>
          <w:lang w:val="nl-NL"/>
        </w:rPr>
        <w:t xml:space="preserve">anhydriet </w:t>
      </w:r>
      <w:r w:rsidR="00355D2A" w:rsidRPr="006A7CC9">
        <w:rPr>
          <w:rFonts w:asciiTheme="minorHAnsi" w:hAnsiTheme="minorHAnsi" w:cstheme="minorHAnsi"/>
          <w:sz w:val="22"/>
          <w:szCs w:val="22"/>
          <w:u w:val="single"/>
          <w:lang w:val="nl-NL"/>
        </w:rPr>
        <w:t>dekvloeren</w:t>
      </w:r>
      <w:r w:rsidRPr="006A7CC9">
        <w:rPr>
          <w:rFonts w:asciiTheme="minorHAnsi" w:hAnsiTheme="minorHAnsi" w:cstheme="minorHAnsi"/>
          <w:sz w:val="22"/>
          <w:szCs w:val="22"/>
          <w:lang w:val="nl-NL"/>
        </w:rPr>
        <w:t xml:space="preserve"> gebeurt met een </w:t>
      </w:r>
      <w:r w:rsidR="00355D2A" w:rsidRPr="006A7CC9">
        <w:rPr>
          <w:rFonts w:asciiTheme="minorHAnsi" w:hAnsiTheme="minorHAnsi" w:cstheme="minorHAnsi"/>
          <w:sz w:val="22"/>
          <w:szCs w:val="22"/>
          <w:lang w:val="nl-NL"/>
        </w:rPr>
        <w:t>aangepaste reparati</w:t>
      </w:r>
      <w:r w:rsidR="00733DA7" w:rsidRPr="006A7CC9">
        <w:rPr>
          <w:rFonts w:asciiTheme="minorHAnsi" w:hAnsiTheme="minorHAnsi" w:cstheme="minorHAnsi"/>
          <w:sz w:val="22"/>
          <w:szCs w:val="22"/>
          <w:lang w:val="nl-NL"/>
        </w:rPr>
        <w:t>e</w:t>
      </w:r>
      <w:r w:rsidR="00355D2A" w:rsidRPr="006A7CC9">
        <w:rPr>
          <w:rFonts w:asciiTheme="minorHAnsi" w:hAnsiTheme="minorHAnsi" w:cstheme="minorHAnsi"/>
          <w:sz w:val="22"/>
          <w:szCs w:val="22"/>
          <w:lang w:val="nl-NL"/>
        </w:rPr>
        <w:t>mortel op basis van Calciumsulfaat</w:t>
      </w:r>
      <w:r w:rsidRPr="006A7CC9">
        <w:rPr>
          <w:rFonts w:asciiTheme="minorHAnsi" w:hAnsiTheme="minorHAnsi" w:cstheme="minorHAnsi"/>
          <w:sz w:val="22"/>
          <w:szCs w:val="22"/>
          <w:lang w:val="nl-NL"/>
        </w:rPr>
        <w:t>. Deze voldoet aan een dr</w:t>
      </w:r>
      <w:r w:rsidR="00355D2A" w:rsidRPr="006A7CC9">
        <w:rPr>
          <w:rFonts w:asciiTheme="minorHAnsi" w:hAnsiTheme="minorHAnsi" w:cstheme="minorHAnsi"/>
          <w:sz w:val="22"/>
          <w:szCs w:val="22"/>
          <w:lang w:val="nl-NL"/>
        </w:rPr>
        <w:t>ukvastheid van</w:t>
      </w:r>
      <w:r w:rsidRPr="006A7CC9">
        <w:rPr>
          <w:rFonts w:asciiTheme="minorHAnsi" w:hAnsiTheme="minorHAnsi" w:cstheme="minorHAnsi"/>
          <w:sz w:val="22"/>
          <w:szCs w:val="22"/>
          <w:lang w:val="nl-NL"/>
        </w:rPr>
        <w:t xml:space="preserve"> ≥ 38</w:t>
      </w:r>
      <w:r w:rsidR="00355D2A" w:rsidRPr="006A7CC9">
        <w:rPr>
          <w:rFonts w:asciiTheme="minorHAnsi" w:hAnsiTheme="minorHAnsi" w:cstheme="minorHAnsi"/>
          <w:sz w:val="22"/>
          <w:szCs w:val="22"/>
          <w:lang w:val="nl-NL"/>
        </w:rPr>
        <w:t xml:space="preserve">,0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 xml:space="preserve">/mm² en buigsterkte </w:t>
      </w:r>
      <w:r w:rsidRPr="006A7CC9">
        <w:rPr>
          <w:rFonts w:asciiTheme="minorHAnsi" w:hAnsiTheme="minorHAnsi" w:cstheme="minorHAnsi"/>
          <w:sz w:val="22"/>
          <w:szCs w:val="22"/>
          <w:lang w:val="nl-NL"/>
        </w:rPr>
        <w:t>≥</w:t>
      </w:r>
      <w:r w:rsidR="00355D2A" w:rsidRPr="006A7CC9">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11</w:t>
      </w:r>
      <w:r w:rsidR="00355D2A" w:rsidRPr="006A7CC9">
        <w:rPr>
          <w:rFonts w:asciiTheme="minorHAnsi" w:hAnsiTheme="minorHAnsi" w:cstheme="minorHAnsi"/>
          <w:sz w:val="22"/>
          <w:szCs w:val="22"/>
          <w:lang w:val="nl-NL"/>
        </w:rPr>
        <w:t xml:space="preserve">,0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/mm² volgens NEN-EN 13892</w:t>
      </w:r>
      <w:r w:rsidRPr="006A7CC9">
        <w:rPr>
          <w:rFonts w:asciiTheme="minorHAnsi" w:hAnsiTheme="minorHAnsi" w:cstheme="minorHAnsi"/>
          <w:sz w:val="22"/>
          <w:szCs w:val="22"/>
          <w:lang w:val="nl-NL"/>
        </w:rPr>
        <w:t>. De reparatiemortel beschikt over het EC1 Plus emissielabel en is stofarm.</w:t>
      </w:r>
    </w:p>
    <w:p w14:paraId="527AD7DE" w14:textId="5C9F9CD2" w:rsidR="00355D2A" w:rsidRPr="006A7CC9" w:rsidRDefault="00355D2A" w:rsidP="006A7CC9">
      <w:pPr>
        <w:pStyle w:val="TxBrp6"/>
        <w:numPr>
          <w:ilvl w:val="0"/>
          <w:numId w:val="14"/>
        </w:numPr>
        <w:tabs>
          <w:tab w:val="left" w:pos="323"/>
        </w:tabs>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controleren </w:t>
      </w:r>
      <w:r w:rsidR="00727C70" w:rsidRPr="006A7CC9">
        <w:rPr>
          <w:rFonts w:asciiTheme="minorHAnsi" w:hAnsiTheme="minorHAnsi" w:cstheme="minorHAnsi"/>
          <w:sz w:val="22"/>
          <w:szCs w:val="22"/>
          <w:lang w:val="nl-NL"/>
        </w:rPr>
        <w:t xml:space="preserve">van het restvochtgehalte van de dekvloer middels de </w:t>
      </w:r>
      <w:r w:rsidRPr="006A7CC9">
        <w:rPr>
          <w:rFonts w:asciiTheme="minorHAnsi" w:hAnsiTheme="minorHAnsi" w:cstheme="minorHAnsi"/>
          <w:sz w:val="22"/>
          <w:szCs w:val="22"/>
          <w:lang w:val="nl-NL"/>
        </w:rPr>
        <w:t>C.M.-methode</w:t>
      </w:r>
      <w:r w:rsidR="00727C70" w:rsidRPr="006A7CC9">
        <w:rPr>
          <w:rFonts w:asciiTheme="minorHAnsi" w:hAnsiTheme="minorHAnsi" w:cstheme="minorHAnsi"/>
          <w:sz w:val="22"/>
          <w:szCs w:val="22"/>
          <w:lang w:val="nl-NL"/>
        </w:rPr>
        <w:t>.</w:t>
      </w:r>
      <w:r w:rsidRPr="006A7CC9">
        <w:rPr>
          <w:rFonts w:asciiTheme="minorHAnsi" w:hAnsiTheme="minorHAnsi" w:cstheme="minorHAnsi"/>
          <w:sz w:val="22"/>
          <w:szCs w:val="22"/>
          <w:lang w:val="nl-NL"/>
        </w:rPr>
        <w:t xml:space="preserve"> </w:t>
      </w:r>
      <w:r w:rsidR="00727C70" w:rsidRPr="006A7CC9">
        <w:rPr>
          <w:rFonts w:asciiTheme="minorHAnsi" w:hAnsiTheme="minorHAnsi" w:cstheme="minorHAnsi"/>
          <w:sz w:val="22"/>
          <w:szCs w:val="22"/>
          <w:lang w:val="nl-NL"/>
        </w:rPr>
        <w:t xml:space="preserve">Voor </w:t>
      </w:r>
      <w:r w:rsidR="00BC572B" w:rsidRPr="006A7CC9">
        <w:rPr>
          <w:rFonts w:asciiTheme="minorHAnsi" w:hAnsiTheme="minorHAnsi" w:cstheme="minorHAnsi"/>
          <w:sz w:val="22"/>
          <w:szCs w:val="22"/>
          <w:lang w:val="nl-NL"/>
        </w:rPr>
        <w:t>een meting uit per 100</w:t>
      </w:r>
      <w:r w:rsidR="006A7CC9">
        <w:rPr>
          <w:rFonts w:asciiTheme="minorHAnsi" w:hAnsiTheme="minorHAnsi" w:cstheme="minorHAnsi"/>
          <w:sz w:val="22"/>
          <w:szCs w:val="22"/>
          <w:lang w:val="nl-NL"/>
        </w:rPr>
        <w:t xml:space="preserve"> </w:t>
      </w:r>
      <w:r w:rsidR="00BC572B" w:rsidRPr="006A7CC9">
        <w:rPr>
          <w:rFonts w:asciiTheme="minorHAnsi" w:hAnsiTheme="minorHAnsi" w:cstheme="minorHAnsi"/>
          <w:sz w:val="22"/>
          <w:szCs w:val="22"/>
          <w:lang w:val="nl-NL"/>
        </w:rPr>
        <w:t>m² vloeroppervlakte.</w:t>
      </w:r>
      <w:r w:rsidR="006A7CC9">
        <w:rPr>
          <w:rFonts w:asciiTheme="minorHAnsi" w:hAnsiTheme="minorHAnsi" w:cstheme="minorHAnsi"/>
          <w:sz w:val="22"/>
          <w:szCs w:val="22"/>
          <w:lang w:val="nl-NL"/>
        </w:rPr>
        <w:t xml:space="preserve"> </w:t>
      </w:r>
      <w:r w:rsidR="00727C70" w:rsidRPr="006A7CC9">
        <w:rPr>
          <w:rFonts w:asciiTheme="minorHAnsi" w:hAnsiTheme="minorHAnsi" w:cstheme="minorHAnsi"/>
          <w:sz w:val="22"/>
          <w:szCs w:val="22"/>
          <w:lang w:val="nl-NL"/>
        </w:rPr>
        <w:t xml:space="preserve">Bij hechtende dekvloeren </w:t>
      </w:r>
      <w:r w:rsidRPr="006A7CC9">
        <w:rPr>
          <w:rFonts w:asciiTheme="minorHAnsi" w:hAnsiTheme="minorHAnsi" w:cstheme="minorHAnsi"/>
          <w:sz w:val="22"/>
          <w:szCs w:val="22"/>
          <w:lang w:val="nl-NL"/>
        </w:rPr>
        <w:t>moet eveneens het vochtgehalte bepaald worden van het isolatiebeton en van de draagvloer.</w:t>
      </w:r>
      <w:r w:rsidR="00BC572B" w:rsidRPr="006A7CC9">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Het maximaal toegelaten vochtgehalte is 2,0% voor cementgebonden dekvloeren en 0,5% voor anhydriet</w:t>
      </w:r>
      <w:r w:rsidR="00B24564" w:rsidRPr="006A7CC9">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dekvloeren.</w:t>
      </w:r>
      <w:r w:rsidR="00BC572B" w:rsidRPr="006A7CC9">
        <w:rPr>
          <w:rFonts w:asciiTheme="minorHAnsi" w:hAnsiTheme="minorHAnsi" w:cstheme="minorHAnsi"/>
          <w:sz w:val="22"/>
          <w:szCs w:val="22"/>
          <w:lang w:val="nl-NL"/>
        </w:rPr>
        <w:t xml:space="preserve"> In geval van ondervloeren met vl</w:t>
      </w:r>
      <w:r w:rsidRPr="006A7CC9">
        <w:rPr>
          <w:rFonts w:asciiTheme="minorHAnsi" w:hAnsiTheme="minorHAnsi" w:cstheme="minorHAnsi"/>
          <w:sz w:val="22"/>
          <w:szCs w:val="22"/>
          <w:lang w:val="nl-NL"/>
        </w:rPr>
        <w:t xml:space="preserve">oerverwarming is het maximaal toegelaten </w:t>
      </w:r>
      <w:r w:rsidR="00B24564" w:rsidRPr="006A7CC9">
        <w:rPr>
          <w:rFonts w:asciiTheme="minorHAnsi" w:hAnsiTheme="minorHAnsi" w:cstheme="minorHAnsi"/>
          <w:sz w:val="22"/>
          <w:szCs w:val="22"/>
          <w:lang w:val="nl-NL"/>
        </w:rPr>
        <w:t xml:space="preserve">vochtgehalte </w:t>
      </w:r>
      <w:r w:rsidRPr="006A7CC9">
        <w:rPr>
          <w:rFonts w:asciiTheme="minorHAnsi" w:hAnsiTheme="minorHAnsi" w:cstheme="minorHAnsi"/>
          <w:sz w:val="22"/>
          <w:szCs w:val="22"/>
          <w:lang w:val="nl-NL"/>
        </w:rPr>
        <w:t xml:space="preserve">1,8% </w:t>
      </w:r>
      <w:r w:rsidR="00BC572B" w:rsidRPr="006A7CC9">
        <w:rPr>
          <w:rFonts w:asciiTheme="minorHAnsi" w:hAnsiTheme="minorHAnsi" w:cstheme="minorHAnsi"/>
          <w:sz w:val="22"/>
          <w:szCs w:val="22"/>
          <w:lang w:val="nl-NL"/>
        </w:rPr>
        <w:t xml:space="preserve">bij </w:t>
      </w:r>
      <w:r w:rsidRPr="006A7CC9">
        <w:rPr>
          <w:rFonts w:asciiTheme="minorHAnsi" w:hAnsiTheme="minorHAnsi" w:cstheme="minorHAnsi"/>
          <w:sz w:val="22"/>
          <w:szCs w:val="22"/>
          <w:lang w:val="nl-NL"/>
        </w:rPr>
        <w:t xml:space="preserve">cementgebonden dekvloeren en 0,3% </w:t>
      </w:r>
      <w:r w:rsidR="00BC572B" w:rsidRPr="006A7CC9">
        <w:rPr>
          <w:rFonts w:asciiTheme="minorHAnsi" w:hAnsiTheme="minorHAnsi" w:cstheme="minorHAnsi"/>
          <w:sz w:val="22"/>
          <w:szCs w:val="22"/>
          <w:lang w:val="nl-NL"/>
        </w:rPr>
        <w:t>bij</w:t>
      </w:r>
      <w:r w:rsidRPr="006A7CC9">
        <w:rPr>
          <w:rFonts w:asciiTheme="minorHAnsi" w:hAnsiTheme="minorHAnsi" w:cstheme="minorHAnsi"/>
          <w:sz w:val="22"/>
          <w:szCs w:val="22"/>
          <w:lang w:val="nl-NL"/>
        </w:rPr>
        <w:t xml:space="preserve"> anhydriet</w:t>
      </w:r>
      <w:r w:rsidR="00B24564" w:rsidRPr="006A7CC9">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dekvloeren.</w:t>
      </w:r>
    </w:p>
    <w:p w14:paraId="62BE718C" w14:textId="77777777" w:rsidR="00BC572B" w:rsidRPr="006A7CC9" w:rsidRDefault="00BC572B" w:rsidP="00621148">
      <w:pPr>
        <w:pStyle w:val="TxBrp4"/>
        <w:numPr>
          <w:ilvl w:val="0"/>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Navragen in hoeverre het </w:t>
      </w:r>
      <w:r w:rsidR="00355D2A" w:rsidRPr="006A7CC9">
        <w:rPr>
          <w:rFonts w:asciiTheme="minorHAnsi" w:hAnsiTheme="minorHAnsi" w:cstheme="minorHAnsi"/>
          <w:sz w:val="22"/>
          <w:szCs w:val="22"/>
          <w:lang w:val="nl-NL"/>
        </w:rPr>
        <w:t xml:space="preserve">opstartprotocol van de vloerverwarming volledig </w:t>
      </w:r>
      <w:r w:rsidRPr="006A7CC9">
        <w:rPr>
          <w:rFonts w:asciiTheme="minorHAnsi" w:hAnsiTheme="minorHAnsi" w:cstheme="minorHAnsi"/>
          <w:sz w:val="22"/>
          <w:szCs w:val="22"/>
          <w:lang w:val="nl-NL"/>
        </w:rPr>
        <w:t xml:space="preserve">werd uitgevoerd </w:t>
      </w:r>
      <w:r w:rsidR="00355D2A" w:rsidRPr="006A7CC9">
        <w:rPr>
          <w:rFonts w:asciiTheme="minorHAnsi" w:hAnsiTheme="minorHAnsi" w:cstheme="minorHAnsi"/>
          <w:sz w:val="22"/>
          <w:szCs w:val="22"/>
          <w:lang w:val="nl-NL"/>
        </w:rPr>
        <w:t xml:space="preserve">conform de richtlijnen van </w:t>
      </w:r>
      <w:r w:rsidRPr="006A7CC9">
        <w:rPr>
          <w:rFonts w:asciiTheme="minorHAnsi" w:hAnsiTheme="minorHAnsi" w:cstheme="minorHAnsi"/>
          <w:sz w:val="22"/>
          <w:szCs w:val="22"/>
          <w:lang w:val="nl-NL"/>
        </w:rPr>
        <w:t>de</w:t>
      </w:r>
      <w:r w:rsidR="00355D2A" w:rsidRPr="006A7CC9">
        <w:rPr>
          <w:rFonts w:asciiTheme="minorHAnsi" w:hAnsiTheme="minorHAnsi" w:cstheme="minorHAnsi"/>
          <w:sz w:val="22"/>
          <w:szCs w:val="22"/>
          <w:lang w:val="nl-NL"/>
        </w:rPr>
        <w:t xml:space="preserve"> TV241 punt 7.2.6</w:t>
      </w:r>
      <w:r w:rsidRPr="006A7CC9">
        <w:rPr>
          <w:rFonts w:asciiTheme="minorHAnsi" w:hAnsiTheme="minorHAnsi" w:cstheme="minorHAnsi"/>
          <w:sz w:val="22"/>
          <w:szCs w:val="22"/>
          <w:lang w:val="nl-NL"/>
        </w:rPr>
        <w:t xml:space="preserve">.  </w:t>
      </w:r>
    </w:p>
    <w:p w14:paraId="5802D986" w14:textId="72501940" w:rsidR="00BC572B" w:rsidRPr="006A7CC9" w:rsidRDefault="00BC572B" w:rsidP="00621148">
      <w:pPr>
        <w:pStyle w:val="TxBrp4"/>
        <w:numPr>
          <w:ilvl w:val="0"/>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Verzekeren dat de vloerverwarming daags voor de installatie van de vloerbedekking wordt uitgeschakeld. M</w:t>
      </w:r>
      <w:r w:rsidR="00B24564" w:rsidRPr="006A7CC9">
        <w:rPr>
          <w:rFonts w:asciiTheme="minorHAnsi" w:hAnsiTheme="minorHAnsi" w:cstheme="minorHAnsi"/>
          <w:sz w:val="22"/>
          <w:szCs w:val="22"/>
          <w:lang w:val="nl-NL"/>
        </w:rPr>
        <w:t>inimaal</w:t>
      </w:r>
      <w:r w:rsidR="00355D2A" w:rsidRPr="006A7CC9">
        <w:rPr>
          <w:rFonts w:asciiTheme="minorHAnsi" w:hAnsiTheme="minorHAnsi" w:cstheme="minorHAnsi"/>
          <w:sz w:val="22"/>
          <w:szCs w:val="22"/>
          <w:lang w:val="nl-NL"/>
        </w:rPr>
        <w:t xml:space="preserve"> 24 uur na het plaatsen van de vloerbekleding </w:t>
      </w:r>
      <w:r w:rsidRPr="006A7CC9">
        <w:rPr>
          <w:rFonts w:asciiTheme="minorHAnsi" w:hAnsiTheme="minorHAnsi" w:cstheme="minorHAnsi"/>
          <w:sz w:val="22"/>
          <w:szCs w:val="22"/>
          <w:lang w:val="nl-NL"/>
        </w:rPr>
        <w:t>mag deze weer ingeschakeld worden</w:t>
      </w:r>
      <w:r w:rsidR="00B24564" w:rsidRPr="006A7CC9">
        <w:rPr>
          <w:rFonts w:asciiTheme="minorHAnsi" w:hAnsiTheme="minorHAnsi" w:cstheme="minorHAnsi"/>
          <w:sz w:val="22"/>
          <w:szCs w:val="22"/>
          <w:lang w:val="nl-NL"/>
        </w:rPr>
        <w:t xml:space="preserve"> in</w:t>
      </w:r>
      <w:r w:rsidR="00355D2A" w:rsidRPr="006A7CC9">
        <w:rPr>
          <w:rFonts w:asciiTheme="minorHAnsi" w:hAnsiTheme="minorHAnsi" w:cstheme="minorHAnsi"/>
          <w:sz w:val="22"/>
          <w:szCs w:val="22"/>
          <w:lang w:val="nl-NL"/>
        </w:rPr>
        <w:t xml:space="preserve"> stappen van maximaal 5</w:t>
      </w:r>
      <w:r w:rsidR="00733DA7" w:rsidRPr="006A7CC9">
        <w:rPr>
          <w:rFonts w:asciiTheme="minorHAnsi" w:hAnsiTheme="minorHAnsi" w:cstheme="minorHAnsi"/>
          <w:sz w:val="22"/>
          <w:szCs w:val="22"/>
          <w:lang w:val="nl-NL"/>
        </w:rPr>
        <w:t xml:space="preserve"> </w:t>
      </w:r>
      <w:r w:rsidR="00355D2A" w:rsidRPr="006A7CC9">
        <w:rPr>
          <w:rFonts w:asciiTheme="minorHAnsi" w:hAnsiTheme="minorHAnsi" w:cstheme="minorHAnsi"/>
          <w:sz w:val="22"/>
          <w:szCs w:val="22"/>
          <w:lang w:val="nl-NL"/>
        </w:rPr>
        <w:t>°C watertemperatuur per dag.</w:t>
      </w:r>
      <w:r w:rsidR="00B24564" w:rsidRPr="006A7CC9">
        <w:rPr>
          <w:rFonts w:asciiTheme="minorHAnsi" w:hAnsiTheme="minorHAnsi" w:cstheme="minorHAnsi"/>
          <w:sz w:val="22"/>
          <w:szCs w:val="22"/>
          <w:lang w:val="nl-NL"/>
        </w:rPr>
        <w:t xml:space="preserve"> </w:t>
      </w:r>
    </w:p>
    <w:p w14:paraId="4DB84207" w14:textId="16F5F813" w:rsidR="00355D2A" w:rsidRPr="006A7CC9" w:rsidRDefault="00BC572B" w:rsidP="00621148">
      <w:pPr>
        <w:pStyle w:val="TxBrp4"/>
        <w:numPr>
          <w:ilvl w:val="0"/>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Eventuele zet</w:t>
      </w:r>
      <w:r w:rsidR="00355D2A" w:rsidRPr="006A7CC9">
        <w:rPr>
          <w:rFonts w:asciiTheme="minorHAnsi" w:hAnsiTheme="minorHAnsi" w:cstheme="minorHAnsi"/>
          <w:sz w:val="22"/>
          <w:szCs w:val="22"/>
          <w:lang w:val="nl-NL"/>
        </w:rPr>
        <w:t xml:space="preserve">voegen </w:t>
      </w:r>
      <w:r w:rsidRPr="006A7CC9">
        <w:rPr>
          <w:rFonts w:asciiTheme="minorHAnsi" w:hAnsiTheme="minorHAnsi" w:cstheme="minorHAnsi"/>
          <w:sz w:val="22"/>
          <w:szCs w:val="22"/>
          <w:lang w:val="nl-NL"/>
        </w:rPr>
        <w:t xml:space="preserve">in de chape </w:t>
      </w:r>
      <w:r w:rsidR="00355D2A" w:rsidRPr="006A7CC9">
        <w:rPr>
          <w:rFonts w:asciiTheme="minorHAnsi" w:hAnsiTheme="minorHAnsi" w:cstheme="minorHAnsi"/>
          <w:sz w:val="22"/>
          <w:szCs w:val="22"/>
          <w:lang w:val="nl-NL"/>
        </w:rPr>
        <w:t>dienen in de vloerbekleding overgenomen te worden conform de richtlijnen van de TV 241 punt 7.2.5</w:t>
      </w:r>
      <w:r w:rsidR="00733DA7" w:rsidRPr="006A7CC9">
        <w:rPr>
          <w:rFonts w:asciiTheme="minorHAnsi" w:hAnsiTheme="minorHAnsi" w:cstheme="minorHAnsi"/>
          <w:sz w:val="22"/>
          <w:szCs w:val="22"/>
          <w:lang w:val="nl-NL"/>
        </w:rPr>
        <w:t>.</w:t>
      </w:r>
    </w:p>
    <w:p w14:paraId="30C9F357" w14:textId="77777777" w:rsidR="00355D2A" w:rsidRPr="006A7CC9" w:rsidRDefault="00355D2A" w:rsidP="00621148">
      <w:pPr>
        <w:pStyle w:val="TxBrp5"/>
        <w:numPr>
          <w:ilvl w:val="0"/>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De dekvloer wordt gereinigd en stofvrij gemaakt alvorens de primer aan te brengen.</w:t>
      </w:r>
    </w:p>
    <w:p w14:paraId="679859B3" w14:textId="77777777" w:rsidR="00BC572B" w:rsidRPr="006A7CC9" w:rsidRDefault="00BC572B" w:rsidP="00BC572B">
      <w:pPr>
        <w:pStyle w:val="TxBrp5"/>
        <w:spacing w:line="240" w:lineRule="auto"/>
        <w:ind w:left="683" w:firstLine="0"/>
        <w:rPr>
          <w:rFonts w:asciiTheme="minorHAnsi" w:hAnsiTheme="minorHAnsi" w:cstheme="minorHAnsi"/>
          <w:sz w:val="22"/>
          <w:szCs w:val="22"/>
          <w:lang w:val="nl-NL"/>
        </w:rPr>
      </w:pPr>
    </w:p>
    <w:p w14:paraId="79B3B7AB" w14:textId="77777777" w:rsidR="006A7CC9" w:rsidRDefault="006A7CC9" w:rsidP="00BC572B">
      <w:pPr>
        <w:pStyle w:val="TxBrp5"/>
        <w:spacing w:line="240" w:lineRule="auto"/>
        <w:ind w:left="323" w:firstLine="0"/>
        <w:rPr>
          <w:rFonts w:asciiTheme="minorHAnsi" w:hAnsiTheme="minorHAnsi" w:cstheme="minorHAnsi"/>
          <w:b/>
          <w:bCs/>
          <w:sz w:val="22"/>
          <w:szCs w:val="22"/>
          <w:u w:val="single"/>
          <w:lang w:val="nl-NL"/>
        </w:rPr>
      </w:pPr>
    </w:p>
    <w:p w14:paraId="4E89208E" w14:textId="40A449E5" w:rsidR="00355D2A" w:rsidRPr="006A7CC9" w:rsidRDefault="00BC572B" w:rsidP="00BC572B">
      <w:pPr>
        <w:pStyle w:val="TxBrp5"/>
        <w:spacing w:line="240" w:lineRule="auto"/>
        <w:ind w:left="323" w:firstLine="0"/>
        <w:rPr>
          <w:rFonts w:asciiTheme="minorHAnsi" w:hAnsiTheme="minorHAnsi" w:cstheme="minorHAnsi"/>
          <w:b/>
          <w:bCs/>
          <w:sz w:val="22"/>
          <w:szCs w:val="22"/>
          <w:u w:val="single"/>
          <w:lang w:val="nl-NL"/>
        </w:rPr>
      </w:pPr>
      <w:r w:rsidRPr="006A7CC9">
        <w:rPr>
          <w:rFonts w:asciiTheme="minorHAnsi" w:hAnsiTheme="minorHAnsi" w:cstheme="minorHAnsi"/>
          <w:b/>
          <w:bCs/>
          <w:sz w:val="22"/>
          <w:szCs w:val="22"/>
          <w:u w:val="single"/>
          <w:lang w:val="nl-NL"/>
        </w:rPr>
        <w:lastRenderedPageBreak/>
        <w:t>Voorbereiding van “z</w:t>
      </w:r>
      <w:r w:rsidR="00733DA7" w:rsidRPr="006A7CC9">
        <w:rPr>
          <w:rFonts w:asciiTheme="minorHAnsi" w:hAnsiTheme="minorHAnsi" w:cstheme="minorHAnsi"/>
          <w:b/>
          <w:bCs/>
          <w:sz w:val="22"/>
          <w:szCs w:val="22"/>
          <w:u w:val="single"/>
          <w:lang w:val="nl-NL"/>
        </w:rPr>
        <w:t>and</w:t>
      </w:r>
      <w:r w:rsidR="00355D2A" w:rsidRPr="006A7CC9">
        <w:rPr>
          <w:rFonts w:asciiTheme="minorHAnsi" w:hAnsiTheme="minorHAnsi" w:cstheme="minorHAnsi"/>
          <w:b/>
          <w:bCs/>
          <w:sz w:val="22"/>
          <w:szCs w:val="22"/>
          <w:u w:val="single"/>
          <w:lang w:val="nl-NL"/>
        </w:rPr>
        <w:t>cement dekvloer</w:t>
      </w:r>
      <w:r w:rsidRPr="006A7CC9">
        <w:rPr>
          <w:rFonts w:asciiTheme="minorHAnsi" w:hAnsiTheme="minorHAnsi" w:cstheme="minorHAnsi"/>
          <w:b/>
          <w:bCs/>
          <w:sz w:val="22"/>
          <w:szCs w:val="22"/>
          <w:u w:val="single"/>
          <w:lang w:val="nl-NL"/>
        </w:rPr>
        <w:t>en”</w:t>
      </w:r>
    </w:p>
    <w:p w14:paraId="7EBCA18C" w14:textId="77777777" w:rsidR="00BC572B" w:rsidRPr="006A7CC9" w:rsidRDefault="00BC572B" w:rsidP="00BC572B">
      <w:pPr>
        <w:pStyle w:val="TxBrp5"/>
        <w:spacing w:line="240" w:lineRule="auto"/>
        <w:ind w:left="683" w:firstLine="0"/>
        <w:rPr>
          <w:rFonts w:asciiTheme="minorHAnsi" w:hAnsiTheme="minorHAnsi" w:cstheme="minorHAnsi"/>
          <w:sz w:val="22"/>
          <w:szCs w:val="22"/>
          <w:lang w:val="nl-NL"/>
        </w:rPr>
      </w:pPr>
    </w:p>
    <w:p w14:paraId="7DB2BA27" w14:textId="3B6363A6" w:rsidR="00355D2A" w:rsidRPr="006A7CC9" w:rsidRDefault="00355D2A" w:rsidP="00621148">
      <w:pPr>
        <w:pStyle w:val="TxBrp5"/>
        <w:numPr>
          <w:ilvl w:val="3"/>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Er wordt steeds een primer aangebracht; de primer is aangepast aan de aard van de dekvloer en aan de aard van </w:t>
      </w:r>
      <w:r w:rsidR="00BC572B" w:rsidRPr="006A7CC9">
        <w:rPr>
          <w:rFonts w:asciiTheme="minorHAnsi" w:hAnsiTheme="minorHAnsi" w:cstheme="minorHAnsi"/>
          <w:sz w:val="22"/>
          <w:szCs w:val="22"/>
          <w:lang w:val="nl-NL"/>
        </w:rPr>
        <w:t>het</w:t>
      </w:r>
      <w:r w:rsidRPr="006A7CC9">
        <w:rPr>
          <w:rFonts w:asciiTheme="minorHAnsi" w:hAnsiTheme="minorHAnsi" w:cstheme="minorHAnsi"/>
          <w:sz w:val="22"/>
          <w:szCs w:val="22"/>
          <w:lang w:val="nl-NL"/>
        </w:rPr>
        <w:t xml:space="preserve"> egalisatieproduct. De primer heeft een soortelijk gewicht van 1,01 kg/</w:t>
      </w:r>
      <w:r w:rsidR="00B24564" w:rsidRPr="006A7CC9">
        <w:rPr>
          <w:rFonts w:asciiTheme="minorHAnsi" w:hAnsiTheme="minorHAnsi" w:cstheme="minorHAnsi"/>
          <w:sz w:val="22"/>
          <w:szCs w:val="22"/>
          <w:lang w:val="nl-NL"/>
        </w:rPr>
        <w:t>l</w:t>
      </w:r>
      <w:r w:rsidR="00802755" w:rsidRPr="006A7CC9">
        <w:rPr>
          <w:rFonts w:asciiTheme="minorHAnsi" w:hAnsiTheme="minorHAnsi" w:cstheme="minorHAnsi"/>
          <w:sz w:val="22"/>
          <w:szCs w:val="22"/>
          <w:lang w:val="nl-NL"/>
        </w:rPr>
        <w:t xml:space="preserve"> </w:t>
      </w:r>
      <w:bookmarkStart w:id="1" w:name="_Hlk31094287"/>
      <w:r w:rsidR="00802755" w:rsidRPr="006A7CC9">
        <w:rPr>
          <w:rFonts w:asciiTheme="minorHAnsi" w:hAnsiTheme="minorHAnsi" w:cstheme="minorHAnsi"/>
          <w:sz w:val="22"/>
          <w:szCs w:val="22"/>
          <w:lang w:val="nl-NL"/>
        </w:rPr>
        <w:t>en een verbruik van 50-75 gr/m² bij gesloten ondervloeren</w:t>
      </w:r>
      <w:r w:rsidRPr="006A7CC9">
        <w:rPr>
          <w:rFonts w:asciiTheme="minorHAnsi" w:hAnsiTheme="minorHAnsi" w:cstheme="minorHAnsi"/>
          <w:sz w:val="22"/>
          <w:szCs w:val="22"/>
          <w:lang w:val="nl-NL"/>
        </w:rPr>
        <w:t xml:space="preserve"> en een verbruik van 100-200 gr/m² </w:t>
      </w:r>
      <w:r w:rsidR="00770093" w:rsidRPr="006A7CC9">
        <w:rPr>
          <w:rFonts w:asciiTheme="minorHAnsi" w:hAnsiTheme="minorHAnsi" w:cstheme="minorHAnsi"/>
          <w:sz w:val="22"/>
          <w:szCs w:val="22"/>
          <w:lang w:val="nl-NL"/>
        </w:rPr>
        <w:t>bij zuigende ondervloeren</w:t>
      </w:r>
      <w:r w:rsidR="006878B3" w:rsidRPr="006A7CC9">
        <w:rPr>
          <w:rFonts w:asciiTheme="minorHAnsi" w:hAnsiTheme="minorHAnsi" w:cstheme="minorHAnsi"/>
          <w:sz w:val="22"/>
          <w:szCs w:val="22"/>
          <w:lang w:val="nl-NL"/>
        </w:rPr>
        <w:t xml:space="preserve">. De primer voldoet aan </w:t>
      </w:r>
      <w:bookmarkEnd w:id="1"/>
      <w:r w:rsidR="006878B3" w:rsidRPr="006A7CC9">
        <w:rPr>
          <w:rFonts w:asciiTheme="minorHAnsi" w:hAnsiTheme="minorHAnsi" w:cstheme="minorHAnsi"/>
          <w:sz w:val="22"/>
          <w:szCs w:val="22"/>
          <w:lang w:val="nl-NL"/>
        </w:rPr>
        <w:t xml:space="preserve">de </w:t>
      </w:r>
      <w:r w:rsidRPr="006A7CC9">
        <w:rPr>
          <w:rFonts w:asciiTheme="minorHAnsi" w:hAnsiTheme="minorHAnsi" w:cstheme="minorHAnsi"/>
          <w:sz w:val="22"/>
          <w:szCs w:val="22"/>
          <w:lang w:val="nl-NL"/>
        </w:rPr>
        <w:t>EC1</w:t>
      </w:r>
      <w:r w:rsidR="006878B3" w:rsidRPr="006A7CC9">
        <w:rPr>
          <w:rFonts w:asciiTheme="minorHAnsi" w:hAnsiTheme="minorHAnsi" w:cstheme="minorHAnsi"/>
          <w:sz w:val="22"/>
          <w:szCs w:val="22"/>
          <w:lang w:val="nl-NL"/>
        </w:rPr>
        <w:t xml:space="preserve"> Plus Emicode en beschikt eveneens over het “eco” label.</w:t>
      </w:r>
    </w:p>
    <w:p w14:paraId="4C9C70D0" w14:textId="329A6162" w:rsidR="00355D2A" w:rsidRPr="006A7CC9" w:rsidRDefault="006878B3" w:rsidP="00621148">
      <w:pPr>
        <w:pStyle w:val="TxBrp5"/>
        <w:numPr>
          <w:ilvl w:val="3"/>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De volledige oppervlakte wordt geëgaliseerd</w:t>
      </w:r>
      <w:r w:rsidR="00355D2A" w:rsidRPr="006A7CC9">
        <w:rPr>
          <w:rFonts w:asciiTheme="minorHAnsi" w:hAnsiTheme="minorHAnsi" w:cstheme="minorHAnsi"/>
          <w:sz w:val="22"/>
          <w:szCs w:val="22"/>
          <w:lang w:val="nl-NL"/>
        </w:rPr>
        <w:t xml:space="preserve"> in een minimale laagdikte van 2 mm</w:t>
      </w:r>
      <w:r w:rsidRPr="006A7CC9">
        <w:rPr>
          <w:rFonts w:asciiTheme="minorHAnsi" w:hAnsiTheme="minorHAnsi" w:cstheme="minorHAnsi"/>
          <w:sz w:val="22"/>
          <w:szCs w:val="22"/>
          <w:lang w:val="nl-NL"/>
        </w:rPr>
        <w:t xml:space="preserve">. De gebruikte project egalisatie moet </w:t>
      </w:r>
      <w:r w:rsidR="00355D2A" w:rsidRPr="006A7CC9">
        <w:rPr>
          <w:rFonts w:asciiTheme="minorHAnsi" w:hAnsiTheme="minorHAnsi" w:cstheme="minorHAnsi"/>
          <w:sz w:val="22"/>
          <w:szCs w:val="22"/>
          <w:lang w:val="nl-NL"/>
        </w:rPr>
        <w:t xml:space="preserve"> met een drukvastheid </w:t>
      </w:r>
      <w:r w:rsidRPr="006A7CC9">
        <w:rPr>
          <w:rFonts w:asciiTheme="minorHAnsi" w:hAnsiTheme="minorHAnsi" w:cstheme="minorHAnsi"/>
          <w:sz w:val="22"/>
          <w:szCs w:val="22"/>
          <w:lang w:val="nl-NL"/>
        </w:rPr>
        <w:t xml:space="preserve">bieden van minimaal </w:t>
      </w:r>
      <w:r w:rsidR="00355D2A" w:rsidRPr="006A7CC9">
        <w:rPr>
          <w:rFonts w:asciiTheme="minorHAnsi" w:hAnsiTheme="minorHAnsi" w:cstheme="minorHAnsi"/>
          <w:sz w:val="22"/>
          <w:szCs w:val="22"/>
          <w:lang w:val="nl-NL"/>
        </w:rPr>
        <w:t xml:space="preserve">34,0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 xml:space="preserve">/mm² en buigsterkte </w:t>
      </w:r>
      <w:r w:rsidRPr="006A7CC9">
        <w:rPr>
          <w:rFonts w:asciiTheme="minorHAnsi" w:hAnsiTheme="minorHAnsi" w:cstheme="minorHAnsi"/>
          <w:sz w:val="22"/>
          <w:szCs w:val="22"/>
          <w:lang w:val="nl-NL"/>
        </w:rPr>
        <w:t xml:space="preserve">hebben </w:t>
      </w:r>
      <w:r w:rsidR="00355D2A" w:rsidRPr="006A7CC9">
        <w:rPr>
          <w:rFonts w:asciiTheme="minorHAnsi" w:hAnsiTheme="minorHAnsi" w:cstheme="minorHAnsi"/>
          <w:sz w:val="22"/>
          <w:szCs w:val="22"/>
          <w:lang w:val="nl-NL"/>
        </w:rPr>
        <w:t xml:space="preserve">van </w:t>
      </w:r>
      <w:r w:rsidRPr="006A7CC9">
        <w:rPr>
          <w:rFonts w:asciiTheme="minorHAnsi" w:hAnsiTheme="minorHAnsi" w:cstheme="minorHAnsi"/>
          <w:sz w:val="22"/>
          <w:szCs w:val="22"/>
          <w:lang w:val="nl-NL"/>
        </w:rPr>
        <w:t xml:space="preserve">minimaal </w:t>
      </w:r>
      <w:r w:rsidR="00355D2A" w:rsidRPr="006A7CC9">
        <w:rPr>
          <w:rFonts w:asciiTheme="minorHAnsi" w:hAnsiTheme="minorHAnsi" w:cstheme="minorHAnsi"/>
          <w:sz w:val="22"/>
          <w:szCs w:val="22"/>
          <w:lang w:val="nl-NL"/>
        </w:rPr>
        <w:t xml:space="preserve">9,0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/mm² volgens NEN-EN 13892</w:t>
      </w:r>
      <w:r w:rsidRPr="006A7CC9">
        <w:rPr>
          <w:rFonts w:asciiTheme="minorHAnsi" w:hAnsiTheme="minorHAnsi" w:cstheme="minorHAnsi"/>
          <w:sz w:val="22"/>
          <w:szCs w:val="22"/>
          <w:lang w:val="nl-NL"/>
        </w:rPr>
        <w:t xml:space="preserve">. </w:t>
      </w:r>
      <w:bookmarkStart w:id="2" w:name="_Hlk136956084"/>
      <w:r w:rsidRPr="006A7CC9">
        <w:rPr>
          <w:rFonts w:asciiTheme="minorHAnsi" w:hAnsiTheme="minorHAnsi" w:cstheme="minorHAnsi"/>
          <w:sz w:val="22"/>
          <w:szCs w:val="22"/>
          <w:lang w:val="nl-NL"/>
        </w:rPr>
        <w:t xml:space="preserve">De egalisatie beschikt over de EC1 Plus Emicode en is stofarm. </w:t>
      </w:r>
      <w:bookmarkStart w:id="3" w:name="_Hlk136956449"/>
      <w:r w:rsidR="00355D2A" w:rsidRPr="006A7CC9">
        <w:rPr>
          <w:rFonts w:asciiTheme="minorHAnsi" w:hAnsiTheme="minorHAnsi" w:cstheme="minorHAnsi"/>
          <w:sz w:val="22"/>
          <w:szCs w:val="22"/>
          <w:lang w:val="nl-NL"/>
        </w:rPr>
        <w:t xml:space="preserve">Deze zal een verbruik hebben </w:t>
      </w:r>
      <w:r w:rsidR="00733DA7" w:rsidRPr="006A7CC9">
        <w:rPr>
          <w:rFonts w:asciiTheme="minorHAnsi" w:hAnsiTheme="minorHAnsi" w:cstheme="minorHAnsi"/>
          <w:sz w:val="22"/>
          <w:szCs w:val="22"/>
          <w:lang w:val="nl-NL"/>
        </w:rPr>
        <w:t>van 1,</w:t>
      </w:r>
      <w:r w:rsidR="00355D2A" w:rsidRPr="006A7CC9">
        <w:rPr>
          <w:rFonts w:asciiTheme="minorHAnsi" w:hAnsiTheme="minorHAnsi" w:cstheme="minorHAnsi"/>
          <w:sz w:val="22"/>
          <w:szCs w:val="22"/>
          <w:lang w:val="nl-NL"/>
        </w:rPr>
        <w:t xml:space="preserve">5 kg/m² per mm laagdikte en </w:t>
      </w:r>
      <w:r w:rsidRPr="006A7CC9">
        <w:rPr>
          <w:rFonts w:asciiTheme="minorHAnsi" w:hAnsiTheme="minorHAnsi" w:cstheme="minorHAnsi"/>
          <w:sz w:val="22"/>
          <w:szCs w:val="22"/>
          <w:lang w:val="nl-NL"/>
        </w:rPr>
        <w:t xml:space="preserve">is verpakt in zakken van </w:t>
      </w:r>
      <w:r w:rsidR="00355D2A" w:rsidRPr="006A7CC9">
        <w:rPr>
          <w:rFonts w:asciiTheme="minorHAnsi" w:hAnsiTheme="minorHAnsi" w:cstheme="minorHAnsi"/>
          <w:sz w:val="22"/>
          <w:szCs w:val="22"/>
          <w:lang w:val="nl-NL"/>
        </w:rPr>
        <w:t>23 kg.</w:t>
      </w:r>
    </w:p>
    <w:bookmarkEnd w:id="2"/>
    <w:bookmarkEnd w:id="3"/>
    <w:p w14:paraId="7AF38E30" w14:textId="6796BB59" w:rsidR="00C77117" w:rsidRPr="006A7CC9" w:rsidRDefault="006878B3" w:rsidP="00C77117">
      <w:pPr>
        <w:pStyle w:val="TxBrp5"/>
        <w:numPr>
          <w:ilvl w:val="3"/>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Egalisaties met een ingebouwde primer moeten over een minimale drukvastheid beschikken van </w:t>
      </w:r>
      <w:r w:rsidR="00355D2A" w:rsidRPr="006A7CC9">
        <w:rPr>
          <w:rFonts w:asciiTheme="minorHAnsi" w:hAnsiTheme="minorHAnsi" w:cstheme="minorHAnsi"/>
          <w:sz w:val="22"/>
          <w:szCs w:val="22"/>
          <w:lang w:val="nl-NL"/>
        </w:rPr>
        <w:t xml:space="preserve">33,0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 xml:space="preserve">/mm² en </w:t>
      </w:r>
      <w:r w:rsidR="00C77117" w:rsidRPr="006A7CC9">
        <w:rPr>
          <w:rFonts w:asciiTheme="minorHAnsi" w:hAnsiTheme="minorHAnsi" w:cstheme="minorHAnsi"/>
          <w:sz w:val="22"/>
          <w:szCs w:val="22"/>
          <w:lang w:val="nl-NL"/>
        </w:rPr>
        <w:t xml:space="preserve">minimale </w:t>
      </w:r>
      <w:r w:rsidR="00355D2A" w:rsidRPr="006A7CC9">
        <w:rPr>
          <w:rFonts w:asciiTheme="minorHAnsi" w:hAnsiTheme="minorHAnsi" w:cstheme="minorHAnsi"/>
          <w:sz w:val="22"/>
          <w:szCs w:val="22"/>
          <w:lang w:val="nl-NL"/>
        </w:rPr>
        <w:t xml:space="preserve">buigsterkte </w:t>
      </w:r>
      <w:r w:rsidR="00C77117" w:rsidRPr="006A7CC9">
        <w:rPr>
          <w:rFonts w:asciiTheme="minorHAnsi" w:hAnsiTheme="minorHAnsi" w:cstheme="minorHAnsi"/>
          <w:sz w:val="22"/>
          <w:szCs w:val="22"/>
          <w:lang w:val="nl-NL"/>
        </w:rPr>
        <w:t xml:space="preserve">beiden </w:t>
      </w:r>
      <w:r w:rsidR="00355D2A" w:rsidRPr="006A7CC9">
        <w:rPr>
          <w:rFonts w:asciiTheme="minorHAnsi" w:hAnsiTheme="minorHAnsi" w:cstheme="minorHAnsi"/>
          <w:sz w:val="22"/>
          <w:szCs w:val="22"/>
          <w:lang w:val="nl-NL"/>
        </w:rPr>
        <w:t xml:space="preserve">van 11,0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/mm² volgens NEN-EN 13892</w:t>
      </w:r>
      <w:r w:rsidR="00C77117" w:rsidRPr="006A7CC9">
        <w:rPr>
          <w:rFonts w:asciiTheme="minorHAnsi" w:hAnsiTheme="minorHAnsi" w:cstheme="minorHAnsi"/>
          <w:sz w:val="22"/>
          <w:szCs w:val="22"/>
          <w:lang w:val="nl-NL"/>
        </w:rPr>
        <w:t>. De egalisatie beschikt over de EC1 Plus Emicode en is stofarm. Deze zal een verbruik hebben van 1,5 kg/m² per mm laagdikte en is verpakt in zakken van 23 kg.</w:t>
      </w:r>
    </w:p>
    <w:p w14:paraId="2F6A02F5" w14:textId="05E59AD9" w:rsidR="00C77117" w:rsidRDefault="00C77117" w:rsidP="00C77117">
      <w:pPr>
        <w:pStyle w:val="TxBrp5"/>
        <w:spacing w:line="240" w:lineRule="auto"/>
        <w:ind w:left="353" w:firstLine="0"/>
        <w:rPr>
          <w:rFonts w:asciiTheme="minorHAnsi" w:hAnsiTheme="minorHAnsi" w:cstheme="minorHAnsi"/>
          <w:sz w:val="22"/>
          <w:szCs w:val="22"/>
          <w:lang w:val="nl-NL"/>
        </w:rPr>
      </w:pPr>
    </w:p>
    <w:p w14:paraId="54722E34" w14:textId="77777777" w:rsidR="006A7CC9" w:rsidRPr="006A7CC9" w:rsidRDefault="006A7CC9" w:rsidP="00C77117">
      <w:pPr>
        <w:pStyle w:val="TxBrp5"/>
        <w:spacing w:line="240" w:lineRule="auto"/>
        <w:ind w:left="353" w:firstLine="0"/>
        <w:rPr>
          <w:rFonts w:asciiTheme="minorHAnsi" w:hAnsiTheme="minorHAnsi" w:cstheme="minorHAnsi"/>
          <w:sz w:val="22"/>
          <w:szCs w:val="22"/>
          <w:lang w:val="nl-NL"/>
        </w:rPr>
      </w:pPr>
    </w:p>
    <w:p w14:paraId="4C62B94E" w14:textId="6A848621" w:rsidR="00C77117" w:rsidRPr="006A7CC9" w:rsidRDefault="00C77117" w:rsidP="00C77117">
      <w:pPr>
        <w:pStyle w:val="TxBrp5"/>
        <w:spacing w:line="240" w:lineRule="auto"/>
        <w:ind w:left="353" w:firstLine="0"/>
        <w:rPr>
          <w:rFonts w:asciiTheme="minorHAnsi" w:hAnsiTheme="minorHAnsi" w:cstheme="minorHAnsi"/>
          <w:b/>
          <w:bCs/>
          <w:sz w:val="22"/>
          <w:szCs w:val="22"/>
          <w:u w:val="single"/>
          <w:lang w:val="nl-NL"/>
        </w:rPr>
      </w:pPr>
      <w:r w:rsidRPr="006A7CC9">
        <w:rPr>
          <w:rFonts w:asciiTheme="minorHAnsi" w:hAnsiTheme="minorHAnsi" w:cstheme="minorHAnsi"/>
          <w:b/>
          <w:bCs/>
          <w:sz w:val="22"/>
          <w:szCs w:val="22"/>
          <w:u w:val="single"/>
          <w:lang w:val="nl-NL"/>
        </w:rPr>
        <w:t>Voorbereiding van “anhydriet dekvloeren”</w:t>
      </w:r>
    </w:p>
    <w:p w14:paraId="328BE2C9" w14:textId="6CA2D041" w:rsidR="00355D2A" w:rsidRPr="006A7CC9" w:rsidRDefault="00355D2A" w:rsidP="00C77117">
      <w:pPr>
        <w:pStyle w:val="TxBrp5"/>
        <w:spacing w:line="240" w:lineRule="auto"/>
        <w:ind w:left="683" w:firstLine="0"/>
        <w:rPr>
          <w:rFonts w:asciiTheme="minorHAnsi" w:hAnsiTheme="minorHAnsi" w:cstheme="minorHAnsi"/>
          <w:sz w:val="22"/>
          <w:szCs w:val="22"/>
          <w:lang w:val="nl-NL"/>
        </w:rPr>
      </w:pPr>
    </w:p>
    <w:p w14:paraId="4D1617AD" w14:textId="1A2C05CD" w:rsidR="00C77117" w:rsidRPr="006A7CC9" w:rsidRDefault="00C77117" w:rsidP="00C77117">
      <w:pPr>
        <w:pStyle w:val="TxBrp5"/>
        <w:numPr>
          <w:ilvl w:val="3"/>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Anhydriet dekvloeren worden voorgestreken met </w:t>
      </w:r>
      <w:r w:rsidR="00355D2A" w:rsidRPr="006A7CC9">
        <w:rPr>
          <w:rFonts w:asciiTheme="minorHAnsi" w:hAnsiTheme="minorHAnsi" w:cstheme="minorHAnsi"/>
          <w:sz w:val="22"/>
          <w:szCs w:val="22"/>
          <w:lang w:val="nl-NL"/>
        </w:rPr>
        <w:t>een aangepast voorstrijkmiddel op basis van acrylaatdispersie</w:t>
      </w:r>
      <w:r w:rsidRPr="006A7CC9">
        <w:rPr>
          <w:rFonts w:asciiTheme="minorHAnsi" w:hAnsiTheme="minorHAnsi" w:cstheme="minorHAnsi"/>
          <w:sz w:val="22"/>
          <w:szCs w:val="22"/>
          <w:lang w:val="nl-NL"/>
        </w:rPr>
        <w:t xml:space="preserve">. Deze heeft een </w:t>
      </w:r>
      <w:r w:rsidR="00355D2A" w:rsidRPr="006A7CC9">
        <w:rPr>
          <w:rFonts w:asciiTheme="minorHAnsi" w:hAnsiTheme="minorHAnsi" w:cstheme="minorHAnsi"/>
          <w:sz w:val="22"/>
          <w:szCs w:val="22"/>
          <w:lang w:val="nl-NL"/>
        </w:rPr>
        <w:t>soortelijk gewicht van 1,01 kg/</w:t>
      </w:r>
      <w:r w:rsidR="00B24564" w:rsidRPr="006A7CC9">
        <w:rPr>
          <w:rFonts w:asciiTheme="minorHAnsi" w:hAnsiTheme="minorHAnsi" w:cstheme="minorHAnsi"/>
          <w:sz w:val="22"/>
          <w:szCs w:val="22"/>
          <w:lang w:val="nl-NL"/>
        </w:rPr>
        <w:t>l</w:t>
      </w:r>
      <w:r w:rsidR="00733DA7" w:rsidRPr="006A7CC9">
        <w:rPr>
          <w:rFonts w:asciiTheme="minorHAnsi" w:hAnsiTheme="minorHAnsi" w:cstheme="minorHAnsi"/>
          <w:sz w:val="22"/>
          <w:szCs w:val="22"/>
          <w:lang w:val="nl-NL"/>
        </w:rPr>
        <w:t xml:space="preserve"> en </w:t>
      </w:r>
      <w:r w:rsidR="007F532F" w:rsidRPr="006A7CC9">
        <w:rPr>
          <w:rFonts w:asciiTheme="minorHAnsi" w:hAnsiTheme="minorHAnsi" w:cstheme="minorHAnsi"/>
          <w:sz w:val="22"/>
          <w:szCs w:val="22"/>
          <w:lang w:val="nl-NL"/>
        </w:rPr>
        <w:t xml:space="preserve">een verbruik van 50-75 gr/m² bij </w:t>
      </w:r>
      <w:r w:rsidRPr="006A7CC9">
        <w:rPr>
          <w:rFonts w:asciiTheme="minorHAnsi" w:hAnsiTheme="minorHAnsi" w:cstheme="minorHAnsi"/>
          <w:sz w:val="22"/>
          <w:szCs w:val="22"/>
          <w:lang w:val="nl-NL"/>
        </w:rPr>
        <w:t xml:space="preserve">toepassing op </w:t>
      </w:r>
      <w:r w:rsidR="007F532F" w:rsidRPr="006A7CC9">
        <w:rPr>
          <w:rFonts w:asciiTheme="minorHAnsi" w:hAnsiTheme="minorHAnsi" w:cstheme="minorHAnsi"/>
          <w:sz w:val="22"/>
          <w:szCs w:val="22"/>
          <w:lang w:val="nl-NL"/>
        </w:rPr>
        <w:t xml:space="preserve">gesloten ondervloeren en een verbruik van 100-200 gr/m² bij </w:t>
      </w:r>
      <w:r w:rsidRPr="006A7CC9">
        <w:rPr>
          <w:rFonts w:asciiTheme="minorHAnsi" w:hAnsiTheme="minorHAnsi" w:cstheme="minorHAnsi"/>
          <w:sz w:val="22"/>
          <w:szCs w:val="22"/>
          <w:lang w:val="nl-NL"/>
        </w:rPr>
        <w:t xml:space="preserve">absorberende </w:t>
      </w:r>
      <w:r w:rsidR="007F532F" w:rsidRPr="006A7CC9">
        <w:rPr>
          <w:rFonts w:asciiTheme="minorHAnsi" w:hAnsiTheme="minorHAnsi" w:cstheme="minorHAnsi"/>
          <w:sz w:val="22"/>
          <w:szCs w:val="22"/>
          <w:lang w:val="nl-NL"/>
        </w:rPr>
        <w:t>ondervloeren</w:t>
      </w:r>
      <w:r w:rsidRPr="006A7CC9">
        <w:rPr>
          <w:rFonts w:asciiTheme="minorHAnsi" w:hAnsiTheme="minorHAnsi" w:cstheme="minorHAnsi"/>
          <w:sz w:val="22"/>
          <w:szCs w:val="22"/>
          <w:lang w:val="nl-NL"/>
        </w:rPr>
        <w:t>.</w:t>
      </w:r>
      <w:r w:rsidR="00FF7A65" w:rsidRPr="006A7CC9">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De primer voldoet aan de EC1 Plus Emicode en beschikt eveneens over het “eco” label.</w:t>
      </w:r>
    </w:p>
    <w:p w14:paraId="1104E53D" w14:textId="25E74558" w:rsidR="00C77117" w:rsidRPr="006A7CC9" w:rsidRDefault="00C77117" w:rsidP="00C77117">
      <w:pPr>
        <w:pStyle w:val="TxBrp5"/>
        <w:numPr>
          <w:ilvl w:val="3"/>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volledige oppervlakte wordt geëgaliseerd </w:t>
      </w:r>
      <w:r w:rsidR="00355D2A" w:rsidRPr="006A7CC9">
        <w:rPr>
          <w:rFonts w:asciiTheme="minorHAnsi" w:hAnsiTheme="minorHAnsi" w:cstheme="minorHAnsi"/>
          <w:sz w:val="22"/>
          <w:szCs w:val="22"/>
          <w:lang w:val="nl-NL"/>
        </w:rPr>
        <w:t>in een minimale laagdikte van 2 mm, met een egalisatie op basis van Calciumsulfaat</w:t>
      </w:r>
      <w:r w:rsidRPr="006A7CC9">
        <w:rPr>
          <w:rFonts w:asciiTheme="minorHAnsi" w:hAnsiTheme="minorHAnsi" w:cstheme="minorHAnsi"/>
          <w:sz w:val="22"/>
          <w:szCs w:val="22"/>
          <w:lang w:val="nl-NL"/>
        </w:rPr>
        <w:t xml:space="preserve">. Deze heeft een minimale </w:t>
      </w:r>
      <w:r w:rsidR="00355D2A" w:rsidRPr="006A7CC9">
        <w:rPr>
          <w:rFonts w:asciiTheme="minorHAnsi" w:hAnsiTheme="minorHAnsi" w:cstheme="minorHAnsi"/>
          <w:sz w:val="22"/>
          <w:szCs w:val="22"/>
          <w:lang w:val="nl-NL"/>
        </w:rPr>
        <w:t xml:space="preserve">drukvastheid van 35,0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 xml:space="preserve">/mm² en </w:t>
      </w:r>
      <w:r w:rsidRPr="006A7CC9">
        <w:rPr>
          <w:rFonts w:asciiTheme="minorHAnsi" w:hAnsiTheme="minorHAnsi" w:cstheme="minorHAnsi"/>
          <w:sz w:val="22"/>
          <w:szCs w:val="22"/>
          <w:lang w:val="nl-NL"/>
        </w:rPr>
        <w:t xml:space="preserve">minimale </w:t>
      </w:r>
      <w:r w:rsidR="00355D2A" w:rsidRPr="006A7CC9">
        <w:rPr>
          <w:rFonts w:asciiTheme="minorHAnsi" w:hAnsiTheme="minorHAnsi" w:cstheme="minorHAnsi"/>
          <w:sz w:val="22"/>
          <w:szCs w:val="22"/>
          <w:lang w:val="nl-NL"/>
        </w:rPr>
        <w:t xml:space="preserve">buigsterkte van 9,0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/mm² volgens NEN-EN 13892</w:t>
      </w:r>
      <w:r w:rsidRPr="006A7CC9">
        <w:rPr>
          <w:rFonts w:asciiTheme="minorHAnsi" w:hAnsiTheme="minorHAnsi" w:cstheme="minorHAnsi"/>
          <w:sz w:val="22"/>
          <w:szCs w:val="22"/>
          <w:lang w:val="nl-NL"/>
        </w:rPr>
        <w:t>.</w:t>
      </w:r>
      <w:r w:rsidR="00355D2A" w:rsidRPr="006A7CC9">
        <w:rPr>
          <w:rFonts w:asciiTheme="minorHAnsi" w:hAnsiTheme="minorHAnsi" w:cstheme="minorHAnsi"/>
          <w:sz w:val="22"/>
          <w:szCs w:val="22"/>
          <w:lang w:val="nl-NL"/>
        </w:rPr>
        <w:t xml:space="preserve"> </w:t>
      </w:r>
      <w:r w:rsidRPr="006A7CC9">
        <w:rPr>
          <w:rFonts w:asciiTheme="minorHAnsi" w:hAnsiTheme="minorHAnsi" w:cstheme="minorHAnsi"/>
          <w:sz w:val="22"/>
          <w:szCs w:val="22"/>
          <w:lang w:val="nl-NL"/>
        </w:rPr>
        <w:t>Deze zal een verbruik hebben van 1,5 kg/m² per mm laagdikte en is verpakt in zakken van 23 kg.</w:t>
      </w:r>
    </w:p>
    <w:p w14:paraId="40B1FC9D" w14:textId="14114351" w:rsidR="00585DCF" w:rsidRPr="006A7CC9" w:rsidRDefault="00C77117" w:rsidP="00585DCF">
      <w:pPr>
        <w:pStyle w:val="TxBrp5"/>
        <w:numPr>
          <w:ilvl w:val="3"/>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Egalisatie met een ingebouwde primer </w:t>
      </w:r>
      <w:r w:rsidR="00355D2A" w:rsidRPr="006A7CC9">
        <w:rPr>
          <w:rFonts w:asciiTheme="minorHAnsi" w:hAnsiTheme="minorHAnsi" w:cstheme="minorHAnsi"/>
          <w:sz w:val="22"/>
          <w:szCs w:val="22"/>
          <w:lang w:val="nl-NL"/>
        </w:rPr>
        <w:t xml:space="preserve">op basis </w:t>
      </w:r>
      <w:r w:rsidR="00B24564" w:rsidRPr="006A7CC9">
        <w:rPr>
          <w:rFonts w:asciiTheme="minorHAnsi" w:hAnsiTheme="minorHAnsi" w:cstheme="minorHAnsi"/>
          <w:sz w:val="22"/>
          <w:szCs w:val="22"/>
          <w:lang w:val="nl-NL"/>
        </w:rPr>
        <w:t xml:space="preserve">van </w:t>
      </w:r>
      <w:r w:rsidR="00355D2A" w:rsidRPr="006A7CC9">
        <w:rPr>
          <w:rFonts w:asciiTheme="minorHAnsi" w:hAnsiTheme="minorHAnsi" w:cstheme="minorHAnsi"/>
          <w:sz w:val="22"/>
          <w:szCs w:val="22"/>
          <w:lang w:val="nl-NL"/>
        </w:rPr>
        <w:t>Calciumsulfaat</w:t>
      </w:r>
      <w:r w:rsidRPr="006A7CC9">
        <w:rPr>
          <w:rFonts w:asciiTheme="minorHAnsi" w:hAnsiTheme="minorHAnsi" w:cstheme="minorHAnsi"/>
          <w:sz w:val="22"/>
          <w:szCs w:val="22"/>
          <w:lang w:val="nl-NL"/>
        </w:rPr>
        <w:t xml:space="preserve"> moeten over een minimale </w:t>
      </w:r>
      <w:r w:rsidR="00355D2A" w:rsidRPr="006A7CC9">
        <w:rPr>
          <w:rFonts w:asciiTheme="minorHAnsi" w:hAnsiTheme="minorHAnsi" w:cstheme="minorHAnsi"/>
          <w:sz w:val="22"/>
          <w:szCs w:val="22"/>
          <w:lang w:val="nl-NL"/>
        </w:rPr>
        <w:t xml:space="preserve"> drukvastheid van 30,0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 xml:space="preserve">/mm² </w:t>
      </w:r>
      <w:r w:rsidRPr="006A7CC9">
        <w:rPr>
          <w:rFonts w:asciiTheme="minorHAnsi" w:hAnsiTheme="minorHAnsi" w:cstheme="minorHAnsi"/>
          <w:sz w:val="22"/>
          <w:szCs w:val="22"/>
          <w:lang w:val="nl-NL"/>
        </w:rPr>
        <w:t xml:space="preserve">beschikken </w:t>
      </w:r>
      <w:r w:rsidR="00355D2A" w:rsidRPr="006A7CC9">
        <w:rPr>
          <w:rFonts w:asciiTheme="minorHAnsi" w:hAnsiTheme="minorHAnsi" w:cstheme="minorHAnsi"/>
          <w:sz w:val="22"/>
          <w:szCs w:val="22"/>
          <w:lang w:val="nl-NL"/>
        </w:rPr>
        <w:t xml:space="preserve">en </w:t>
      </w:r>
      <w:r w:rsidR="00585DCF" w:rsidRPr="006A7CC9">
        <w:rPr>
          <w:rFonts w:asciiTheme="minorHAnsi" w:hAnsiTheme="minorHAnsi" w:cstheme="minorHAnsi"/>
          <w:sz w:val="22"/>
          <w:szCs w:val="22"/>
          <w:lang w:val="nl-NL"/>
        </w:rPr>
        <w:t xml:space="preserve">een minimale </w:t>
      </w:r>
      <w:r w:rsidR="00355D2A" w:rsidRPr="006A7CC9">
        <w:rPr>
          <w:rFonts w:asciiTheme="minorHAnsi" w:hAnsiTheme="minorHAnsi" w:cstheme="minorHAnsi"/>
          <w:sz w:val="22"/>
          <w:szCs w:val="22"/>
          <w:lang w:val="nl-NL"/>
        </w:rPr>
        <w:t xml:space="preserve">buigsterkte </w:t>
      </w:r>
      <w:r w:rsidR="00585DCF" w:rsidRPr="006A7CC9">
        <w:rPr>
          <w:rFonts w:asciiTheme="minorHAnsi" w:hAnsiTheme="minorHAnsi" w:cstheme="minorHAnsi"/>
          <w:sz w:val="22"/>
          <w:szCs w:val="22"/>
          <w:lang w:val="nl-NL"/>
        </w:rPr>
        <w:t xml:space="preserve">bieden </w:t>
      </w:r>
      <w:r w:rsidR="00355D2A" w:rsidRPr="006A7CC9">
        <w:rPr>
          <w:rFonts w:asciiTheme="minorHAnsi" w:hAnsiTheme="minorHAnsi" w:cstheme="minorHAnsi"/>
          <w:sz w:val="22"/>
          <w:szCs w:val="22"/>
          <w:lang w:val="nl-NL"/>
        </w:rPr>
        <w:t xml:space="preserve">van 11,0 </w:t>
      </w:r>
      <w:r w:rsidR="00733DA7" w:rsidRPr="006A7CC9">
        <w:rPr>
          <w:rFonts w:asciiTheme="minorHAnsi" w:hAnsiTheme="minorHAnsi" w:cstheme="minorHAnsi"/>
          <w:sz w:val="22"/>
          <w:szCs w:val="22"/>
          <w:lang w:val="nl-NL"/>
        </w:rPr>
        <w:t>N</w:t>
      </w:r>
      <w:r w:rsidR="00355D2A" w:rsidRPr="006A7CC9">
        <w:rPr>
          <w:rFonts w:asciiTheme="minorHAnsi" w:hAnsiTheme="minorHAnsi" w:cstheme="minorHAnsi"/>
          <w:sz w:val="22"/>
          <w:szCs w:val="22"/>
          <w:lang w:val="nl-NL"/>
        </w:rPr>
        <w:t>/mm² volgens NEN-EN 13892</w:t>
      </w:r>
      <w:r w:rsidR="00585DCF" w:rsidRPr="006A7CC9">
        <w:rPr>
          <w:rFonts w:asciiTheme="minorHAnsi" w:hAnsiTheme="minorHAnsi" w:cstheme="minorHAnsi"/>
          <w:sz w:val="22"/>
          <w:szCs w:val="22"/>
          <w:lang w:val="nl-NL"/>
        </w:rPr>
        <w:t>. De egalisatie beschikt over de EC1 Plus Emicode en is stofarm.  Deze zal een verbruik hebben van 1,5 kg/m² per mm laagdikte en is verpakt in zakken van 23 kg.</w:t>
      </w:r>
    </w:p>
    <w:p w14:paraId="1A2F43C0" w14:textId="0734EA68" w:rsidR="00355D2A" w:rsidRPr="006A7CC9" w:rsidRDefault="00355D2A" w:rsidP="00585DCF">
      <w:pPr>
        <w:pStyle w:val="TxBrp5"/>
        <w:spacing w:line="240" w:lineRule="auto"/>
        <w:ind w:left="1073" w:firstLine="0"/>
        <w:rPr>
          <w:rFonts w:asciiTheme="minorHAnsi" w:hAnsiTheme="minorHAnsi" w:cstheme="minorHAnsi"/>
          <w:sz w:val="22"/>
          <w:szCs w:val="22"/>
          <w:lang w:val="nl-NL"/>
        </w:rPr>
      </w:pPr>
    </w:p>
    <w:p w14:paraId="2246D74F" w14:textId="6DC39632" w:rsidR="00355D2A" w:rsidRPr="006A7CC9" w:rsidRDefault="00355D2A" w:rsidP="00621148">
      <w:pPr>
        <w:pStyle w:val="TxBrp5"/>
        <w:numPr>
          <w:ilvl w:val="0"/>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laagdikte en </w:t>
      </w:r>
      <w:r w:rsidR="00585DCF" w:rsidRPr="006A7CC9">
        <w:rPr>
          <w:rFonts w:asciiTheme="minorHAnsi" w:hAnsiTheme="minorHAnsi" w:cstheme="minorHAnsi"/>
          <w:sz w:val="22"/>
          <w:szCs w:val="22"/>
          <w:lang w:val="nl-NL"/>
        </w:rPr>
        <w:t>hardheid</w:t>
      </w:r>
      <w:r w:rsidRPr="006A7CC9">
        <w:rPr>
          <w:rFonts w:asciiTheme="minorHAnsi" w:hAnsiTheme="minorHAnsi" w:cstheme="minorHAnsi"/>
          <w:sz w:val="22"/>
          <w:szCs w:val="22"/>
          <w:lang w:val="nl-NL"/>
        </w:rPr>
        <w:t xml:space="preserve"> van de </w:t>
      </w:r>
      <w:r w:rsidR="00585DCF" w:rsidRPr="006A7CC9">
        <w:rPr>
          <w:rFonts w:asciiTheme="minorHAnsi" w:hAnsiTheme="minorHAnsi" w:cstheme="minorHAnsi"/>
          <w:sz w:val="22"/>
          <w:szCs w:val="22"/>
          <w:lang w:val="nl-NL"/>
        </w:rPr>
        <w:t xml:space="preserve">gebruikte </w:t>
      </w:r>
      <w:r w:rsidRPr="006A7CC9">
        <w:rPr>
          <w:rFonts w:asciiTheme="minorHAnsi" w:hAnsiTheme="minorHAnsi" w:cstheme="minorHAnsi"/>
          <w:sz w:val="22"/>
          <w:szCs w:val="22"/>
          <w:lang w:val="nl-NL"/>
        </w:rPr>
        <w:t xml:space="preserve">egalisatie </w:t>
      </w:r>
      <w:r w:rsidR="00585DCF" w:rsidRPr="006A7CC9">
        <w:rPr>
          <w:rFonts w:asciiTheme="minorHAnsi" w:hAnsiTheme="minorHAnsi" w:cstheme="minorHAnsi"/>
          <w:sz w:val="22"/>
          <w:szCs w:val="22"/>
          <w:lang w:val="nl-NL"/>
        </w:rPr>
        <w:t xml:space="preserve">wordt steeds afgestemd </w:t>
      </w:r>
      <w:r w:rsidRPr="006A7CC9">
        <w:rPr>
          <w:rFonts w:asciiTheme="minorHAnsi" w:hAnsiTheme="minorHAnsi" w:cstheme="minorHAnsi"/>
          <w:sz w:val="22"/>
          <w:szCs w:val="22"/>
          <w:lang w:val="nl-NL"/>
        </w:rPr>
        <w:t xml:space="preserve">in functie van de </w:t>
      </w:r>
      <w:r w:rsidR="00585DCF" w:rsidRPr="006A7CC9">
        <w:rPr>
          <w:rFonts w:asciiTheme="minorHAnsi" w:hAnsiTheme="minorHAnsi" w:cstheme="minorHAnsi"/>
          <w:sz w:val="22"/>
          <w:szCs w:val="22"/>
          <w:lang w:val="nl-NL"/>
        </w:rPr>
        <w:t xml:space="preserve">verwachte </w:t>
      </w:r>
      <w:r w:rsidRPr="006A7CC9">
        <w:rPr>
          <w:rFonts w:asciiTheme="minorHAnsi" w:hAnsiTheme="minorHAnsi" w:cstheme="minorHAnsi"/>
          <w:sz w:val="22"/>
          <w:szCs w:val="22"/>
          <w:lang w:val="nl-NL"/>
        </w:rPr>
        <w:t>puntbelasting en de aard van het verkeer</w:t>
      </w:r>
      <w:r w:rsidR="00585DCF" w:rsidRPr="006A7CC9">
        <w:rPr>
          <w:rFonts w:asciiTheme="minorHAnsi" w:hAnsiTheme="minorHAnsi" w:cstheme="minorHAnsi"/>
          <w:sz w:val="22"/>
          <w:szCs w:val="22"/>
          <w:lang w:val="nl-NL"/>
        </w:rPr>
        <w:t xml:space="preserve"> in de ruimte.</w:t>
      </w:r>
    </w:p>
    <w:p w14:paraId="12BEB686" w14:textId="12C0BD76" w:rsidR="00355D2A" w:rsidRPr="006A7CC9" w:rsidRDefault="00355D2A" w:rsidP="00621148">
      <w:pPr>
        <w:pStyle w:val="TxBrp5"/>
        <w:numPr>
          <w:ilvl w:val="0"/>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Voor het bekomen van een effen oppervlakte zal de </w:t>
      </w:r>
      <w:r w:rsidR="00733DA7" w:rsidRPr="006A7CC9">
        <w:rPr>
          <w:rFonts w:asciiTheme="minorHAnsi" w:hAnsiTheme="minorHAnsi" w:cstheme="minorHAnsi"/>
          <w:sz w:val="22"/>
          <w:szCs w:val="22"/>
          <w:lang w:val="nl-NL"/>
        </w:rPr>
        <w:t>egalisatie</w:t>
      </w:r>
      <w:r w:rsidR="00B24564" w:rsidRPr="006A7CC9">
        <w:rPr>
          <w:rFonts w:asciiTheme="minorHAnsi" w:hAnsiTheme="minorHAnsi" w:cstheme="minorHAnsi"/>
          <w:sz w:val="22"/>
          <w:szCs w:val="22"/>
          <w:lang w:val="nl-NL"/>
        </w:rPr>
        <w:t>laag</w:t>
      </w:r>
      <w:r w:rsidRPr="006A7CC9">
        <w:rPr>
          <w:rFonts w:asciiTheme="minorHAnsi" w:hAnsiTheme="minorHAnsi" w:cstheme="minorHAnsi"/>
          <w:sz w:val="22"/>
          <w:szCs w:val="22"/>
          <w:lang w:val="nl-NL"/>
        </w:rPr>
        <w:t xml:space="preserve"> </w:t>
      </w:r>
      <w:r w:rsidR="00585DCF" w:rsidRPr="006A7CC9">
        <w:rPr>
          <w:rFonts w:asciiTheme="minorHAnsi" w:hAnsiTheme="minorHAnsi" w:cstheme="minorHAnsi"/>
          <w:sz w:val="22"/>
          <w:szCs w:val="22"/>
          <w:lang w:val="nl-NL"/>
        </w:rPr>
        <w:t xml:space="preserve">steeds </w:t>
      </w:r>
      <w:r w:rsidRPr="006A7CC9">
        <w:rPr>
          <w:rFonts w:asciiTheme="minorHAnsi" w:hAnsiTheme="minorHAnsi" w:cstheme="minorHAnsi"/>
          <w:sz w:val="22"/>
          <w:szCs w:val="22"/>
          <w:lang w:val="nl-NL"/>
        </w:rPr>
        <w:t>worden opgeschuurd.</w:t>
      </w:r>
    </w:p>
    <w:p w14:paraId="396CF315" w14:textId="77777777" w:rsidR="00355D2A" w:rsidRPr="006A7CC9" w:rsidRDefault="00355D2A" w:rsidP="00621148">
      <w:pPr>
        <w:pStyle w:val="TxBrp5"/>
        <w:numPr>
          <w:ilvl w:val="0"/>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G</w:t>
      </w:r>
      <w:r w:rsidRPr="006A7CC9">
        <w:rPr>
          <w:rFonts w:asciiTheme="minorHAnsi" w:hAnsiTheme="minorHAnsi" w:cstheme="minorHAnsi"/>
          <w:sz w:val="22"/>
          <w:szCs w:val="22"/>
          <w:lang w:val="nl-BE"/>
        </w:rPr>
        <w:t xml:space="preserve">ebruik in één ruimte bij één kleur, </w:t>
      </w:r>
      <w:r w:rsidR="0061577A" w:rsidRPr="006A7CC9">
        <w:rPr>
          <w:rFonts w:asciiTheme="minorHAnsi" w:hAnsiTheme="minorHAnsi" w:cstheme="minorHAnsi"/>
          <w:sz w:val="22"/>
          <w:szCs w:val="22"/>
          <w:lang w:val="nl-BE"/>
        </w:rPr>
        <w:t xml:space="preserve">dezelfde </w:t>
      </w:r>
      <w:r w:rsidR="00B24564" w:rsidRPr="006A7CC9">
        <w:rPr>
          <w:rFonts w:asciiTheme="minorHAnsi" w:hAnsiTheme="minorHAnsi" w:cstheme="minorHAnsi"/>
          <w:sz w:val="22"/>
          <w:szCs w:val="22"/>
          <w:lang w:val="nl-BE"/>
        </w:rPr>
        <w:t xml:space="preserve">batchnummers </w:t>
      </w:r>
      <w:r w:rsidR="0061577A" w:rsidRPr="006A7CC9">
        <w:rPr>
          <w:rFonts w:asciiTheme="minorHAnsi" w:hAnsiTheme="minorHAnsi" w:cstheme="minorHAnsi"/>
          <w:sz w:val="22"/>
          <w:szCs w:val="22"/>
          <w:lang w:val="nl-BE"/>
        </w:rPr>
        <w:t>om kleurverschil</w:t>
      </w:r>
      <w:r w:rsidRPr="006A7CC9">
        <w:rPr>
          <w:rFonts w:asciiTheme="minorHAnsi" w:hAnsiTheme="minorHAnsi" w:cstheme="minorHAnsi"/>
          <w:sz w:val="22"/>
          <w:szCs w:val="22"/>
          <w:lang w:val="nl-BE"/>
        </w:rPr>
        <w:t xml:space="preserve"> te voorkomen.</w:t>
      </w:r>
    </w:p>
    <w:p w14:paraId="23B637E5" w14:textId="345BF977" w:rsidR="00355D2A" w:rsidRPr="006A7CC9" w:rsidRDefault="00585DCF" w:rsidP="00621148">
      <w:pPr>
        <w:pStyle w:val="TxBrp5"/>
        <w:numPr>
          <w:ilvl w:val="0"/>
          <w:numId w:val="15"/>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Stapel niet meer dan 5 dozen op elkaar bij de plaatsing. Plaats de stroken rechtstreeks uit de doos in het lijmbed.</w:t>
      </w:r>
    </w:p>
    <w:p w14:paraId="208B2476" w14:textId="4CFB5B0E" w:rsidR="00092256" w:rsidRPr="006A7CC9" w:rsidRDefault="00B24564" w:rsidP="00621148">
      <w:pPr>
        <w:pStyle w:val="TxBrp5"/>
        <w:numPr>
          <w:ilvl w:val="0"/>
          <w:numId w:val="13"/>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w:t>
      </w:r>
      <w:r w:rsidR="00733DA7" w:rsidRPr="006A7CC9">
        <w:rPr>
          <w:rFonts w:asciiTheme="minorHAnsi" w:hAnsiTheme="minorHAnsi" w:cstheme="minorHAnsi"/>
          <w:iCs/>
          <w:color w:val="000000"/>
          <w:sz w:val="22"/>
          <w:szCs w:val="22"/>
          <w:lang w:val="nl-NL"/>
        </w:rPr>
        <w:t xml:space="preserve">vinyltegels en -stroken </w:t>
      </w:r>
      <w:r w:rsidR="00092256" w:rsidRPr="006A7CC9">
        <w:rPr>
          <w:rFonts w:asciiTheme="minorHAnsi" w:hAnsiTheme="minorHAnsi" w:cstheme="minorHAnsi"/>
          <w:sz w:val="22"/>
          <w:szCs w:val="22"/>
          <w:lang w:val="nl-NL"/>
        </w:rPr>
        <w:t>worden verlijmd met een type lijm op basis van hoogwaardige acrylaatdispersie m</w:t>
      </w:r>
      <w:r w:rsidR="00733DA7" w:rsidRPr="006A7CC9">
        <w:rPr>
          <w:rFonts w:asciiTheme="minorHAnsi" w:hAnsiTheme="minorHAnsi" w:cstheme="minorHAnsi"/>
          <w:sz w:val="22"/>
          <w:szCs w:val="22"/>
          <w:lang w:val="nl-NL"/>
        </w:rPr>
        <w:t>et een soortelijk gewicht van 1,</w:t>
      </w:r>
      <w:r w:rsidR="00092256" w:rsidRPr="006A7CC9">
        <w:rPr>
          <w:rFonts w:asciiTheme="minorHAnsi" w:hAnsiTheme="minorHAnsi" w:cstheme="minorHAnsi"/>
          <w:sz w:val="22"/>
          <w:szCs w:val="22"/>
          <w:lang w:val="nl-NL"/>
        </w:rPr>
        <w:t>27 kg/</w:t>
      </w:r>
      <w:r w:rsidRPr="006A7CC9">
        <w:rPr>
          <w:rFonts w:asciiTheme="minorHAnsi" w:hAnsiTheme="minorHAnsi" w:cstheme="minorHAnsi"/>
          <w:sz w:val="22"/>
          <w:szCs w:val="22"/>
          <w:lang w:val="nl-NL"/>
        </w:rPr>
        <w:t>l</w:t>
      </w:r>
      <w:r w:rsidR="00092256" w:rsidRPr="006A7CC9">
        <w:rPr>
          <w:rFonts w:asciiTheme="minorHAnsi" w:hAnsiTheme="minorHAnsi" w:cstheme="minorHAnsi"/>
          <w:sz w:val="22"/>
          <w:szCs w:val="22"/>
          <w:lang w:val="nl-NL"/>
        </w:rPr>
        <w:t xml:space="preserve"> en een verbruik van 225-275 gr/m²</w:t>
      </w:r>
      <w:r w:rsidR="00585DCF" w:rsidRPr="006A7CC9">
        <w:rPr>
          <w:rFonts w:asciiTheme="minorHAnsi" w:hAnsiTheme="minorHAnsi" w:cstheme="minorHAnsi"/>
          <w:sz w:val="22"/>
          <w:szCs w:val="22"/>
          <w:lang w:val="nl-NL"/>
        </w:rPr>
        <w:t xml:space="preserve">. De lijm voldoet aan de EC1 Plus Emicode en beschikt over het </w:t>
      </w:r>
      <w:r w:rsidR="006871D1" w:rsidRPr="006A7CC9">
        <w:rPr>
          <w:rFonts w:asciiTheme="minorHAnsi" w:hAnsiTheme="minorHAnsi" w:cstheme="minorHAnsi"/>
          <w:sz w:val="22"/>
          <w:szCs w:val="22"/>
          <w:lang w:val="nl-NL"/>
        </w:rPr>
        <w:t>“</w:t>
      </w:r>
      <w:r w:rsidR="00092256" w:rsidRPr="006A7CC9">
        <w:rPr>
          <w:rFonts w:asciiTheme="minorHAnsi" w:hAnsiTheme="minorHAnsi" w:cstheme="minorHAnsi"/>
          <w:sz w:val="22"/>
          <w:szCs w:val="22"/>
          <w:lang w:val="nl-NL"/>
        </w:rPr>
        <w:t>Blaue Engel</w:t>
      </w:r>
      <w:r w:rsidR="006871D1" w:rsidRPr="006A7CC9">
        <w:rPr>
          <w:rFonts w:asciiTheme="minorHAnsi" w:hAnsiTheme="minorHAnsi" w:cstheme="minorHAnsi"/>
          <w:sz w:val="22"/>
          <w:szCs w:val="22"/>
          <w:lang w:val="nl-NL"/>
        </w:rPr>
        <w:t>”</w:t>
      </w:r>
      <w:r w:rsidR="00092256" w:rsidRPr="006A7CC9">
        <w:rPr>
          <w:rFonts w:asciiTheme="minorHAnsi" w:hAnsiTheme="minorHAnsi" w:cstheme="minorHAnsi"/>
          <w:sz w:val="22"/>
          <w:szCs w:val="22"/>
          <w:lang w:val="nl-NL"/>
        </w:rPr>
        <w:t xml:space="preserve"> </w:t>
      </w:r>
      <w:r w:rsidR="00585DCF" w:rsidRPr="006A7CC9">
        <w:rPr>
          <w:rFonts w:asciiTheme="minorHAnsi" w:hAnsiTheme="minorHAnsi" w:cstheme="minorHAnsi"/>
          <w:sz w:val="22"/>
          <w:szCs w:val="22"/>
          <w:lang w:val="nl-NL"/>
        </w:rPr>
        <w:t xml:space="preserve">eco label. </w:t>
      </w:r>
      <w:r w:rsidR="00092256" w:rsidRPr="006A7CC9">
        <w:rPr>
          <w:rFonts w:asciiTheme="minorHAnsi" w:hAnsiTheme="minorHAnsi" w:cstheme="minorHAnsi"/>
          <w:sz w:val="22"/>
          <w:szCs w:val="22"/>
          <w:lang w:val="nl-NL"/>
        </w:rPr>
        <w:t>Deze lijm wordt steeds aangebracht met een A2 vertanding</w:t>
      </w:r>
      <w:r w:rsidR="00585DCF" w:rsidRPr="006A7CC9">
        <w:rPr>
          <w:rFonts w:asciiTheme="minorHAnsi" w:hAnsiTheme="minorHAnsi" w:cstheme="minorHAnsi"/>
          <w:sz w:val="22"/>
          <w:szCs w:val="22"/>
          <w:lang w:val="nl-NL"/>
        </w:rPr>
        <w:t>.</w:t>
      </w:r>
      <w:r w:rsidRPr="006A7CC9">
        <w:rPr>
          <w:rFonts w:asciiTheme="minorHAnsi" w:hAnsiTheme="minorHAnsi" w:cstheme="minorHAnsi"/>
          <w:sz w:val="22"/>
          <w:szCs w:val="22"/>
          <w:lang w:val="nl-NL"/>
        </w:rPr>
        <w:t xml:space="preserve"> </w:t>
      </w:r>
      <w:r w:rsidR="00092256" w:rsidRPr="006A7CC9">
        <w:rPr>
          <w:rFonts w:asciiTheme="minorHAnsi" w:hAnsiTheme="minorHAnsi" w:cstheme="minorHAnsi"/>
          <w:sz w:val="22"/>
          <w:szCs w:val="22"/>
          <w:lang w:val="nl-NL"/>
        </w:rPr>
        <w:t>De</w:t>
      </w:r>
      <w:r w:rsidR="00092256" w:rsidRPr="006A7CC9">
        <w:rPr>
          <w:rFonts w:asciiTheme="minorHAnsi" w:hAnsiTheme="minorHAnsi" w:cstheme="minorHAnsi"/>
          <w:iCs/>
          <w:color w:val="000000"/>
          <w:sz w:val="22"/>
          <w:szCs w:val="22"/>
          <w:lang w:val="nl-NL"/>
        </w:rPr>
        <w:t xml:space="preserve"> </w:t>
      </w:r>
      <w:r w:rsidR="00733DA7" w:rsidRPr="006A7CC9">
        <w:rPr>
          <w:rFonts w:asciiTheme="minorHAnsi" w:hAnsiTheme="minorHAnsi" w:cstheme="minorHAnsi"/>
          <w:iCs/>
          <w:color w:val="000000"/>
          <w:sz w:val="22"/>
          <w:szCs w:val="22"/>
          <w:lang w:val="nl-NL"/>
        </w:rPr>
        <w:t xml:space="preserve">vinyltegels en -stroken </w:t>
      </w:r>
      <w:r w:rsidR="00092256" w:rsidRPr="006A7CC9">
        <w:rPr>
          <w:rFonts w:asciiTheme="minorHAnsi" w:hAnsiTheme="minorHAnsi" w:cstheme="minorHAnsi"/>
          <w:sz w:val="22"/>
          <w:szCs w:val="22"/>
          <w:lang w:val="nl-NL"/>
        </w:rPr>
        <w:t xml:space="preserve">moeten in een halfdroog lijmbed worden gelegd. </w:t>
      </w:r>
    </w:p>
    <w:p w14:paraId="1502754C" w14:textId="77777777" w:rsidR="00247DE0" w:rsidRPr="006A7CC9" w:rsidRDefault="00092256" w:rsidP="00621148">
      <w:pPr>
        <w:pStyle w:val="TxBrp5"/>
        <w:numPr>
          <w:ilvl w:val="0"/>
          <w:numId w:val="8"/>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Het walsen van </w:t>
      </w:r>
      <w:r w:rsidR="00B24564" w:rsidRPr="006A7CC9">
        <w:rPr>
          <w:rFonts w:asciiTheme="minorHAnsi" w:hAnsiTheme="minorHAnsi" w:cstheme="minorHAnsi"/>
          <w:sz w:val="22"/>
          <w:szCs w:val="22"/>
          <w:lang w:val="nl-NL"/>
        </w:rPr>
        <w:t xml:space="preserve">de </w:t>
      </w:r>
      <w:r w:rsidR="00733DA7" w:rsidRPr="006A7CC9">
        <w:rPr>
          <w:rFonts w:asciiTheme="minorHAnsi" w:hAnsiTheme="minorHAnsi" w:cstheme="minorHAnsi"/>
          <w:iCs/>
          <w:color w:val="000000"/>
          <w:sz w:val="22"/>
          <w:szCs w:val="22"/>
          <w:lang w:val="nl-NL"/>
        </w:rPr>
        <w:t xml:space="preserve">vinyltegels en -stroken </w:t>
      </w:r>
      <w:r w:rsidRPr="006A7CC9">
        <w:rPr>
          <w:rFonts w:asciiTheme="minorHAnsi" w:hAnsiTheme="minorHAnsi" w:cstheme="minorHAnsi"/>
          <w:sz w:val="22"/>
          <w:szCs w:val="22"/>
          <w:lang w:val="nl-NL"/>
        </w:rPr>
        <w:t xml:space="preserve">gebeurt met een wals van ca. 65 </w:t>
      </w:r>
      <w:r w:rsidR="00B24564" w:rsidRPr="006A7CC9">
        <w:rPr>
          <w:rFonts w:asciiTheme="minorHAnsi" w:hAnsiTheme="minorHAnsi" w:cstheme="minorHAnsi"/>
          <w:sz w:val="22"/>
          <w:szCs w:val="22"/>
          <w:lang w:val="nl-NL"/>
        </w:rPr>
        <w:t>kg.</w:t>
      </w:r>
      <w:r w:rsidRPr="006A7CC9">
        <w:rPr>
          <w:rFonts w:asciiTheme="minorHAnsi" w:hAnsiTheme="minorHAnsi" w:cstheme="minorHAnsi"/>
          <w:sz w:val="22"/>
          <w:szCs w:val="22"/>
          <w:lang w:val="nl-NL"/>
        </w:rPr>
        <w:t xml:space="preserve"> Waar het vinyl niet </w:t>
      </w:r>
      <w:r w:rsidRPr="006A7CC9">
        <w:rPr>
          <w:rFonts w:asciiTheme="minorHAnsi" w:hAnsiTheme="minorHAnsi" w:cstheme="minorHAnsi"/>
          <w:sz w:val="22"/>
          <w:szCs w:val="22"/>
          <w:lang w:val="nl-NL"/>
        </w:rPr>
        <w:lastRenderedPageBreak/>
        <w:t xml:space="preserve">gewalst kan worden met de grote wals gebruik maken van een handwals. </w:t>
      </w:r>
    </w:p>
    <w:p w14:paraId="1A5AA174" w14:textId="044D3941" w:rsidR="00355D2A" w:rsidRPr="006A7CC9" w:rsidRDefault="00355D2A" w:rsidP="00621148">
      <w:pPr>
        <w:pStyle w:val="TxBrp5"/>
        <w:numPr>
          <w:ilvl w:val="0"/>
          <w:numId w:val="15"/>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Opkuisen en reinigen van de vloerbekleding, inbegrepen het verwijderen van de overtollige kit.</w:t>
      </w:r>
    </w:p>
    <w:p w14:paraId="21F0A580" w14:textId="77777777" w:rsidR="00355D2A" w:rsidRPr="006A7CC9" w:rsidRDefault="00355D2A" w:rsidP="00621148">
      <w:pPr>
        <w:pStyle w:val="TxBrp5"/>
        <w:numPr>
          <w:ilvl w:val="0"/>
          <w:numId w:val="14"/>
        </w:numPr>
        <w:spacing w:line="240" w:lineRule="auto"/>
        <w:rPr>
          <w:rFonts w:asciiTheme="minorHAnsi" w:hAnsiTheme="minorHAnsi" w:cstheme="minorHAnsi"/>
          <w:sz w:val="22"/>
          <w:szCs w:val="22"/>
          <w:lang w:val="nl-NL"/>
        </w:rPr>
      </w:pPr>
      <w:r w:rsidRPr="006A7CC9">
        <w:rPr>
          <w:rFonts w:asciiTheme="minorHAnsi" w:hAnsiTheme="minorHAnsi" w:cstheme="minorHAnsi"/>
          <w:sz w:val="22"/>
          <w:szCs w:val="22"/>
          <w:lang w:val="nl-NL"/>
        </w:rPr>
        <w:t xml:space="preserve">De </w:t>
      </w:r>
      <w:r w:rsidR="00733DA7" w:rsidRPr="006A7CC9">
        <w:rPr>
          <w:rFonts w:asciiTheme="minorHAnsi" w:hAnsiTheme="minorHAnsi" w:cstheme="minorHAnsi"/>
          <w:iCs/>
          <w:color w:val="000000"/>
          <w:sz w:val="22"/>
          <w:szCs w:val="22"/>
          <w:lang w:val="nl-NL"/>
        </w:rPr>
        <w:t xml:space="preserve">vinyltegels en -stroken </w:t>
      </w:r>
      <w:r w:rsidR="00733DA7" w:rsidRPr="006A7CC9">
        <w:rPr>
          <w:rFonts w:asciiTheme="minorHAnsi" w:hAnsiTheme="minorHAnsi" w:cstheme="minorHAnsi"/>
          <w:sz w:val="22"/>
          <w:szCs w:val="22"/>
          <w:lang w:val="nl-NL"/>
        </w:rPr>
        <w:t>worden</w:t>
      </w:r>
      <w:r w:rsidRPr="006A7CC9">
        <w:rPr>
          <w:rFonts w:asciiTheme="minorHAnsi" w:hAnsiTheme="minorHAnsi" w:cstheme="minorHAnsi"/>
          <w:sz w:val="22"/>
          <w:szCs w:val="22"/>
          <w:lang w:val="nl-NL"/>
        </w:rPr>
        <w:t xml:space="preserve"> tegen de wand afgewerkt in functie van de gekozen plint.</w:t>
      </w:r>
    </w:p>
    <w:p w14:paraId="2809E87B" w14:textId="77777777" w:rsidR="00355D2A" w:rsidRPr="006A7CC9" w:rsidRDefault="00355D2A" w:rsidP="00621148">
      <w:pPr>
        <w:pStyle w:val="TxBrp5"/>
        <w:spacing w:line="240" w:lineRule="auto"/>
        <w:rPr>
          <w:rFonts w:asciiTheme="minorHAnsi" w:hAnsiTheme="minorHAnsi" w:cs="Arial"/>
          <w:sz w:val="22"/>
          <w:szCs w:val="22"/>
          <w:lang w:val="nl-NL"/>
        </w:rPr>
      </w:pPr>
    </w:p>
    <w:p w14:paraId="4297668B" w14:textId="77777777" w:rsidR="00DF1461" w:rsidRPr="006A7CC9" w:rsidRDefault="00DF1461" w:rsidP="00DF1461">
      <w:pPr>
        <w:pStyle w:val="TxBrp5"/>
        <w:spacing w:line="240" w:lineRule="auto"/>
        <w:ind w:left="0" w:firstLine="0"/>
        <w:rPr>
          <w:rFonts w:ascii="Calibri" w:hAnsi="Calibri" w:cs="Calibri"/>
          <w:sz w:val="22"/>
          <w:szCs w:val="22"/>
          <w:u w:val="single"/>
          <w:lang w:val="nl-NL"/>
        </w:rPr>
      </w:pPr>
    </w:p>
    <w:p w14:paraId="43ADF9C4" w14:textId="12191B7E" w:rsidR="00DF1461" w:rsidRPr="006A7CC9" w:rsidRDefault="00DF1461" w:rsidP="00DF1461">
      <w:pPr>
        <w:pStyle w:val="TxBrp5"/>
        <w:spacing w:line="240" w:lineRule="auto"/>
        <w:ind w:left="0" w:firstLine="0"/>
        <w:rPr>
          <w:rFonts w:ascii="Calibri" w:hAnsi="Calibri" w:cs="Calibri"/>
          <w:b/>
          <w:bCs/>
          <w:sz w:val="24"/>
          <w:u w:val="single"/>
          <w:lang w:val="nl-NL"/>
        </w:rPr>
      </w:pPr>
      <w:r w:rsidRPr="006A7CC9">
        <w:rPr>
          <w:rFonts w:ascii="Calibri" w:hAnsi="Calibri" w:cs="Calibri"/>
          <w:b/>
          <w:bCs/>
          <w:sz w:val="24"/>
          <w:u w:val="single"/>
          <w:lang w:val="nl-NL"/>
        </w:rPr>
        <w:t xml:space="preserve">Duurzaamheid en </w:t>
      </w:r>
      <w:r w:rsidR="006A7CC9" w:rsidRPr="006A7CC9">
        <w:rPr>
          <w:rFonts w:ascii="Calibri" w:hAnsi="Calibri" w:cs="Calibri"/>
          <w:b/>
          <w:bCs/>
          <w:sz w:val="24"/>
          <w:u w:val="single"/>
          <w:lang w:val="nl-NL"/>
        </w:rPr>
        <w:t>c</w:t>
      </w:r>
      <w:r w:rsidRPr="006A7CC9">
        <w:rPr>
          <w:rFonts w:ascii="Calibri" w:hAnsi="Calibri" w:cs="Calibri"/>
          <w:b/>
          <w:bCs/>
          <w:sz w:val="24"/>
          <w:u w:val="single"/>
          <w:lang w:val="nl-NL"/>
        </w:rPr>
        <w:t>irculariteit</w:t>
      </w:r>
    </w:p>
    <w:p w14:paraId="0453B95C" w14:textId="77777777" w:rsidR="00DF1461" w:rsidRPr="006A7CC9" w:rsidRDefault="00DF1461" w:rsidP="00DF1461">
      <w:pPr>
        <w:pStyle w:val="TxBrp5"/>
        <w:spacing w:line="240" w:lineRule="auto"/>
        <w:ind w:left="0" w:firstLine="0"/>
        <w:rPr>
          <w:rFonts w:ascii="Calibri" w:hAnsi="Calibri" w:cs="Calibri"/>
          <w:sz w:val="22"/>
          <w:szCs w:val="22"/>
          <w:u w:val="single"/>
          <w:lang w:val="nl-NL"/>
        </w:rPr>
      </w:pPr>
    </w:p>
    <w:p w14:paraId="1AFABA24" w14:textId="493B923B" w:rsidR="00DF1461" w:rsidRPr="006A7CC9" w:rsidRDefault="00DF1461" w:rsidP="00DF1461">
      <w:pPr>
        <w:pStyle w:val="TxBrp5"/>
        <w:spacing w:line="240" w:lineRule="auto"/>
        <w:ind w:left="0" w:firstLine="0"/>
        <w:rPr>
          <w:rFonts w:ascii="Calibri" w:hAnsi="Calibri" w:cs="Calibri"/>
          <w:color w:val="538135"/>
          <w:sz w:val="22"/>
          <w:szCs w:val="22"/>
          <w:lang w:val="nl-NL"/>
        </w:rPr>
      </w:pPr>
      <w:r w:rsidRPr="006A7CC9">
        <w:rPr>
          <w:rFonts w:ascii="Calibri" w:hAnsi="Calibri" w:cs="Calibri"/>
          <w:color w:val="538135"/>
          <w:sz w:val="22"/>
          <w:szCs w:val="22"/>
          <w:lang w:val="nl-NL"/>
        </w:rPr>
        <w:t>In functie van de bijdrage aan de circulaire economie is het mogelijk om via het “Back to the Floor” programma van de fabrikant het snijafval te recupereren in functie van het hergebruik bij de productie van een nieuwe vloerbedekking. Verdere info kan hieromtrent bij de fabrikant en het installatiebedrijf van de vloerbedekking verkregen worden.</w:t>
      </w:r>
    </w:p>
    <w:p w14:paraId="1FC3C801" w14:textId="77777777" w:rsidR="00DF1461" w:rsidRPr="006A7CC9" w:rsidRDefault="00DF1461" w:rsidP="00DF1461">
      <w:pPr>
        <w:pStyle w:val="TxBrp5"/>
        <w:spacing w:line="240" w:lineRule="auto"/>
        <w:ind w:left="0" w:firstLine="0"/>
        <w:rPr>
          <w:rFonts w:ascii="Calibri" w:hAnsi="Calibri" w:cs="Calibri"/>
          <w:sz w:val="22"/>
          <w:szCs w:val="22"/>
          <w:lang w:val="nl-NL"/>
        </w:rPr>
      </w:pPr>
    </w:p>
    <w:p w14:paraId="34DC886F" w14:textId="77777777" w:rsidR="00DF1461" w:rsidRPr="006A7CC9" w:rsidRDefault="00DF1461" w:rsidP="00DF1461">
      <w:pPr>
        <w:pStyle w:val="TxBrp5"/>
        <w:spacing w:line="240" w:lineRule="auto"/>
        <w:ind w:left="0" w:firstLine="0"/>
        <w:rPr>
          <w:rFonts w:ascii="Calibri" w:hAnsi="Calibri" w:cs="Calibri"/>
          <w:sz w:val="22"/>
          <w:szCs w:val="22"/>
          <w:lang w:val="nl-NL"/>
        </w:rPr>
      </w:pPr>
    </w:p>
    <w:p w14:paraId="0B6ADB66" w14:textId="77777777" w:rsidR="00DF1461" w:rsidRPr="006A7CC9" w:rsidRDefault="00DF1461" w:rsidP="00DF1461">
      <w:pPr>
        <w:pStyle w:val="TxBrp4"/>
        <w:spacing w:line="240" w:lineRule="auto"/>
        <w:rPr>
          <w:rFonts w:ascii="Calibri" w:hAnsi="Calibri" w:cs="Calibri"/>
          <w:b/>
          <w:bCs/>
          <w:sz w:val="24"/>
          <w:u w:val="single"/>
          <w:lang w:val="nl-NL"/>
        </w:rPr>
      </w:pPr>
      <w:bookmarkStart w:id="4" w:name="_Hlk343621"/>
      <w:r w:rsidRPr="006A7CC9">
        <w:rPr>
          <w:rFonts w:ascii="Calibri" w:hAnsi="Calibri" w:cs="Calibri"/>
          <w:b/>
          <w:bCs/>
          <w:sz w:val="24"/>
          <w:u w:val="single"/>
          <w:lang w:val="nl-NL"/>
        </w:rPr>
        <w:t>Bescherming</w:t>
      </w:r>
    </w:p>
    <w:p w14:paraId="1D6FA010" w14:textId="77777777" w:rsidR="00DF1461" w:rsidRPr="006A7CC9" w:rsidRDefault="00DF1461" w:rsidP="00DF1461">
      <w:pPr>
        <w:pStyle w:val="TxBrp4"/>
        <w:spacing w:line="240" w:lineRule="auto"/>
        <w:rPr>
          <w:rFonts w:ascii="Calibri" w:hAnsi="Calibri" w:cs="Calibri"/>
          <w:sz w:val="22"/>
          <w:szCs w:val="22"/>
          <w:u w:val="single"/>
          <w:lang w:val="nl-NL"/>
        </w:rPr>
      </w:pPr>
    </w:p>
    <w:p w14:paraId="5E5C4EA4" w14:textId="2269017C" w:rsidR="00DF1461" w:rsidRPr="006A7CC9" w:rsidRDefault="00DF1461" w:rsidP="00DF1461">
      <w:pPr>
        <w:rPr>
          <w:rFonts w:ascii="Calibri" w:hAnsi="Calibri" w:cs="Calibri"/>
          <w:sz w:val="22"/>
          <w:szCs w:val="22"/>
          <w:lang w:val="nl-NL"/>
        </w:rPr>
      </w:pPr>
      <w:r w:rsidRPr="006A7CC9">
        <w:rPr>
          <w:rFonts w:ascii="Calibri" w:eastAsia="MS Mincho" w:hAnsi="Calibri" w:cs="Calibri"/>
          <w:sz w:val="22"/>
          <w:szCs w:val="22"/>
          <w:lang w:val="nl-NL" w:eastAsia="ja-JP"/>
        </w:rPr>
        <w:t>De vloerbekleding moet gedurende de volledige duur van de werfwerkzaamheden beschermd worden. De aannemer kiest hiertoe een aangepaste beschermfolie of gelijkwaardig, in functie van de te verwachten belasting en het werfverkeer. Het doel hiervan is het behouden van het nieuwe karakter van de vloerbekleding, zonder krassen of andere mechanische beschadigingen. Kleef nooit kleefband op de afgewerkte vloeroppervlakte.</w:t>
      </w:r>
      <w:r w:rsidR="006A7CC9">
        <w:rPr>
          <w:rFonts w:ascii="Calibri" w:eastAsia="MS Mincho" w:hAnsi="Calibri" w:cs="Calibri"/>
          <w:sz w:val="22"/>
          <w:szCs w:val="22"/>
          <w:lang w:val="nl-NL" w:eastAsia="ja-JP"/>
        </w:rPr>
        <w:t xml:space="preserve"> </w:t>
      </w:r>
      <w:r w:rsidRPr="006A7CC9">
        <w:rPr>
          <w:rFonts w:ascii="Calibri" w:eastAsia="MS Mincho" w:hAnsi="Calibri" w:cs="Calibri"/>
          <w:sz w:val="22"/>
          <w:szCs w:val="22"/>
          <w:lang w:val="nl-NL" w:eastAsia="ja-JP"/>
        </w:rPr>
        <w:t>Dit kan leiden tot verkleuringen.</w:t>
      </w:r>
    </w:p>
    <w:p w14:paraId="1641D8B3" w14:textId="77777777" w:rsidR="00DF1461" w:rsidRPr="006A7CC9" w:rsidRDefault="00DF1461" w:rsidP="00DF1461">
      <w:pPr>
        <w:pStyle w:val="TxBrp11"/>
        <w:tabs>
          <w:tab w:val="left" w:pos="204"/>
        </w:tabs>
        <w:spacing w:line="240" w:lineRule="auto"/>
        <w:rPr>
          <w:rFonts w:ascii="Calibri" w:hAnsi="Calibri" w:cs="Calibri"/>
          <w:sz w:val="22"/>
          <w:szCs w:val="22"/>
          <w:lang w:val="nl-NL"/>
        </w:rPr>
      </w:pPr>
    </w:p>
    <w:p w14:paraId="77230CD0" w14:textId="77777777" w:rsidR="00DF1461" w:rsidRPr="006A7CC9" w:rsidRDefault="00DF1461" w:rsidP="00DF1461">
      <w:pPr>
        <w:rPr>
          <w:rFonts w:ascii="Calibri" w:hAnsi="Calibri" w:cs="Calibri"/>
          <w:sz w:val="22"/>
          <w:szCs w:val="22"/>
          <w:u w:val="single"/>
          <w:lang w:val="nl-NL"/>
        </w:rPr>
      </w:pPr>
    </w:p>
    <w:p w14:paraId="16AF73D6" w14:textId="77777777" w:rsidR="00DF1461" w:rsidRPr="006A7CC9" w:rsidRDefault="00DF1461" w:rsidP="00DF1461">
      <w:pPr>
        <w:rPr>
          <w:rFonts w:ascii="Calibri" w:hAnsi="Calibri" w:cs="Calibri"/>
          <w:b/>
          <w:bCs/>
          <w:sz w:val="24"/>
          <w:u w:val="single"/>
          <w:lang w:val="nl-NL"/>
        </w:rPr>
      </w:pPr>
      <w:r w:rsidRPr="006A7CC9">
        <w:rPr>
          <w:rFonts w:ascii="Calibri" w:hAnsi="Calibri" w:cs="Calibri"/>
          <w:b/>
          <w:bCs/>
          <w:sz w:val="24"/>
          <w:u w:val="single"/>
          <w:lang w:val="nl-NL"/>
        </w:rPr>
        <w:t>Onderhoud &amp; vloerverzorging</w:t>
      </w:r>
    </w:p>
    <w:p w14:paraId="63FB9E59" w14:textId="77777777" w:rsidR="00DF1461" w:rsidRPr="006A7CC9" w:rsidRDefault="00DF1461" w:rsidP="00DF1461">
      <w:pPr>
        <w:rPr>
          <w:rFonts w:ascii="Calibri" w:hAnsi="Calibri" w:cs="Calibri"/>
          <w:sz w:val="22"/>
          <w:szCs w:val="22"/>
          <w:u w:val="single"/>
          <w:lang w:val="nl-NL"/>
        </w:rPr>
      </w:pPr>
    </w:p>
    <w:p w14:paraId="46F6B2B8" w14:textId="316AACB8" w:rsidR="00DF1461" w:rsidRPr="006A7CC9" w:rsidRDefault="00DF1461" w:rsidP="00DF1461">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De technische fiche met schoonmaakinstructies moet aan de architect en de bouwheer bezorgd worden tijdens de werfvergadering. Schoonmaakinstructies, door de fabrikant voorgeschreven, moeten accuraat opgevolgd worden in functie van de 10-jarige productgarantie. </w:t>
      </w:r>
      <w:r w:rsidRPr="006A7CC9">
        <w:rPr>
          <w:rFonts w:ascii="Calibri" w:hAnsi="Calibri" w:cs="Calibri"/>
          <w:b/>
          <w:bCs/>
          <w:sz w:val="22"/>
          <w:szCs w:val="22"/>
          <w:lang w:val="nl-NL"/>
        </w:rPr>
        <w:t>Stem de onderhoudsfrequentie af op de mate van vervuiling</w:t>
      </w:r>
      <w:r w:rsidRPr="006A7CC9">
        <w:rPr>
          <w:rFonts w:ascii="Calibri" w:hAnsi="Calibri" w:cs="Calibri"/>
          <w:sz w:val="22"/>
          <w:szCs w:val="22"/>
          <w:lang w:val="nl-NL"/>
        </w:rPr>
        <w:t>.</w:t>
      </w:r>
    </w:p>
    <w:p w14:paraId="01331663" w14:textId="77777777" w:rsidR="00DF1461" w:rsidRPr="006A7CC9" w:rsidRDefault="00DF1461" w:rsidP="00DF1461">
      <w:pPr>
        <w:rPr>
          <w:rFonts w:ascii="Calibri" w:hAnsi="Calibri" w:cs="Calibri"/>
          <w:sz w:val="22"/>
          <w:szCs w:val="22"/>
          <w:u w:val="single"/>
          <w:lang w:val="nl-BE"/>
        </w:rPr>
      </w:pPr>
    </w:p>
    <w:p w14:paraId="1FEE89C4" w14:textId="77777777" w:rsidR="00DF1461" w:rsidRPr="006A7CC9" w:rsidRDefault="00DF1461" w:rsidP="00DF1461">
      <w:pPr>
        <w:rPr>
          <w:rFonts w:ascii="Calibri" w:hAnsi="Calibri" w:cs="Calibri"/>
          <w:sz w:val="22"/>
          <w:szCs w:val="22"/>
          <w:u w:val="single"/>
          <w:lang w:val="nl-BE"/>
        </w:rPr>
      </w:pPr>
    </w:p>
    <w:p w14:paraId="1D27E7B8" w14:textId="77777777" w:rsidR="00DF1461" w:rsidRPr="006A7CC9" w:rsidRDefault="00DF1461" w:rsidP="00DF1461">
      <w:pPr>
        <w:rPr>
          <w:rFonts w:ascii="Calibri" w:hAnsi="Calibri" w:cs="Calibri"/>
          <w:b/>
          <w:bCs/>
          <w:sz w:val="24"/>
          <w:u w:val="single"/>
          <w:lang w:val="nl-BE"/>
        </w:rPr>
      </w:pPr>
      <w:r w:rsidRPr="006A7CC9">
        <w:rPr>
          <w:rFonts w:ascii="Calibri" w:hAnsi="Calibri" w:cs="Calibri"/>
          <w:b/>
          <w:bCs/>
          <w:sz w:val="24"/>
          <w:u w:val="single"/>
          <w:lang w:val="nl-BE"/>
        </w:rPr>
        <w:t>Preventieve maatregelen</w:t>
      </w:r>
    </w:p>
    <w:p w14:paraId="1EF12FB6" w14:textId="77777777" w:rsidR="00DF1461" w:rsidRPr="006A7CC9" w:rsidRDefault="00DF1461" w:rsidP="00DF1461">
      <w:pPr>
        <w:rPr>
          <w:rFonts w:ascii="Calibri" w:hAnsi="Calibri" w:cs="Calibri"/>
          <w:sz w:val="22"/>
          <w:szCs w:val="22"/>
          <w:lang w:val="nl-BE"/>
        </w:rPr>
      </w:pPr>
    </w:p>
    <w:p w14:paraId="25C01B3E" w14:textId="6470CAEF" w:rsidR="00DF1461" w:rsidRPr="006A7CC9" w:rsidRDefault="00DF1461" w:rsidP="00DF1461">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Voorzie een getuft </w:t>
      </w:r>
      <w:r w:rsidRPr="006A7CC9">
        <w:rPr>
          <w:rFonts w:ascii="Calibri" w:hAnsi="Calibri" w:cs="Calibri"/>
          <w:b/>
          <w:bCs/>
          <w:sz w:val="22"/>
          <w:szCs w:val="22"/>
          <w:lang w:val="nl-NL"/>
        </w:rPr>
        <w:t>schoonlooptapijt</w:t>
      </w:r>
      <w:r w:rsidRPr="006A7CC9">
        <w:rPr>
          <w:rFonts w:ascii="Calibri" w:hAnsi="Calibri" w:cs="Calibri"/>
          <w:sz w:val="22"/>
          <w:szCs w:val="22"/>
          <w:lang w:val="nl-NL"/>
        </w:rPr>
        <w:t xml:space="preserve"> met transparante schraapgarens van ca. 10 mm dik en ca. 3.700 gram/m² met een 5/32” gesneden pool van 100% polyamide BCF Laufaron 20 en 420 dtex, pigment gekleurd en verankerd in een soepele en waterdichte vinyl backing. Het schoonlooptapijt is te voorzien aan alle ingangen van het gebouw, is aangepast aan de intensiteit van het verkeer en bij voorkeur telkens minimum 6 m lang. Bij bepaalde projecten kan het nuttig zijn schraapzones te voorzien in de buitenzone.  Deze kunnen bestaan uit metalen roosters of rubber ringmatten.</w:t>
      </w:r>
    </w:p>
    <w:p w14:paraId="55E1EB9B" w14:textId="10A33AB0" w:rsidR="00DF1461" w:rsidRPr="006A7CC9" w:rsidRDefault="00DF1461" w:rsidP="00DF1461">
      <w:pPr>
        <w:pStyle w:val="TxBrp4"/>
        <w:spacing w:line="240" w:lineRule="auto"/>
        <w:rPr>
          <w:rFonts w:ascii="Calibri" w:hAnsi="Calibri" w:cs="Calibri"/>
          <w:sz w:val="22"/>
          <w:szCs w:val="22"/>
          <w:lang w:val="nl-NL"/>
        </w:rPr>
      </w:pPr>
      <w:r w:rsidRPr="006A7CC9">
        <w:rPr>
          <w:rFonts w:ascii="Calibri" w:hAnsi="Calibri" w:cs="Calibri"/>
          <w:sz w:val="22"/>
          <w:szCs w:val="22"/>
          <w:lang w:val="nl-NL"/>
        </w:rPr>
        <w:t xml:space="preserve">Zorg er tevens voor dat de poten van het gebruikte meubilair voorzien zijn van geschikte </w:t>
      </w:r>
      <w:r w:rsidRPr="006A7CC9">
        <w:rPr>
          <w:rFonts w:ascii="Calibri" w:hAnsi="Calibri" w:cs="Calibri"/>
          <w:b/>
          <w:bCs/>
          <w:sz w:val="22"/>
          <w:szCs w:val="22"/>
          <w:lang w:val="nl-NL"/>
        </w:rPr>
        <w:t>beschermdoppen uit zacht pvc</w:t>
      </w:r>
      <w:r w:rsidRPr="006A7CC9">
        <w:rPr>
          <w:rFonts w:ascii="Calibri" w:hAnsi="Calibri" w:cs="Calibri"/>
          <w:sz w:val="22"/>
          <w:szCs w:val="22"/>
          <w:lang w:val="nl-NL"/>
        </w:rPr>
        <w:t xml:space="preserve">, </w:t>
      </w:r>
      <w:r w:rsidRPr="006A7CC9">
        <w:rPr>
          <w:rFonts w:ascii="Calibri" w:hAnsi="Calibri" w:cs="Calibri"/>
          <w:b/>
          <w:bCs/>
          <w:sz w:val="22"/>
          <w:szCs w:val="22"/>
          <w:lang w:val="nl-NL"/>
        </w:rPr>
        <w:t>PTFE of vilt</w:t>
      </w:r>
      <w:r w:rsidRPr="006A7CC9">
        <w:rPr>
          <w:rFonts w:ascii="Calibri" w:hAnsi="Calibri" w:cs="Calibri"/>
          <w:sz w:val="22"/>
          <w:szCs w:val="22"/>
          <w:lang w:val="nl-NL"/>
        </w:rPr>
        <w:t xml:space="preserve">. Zwenkwielen van bureaustoelen moeten voorzien zijn van </w:t>
      </w:r>
      <w:r w:rsidRPr="006A7CC9">
        <w:rPr>
          <w:rFonts w:ascii="Calibri" w:hAnsi="Calibri" w:cs="Calibri"/>
          <w:b/>
          <w:bCs/>
          <w:sz w:val="22"/>
          <w:szCs w:val="22"/>
          <w:lang w:val="nl-NL"/>
        </w:rPr>
        <w:t>“zachte” wielen</w:t>
      </w:r>
      <w:r w:rsidRPr="006A7CC9">
        <w:rPr>
          <w:rFonts w:ascii="Calibri" w:hAnsi="Calibri" w:cs="Calibri"/>
          <w:sz w:val="22"/>
          <w:szCs w:val="22"/>
          <w:lang w:val="nl-NL"/>
        </w:rPr>
        <w:t xml:space="preserve">. Zo kan krasvorming en vroegtijdige slijtage van de vloerbedekking vermeden worden.  </w:t>
      </w:r>
    </w:p>
    <w:p w14:paraId="571885D7" w14:textId="77777777" w:rsidR="00DF1461" w:rsidRPr="006A7CC9" w:rsidRDefault="00DF1461" w:rsidP="00DF1461">
      <w:pPr>
        <w:pStyle w:val="TxBrp4"/>
        <w:spacing w:line="240" w:lineRule="auto"/>
        <w:rPr>
          <w:rFonts w:ascii="Calibri" w:hAnsi="Calibri" w:cs="Calibri"/>
          <w:sz w:val="22"/>
          <w:szCs w:val="22"/>
          <w:u w:val="single"/>
          <w:lang w:val="nl-NL"/>
        </w:rPr>
      </w:pPr>
    </w:p>
    <w:p w14:paraId="62D37A3F" w14:textId="77777777" w:rsidR="00DF1461" w:rsidRPr="006A7CC9" w:rsidRDefault="00DF1461" w:rsidP="00DF1461">
      <w:pPr>
        <w:pStyle w:val="TxBrp4"/>
        <w:spacing w:line="240" w:lineRule="auto"/>
        <w:rPr>
          <w:rFonts w:ascii="Calibri" w:hAnsi="Calibri" w:cs="Calibri"/>
          <w:sz w:val="22"/>
          <w:szCs w:val="22"/>
          <w:u w:val="single"/>
          <w:lang w:val="nl-NL"/>
        </w:rPr>
      </w:pPr>
    </w:p>
    <w:p w14:paraId="1C12B115" w14:textId="77777777" w:rsidR="006A7CC9" w:rsidRDefault="006A7CC9">
      <w:pPr>
        <w:widowControl/>
        <w:autoSpaceDE/>
        <w:autoSpaceDN/>
        <w:adjustRightInd/>
        <w:rPr>
          <w:rFonts w:ascii="Calibri" w:hAnsi="Calibri" w:cs="Calibri"/>
          <w:b/>
          <w:bCs/>
          <w:sz w:val="24"/>
          <w:u w:val="single"/>
          <w:lang w:val="nl-NL"/>
        </w:rPr>
      </w:pPr>
      <w:r>
        <w:rPr>
          <w:rFonts w:ascii="Calibri" w:hAnsi="Calibri" w:cs="Calibri"/>
          <w:b/>
          <w:bCs/>
          <w:sz w:val="24"/>
          <w:u w:val="single"/>
          <w:lang w:val="nl-NL"/>
        </w:rPr>
        <w:br w:type="page"/>
      </w:r>
    </w:p>
    <w:p w14:paraId="6605A75D" w14:textId="610F1E85" w:rsidR="00DF1461" w:rsidRPr="006A7CC9" w:rsidRDefault="00DF1461" w:rsidP="00DF1461">
      <w:pPr>
        <w:rPr>
          <w:rFonts w:ascii="Calibri" w:hAnsi="Calibri" w:cs="Calibri"/>
          <w:b/>
          <w:bCs/>
          <w:sz w:val="24"/>
          <w:u w:val="single"/>
          <w:lang w:val="nl-BE"/>
        </w:rPr>
      </w:pPr>
      <w:r w:rsidRPr="006A7CC9">
        <w:rPr>
          <w:rFonts w:ascii="Calibri" w:hAnsi="Calibri" w:cs="Calibri"/>
          <w:b/>
          <w:bCs/>
          <w:sz w:val="24"/>
          <w:u w:val="single"/>
          <w:lang w:val="nl-BE"/>
        </w:rPr>
        <w:lastRenderedPageBreak/>
        <w:t>Bijzondere garantieverzekering voor werven vanaf 2.000 m²</w:t>
      </w:r>
    </w:p>
    <w:p w14:paraId="01F28AE2" w14:textId="77777777" w:rsidR="00DF1461" w:rsidRPr="006A7CC9" w:rsidRDefault="00DF1461" w:rsidP="00DF1461">
      <w:pPr>
        <w:ind w:left="360"/>
        <w:rPr>
          <w:rFonts w:ascii="Calibri" w:hAnsi="Calibri" w:cs="Calibri"/>
          <w:sz w:val="22"/>
          <w:szCs w:val="22"/>
          <w:lang w:val="nl-BE"/>
        </w:rPr>
      </w:pPr>
    </w:p>
    <w:p w14:paraId="50C6A963" w14:textId="77777777" w:rsidR="00DF1461" w:rsidRPr="006A7CC9" w:rsidRDefault="00DF1461" w:rsidP="00DF1461">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Een garantieverzekering van 10 jaar wordt voorzien door de fabrikant van de linoleum, zowel op het product als op de uitvoering.</w:t>
      </w:r>
    </w:p>
    <w:p w14:paraId="705D1807" w14:textId="77777777" w:rsidR="00DF1461" w:rsidRPr="006A7CC9" w:rsidRDefault="00DF1461" w:rsidP="00DF1461">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De garantieverzekering is alleen maar toegekend indien er gewerkt is met een plaatsingsfirma die door de fabrikant erkend wordt.</w:t>
      </w:r>
    </w:p>
    <w:p w14:paraId="3E6FA5F3" w14:textId="77777777" w:rsidR="00DF1461" w:rsidRPr="006A7CC9" w:rsidRDefault="00DF1461" w:rsidP="00DF1461">
      <w:pPr>
        <w:pStyle w:val="TxBrp3"/>
        <w:tabs>
          <w:tab w:val="clear" w:pos="204"/>
          <w:tab w:val="left" w:pos="708"/>
        </w:tabs>
        <w:spacing w:line="240" w:lineRule="auto"/>
        <w:rPr>
          <w:rFonts w:ascii="Calibri" w:hAnsi="Calibri" w:cs="Calibri"/>
          <w:sz w:val="22"/>
          <w:szCs w:val="22"/>
          <w:lang w:val="nl-BE"/>
        </w:rPr>
      </w:pPr>
      <w:r w:rsidRPr="006A7CC9">
        <w:rPr>
          <w:rFonts w:ascii="Calibri" w:hAnsi="Calibri" w:cs="Calibri"/>
          <w:sz w:val="22"/>
          <w:szCs w:val="22"/>
          <w:lang w:val="nl-BE"/>
        </w:rPr>
        <w:t>Te dien einde machtigen algemeen aannemer – opdrachtgever – plaatsingsbedrijf de fabrikant regelmatig de werf te controleren en dit volgens een vooraf vastgestelde procedure:</w:t>
      </w:r>
    </w:p>
    <w:p w14:paraId="5C3E3A36" w14:textId="36A9E74E" w:rsidR="00DF1461" w:rsidRPr="006A7CC9" w:rsidRDefault="00DF1461" w:rsidP="00DF1461">
      <w:pPr>
        <w:pStyle w:val="TxBrp3"/>
        <w:tabs>
          <w:tab w:val="clear" w:pos="204"/>
          <w:tab w:val="left" w:pos="708"/>
        </w:tabs>
        <w:spacing w:line="240" w:lineRule="auto"/>
        <w:rPr>
          <w:rFonts w:ascii="Calibri" w:hAnsi="Calibri" w:cs="Calibri"/>
          <w:sz w:val="22"/>
          <w:szCs w:val="22"/>
          <w:lang w:val="nl-BE"/>
        </w:rPr>
      </w:pPr>
    </w:p>
    <w:p w14:paraId="5A4C08C6" w14:textId="77777777" w:rsidR="00DF1461" w:rsidRPr="006A7CC9" w:rsidRDefault="00DF1461" w:rsidP="00DF1461">
      <w:pPr>
        <w:numPr>
          <w:ilvl w:val="0"/>
          <w:numId w:val="16"/>
        </w:numPr>
        <w:rPr>
          <w:rFonts w:ascii="Calibri" w:hAnsi="Calibri" w:cs="Calibri"/>
          <w:sz w:val="22"/>
          <w:szCs w:val="22"/>
          <w:lang w:val="nl-BE"/>
        </w:rPr>
      </w:pPr>
      <w:r w:rsidRPr="006A7CC9">
        <w:rPr>
          <w:rFonts w:ascii="Calibri" w:hAnsi="Calibri" w:cs="Calibri"/>
          <w:sz w:val="22"/>
          <w:szCs w:val="22"/>
          <w:lang w:val="nl-BE"/>
        </w:rPr>
        <w:t>Inschrijven in lastenboek</w:t>
      </w:r>
    </w:p>
    <w:p w14:paraId="31F987FF" w14:textId="77777777" w:rsidR="00DF1461" w:rsidRPr="006A7CC9" w:rsidRDefault="00DF1461" w:rsidP="00DF1461">
      <w:pPr>
        <w:numPr>
          <w:ilvl w:val="1"/>
          <w:numId w:val="16"/>
        </w:numPr>
        <w:rPr>
          <w:rFonts w:ascii="Calibri" w:hAnsi="Calibri" w:cs="Calibri"/>
          <w:sz w:val="22"/>
          <w:szCs w:val="22"/>
          <w:lang w:val="nl-BE"/>
        </w:rPr>
      </w:pPr>
      <w:r w:rsidRPr="006A7CC9">
        <w:rPr>
          <w:rFonts w:ascii="Calibri" w:hAnsi="Calibri" w:cs="Calibri"/>
          <w:sz w:val="22"/>
          <w:szCs w:val="22"/>
          <w:lang w:val="nl-BE"/>
        </w:rPr>
        <w:t>Aanbesteding / prijsvraag algemeen aannemer</w:t>
      </w:r>
    </w:p>
    <w:p w14:paraId="4CE302F9" w14:textId="77777777" w:rsidR="00DF1461" w:rsidRPr="006A7CC9" w:rsidRDefault="00DF1461" w:rsidP="00DF1461">
      <w:pPr>
        <w:numPr>
          <w:ilvl w:val="1"/>
          <w:numId w:val="16"/>
        </w:numPr>
        <w:rPr>
          <w:rFonts w:ascii="Calibri" w:hAnsi="Calibri" w:cs="Calibri"/>
          <w:sz w:val="22"/>
          <w:szCs w:val="22"/>
          <w:lang w:val="nl-BE"/>
        </w:rPr>
      </w:pPr>
      <w:r w:rsidRPr="006A7CC9">
        <w:rPr>
          <w:rFonts w:ascii="Calibri" w:hAnsi="Calibri" w:cs="Calibri"/>
          <w:sz w:val="22"/>
          <w:szCs w:val="22"/>
          <w:lang w:val="nl-BE"/>
        </w:rPr>
        <w:t>Vraag opdrachtgever</w:t>
      </w:r>
    </w:p>
    <w:p w14:paraId="3BF5F348" w14:textId="77777777" w:rsidR="00DF1461" w:rsidRPr="006A7CC9" w:rsidRDefault="00DF1461" w:rsidP="00DF1461">
      <w:pPr>
        <w:numPr>
          <w:ilvl w:val="0"/>
          <w:numId w:val="16"/>
        </w:numPr>
        <w:rPr>
          <w:rFonts w:ascii="Calibri" w:hAnsi="Calibri" w:cs="Calibri"/>
          <w:sz w:val="22"/>
          <w:szCs w:val="22"/>
          <w:lang w:val="nl-BE"/>
        </w:rPr>
      </w:pPr>
      <w:r w:rsidRPr="006A7CC9">
        <w:rPr>
          <w:rFonts w:ascii="Calibri" w:hAnsi="Calibri" w:cs="Calibri"/>
          <w:sz w:val="22"/>
          <w:szCs w:val="22"/>
          <w:lang w:val="nl-BE"/>
        </w:rPr>
        <w:t>Schriftelijke aanvraag verzekerde garantie door het legbedrijf</w:t>
      </w:r>
    </w:p>
    <w:p w14:paraId="6582EF6A" w14:textId="77777777" w:rsidR="00DF1461" w:rsidRPr="006A7CC9" w:rsidRDefault="00DF1461" w:rsidP="00DF1461">
      <w:pPr>
        <w:numPr>
          <w:ilvl w:val="0"/>
          <w:numId w:val="16"/>
        </w:numPr>
        <w:rPr>
          <w:rFonts w:ascii="Calibri" w:hAnsi="Calibri" w:cs="Calibri"/>
          <w:sz w:val="22"/>
          <w:szCs w:val="22"/>
          <w:lang w:val="nl-BE"/>
        </w:rPr>
      </w:pPr>
      <w:r w:rsidRPr="006A7CC9">
        <w:rPr>
          <w:rFonts w:ascii="Calibri" w:hAnsi="Calibri" w:cs="Calibri"/>
          <w:sz w:val="22"/>
          <w:szCs w:val="22"/>
          <w:lang w:val="nl-BE"/>
        </w:rPr>
        <w:t>Technisch advies</w:t>
      </w:r>
    </w:p>
    <w:p w14:paraId="6B27A2AD" w14:textId="77777777" w:rsidR="00DF1461" w:rsidRPr="006A7CC9" w:rsidRDefault="00DF1461" w:rsidP="00DF1461">
      <w:pPr>
        <w:numPr>
          <w:ilvl w:val="0"/>
          <w:numId w:val="16"/>
        </w:numPr>
        <w:rPr>
          <w:rFonts w:ascii="Calibri" w:hAnsi="Calibri" w:cs="Calibri"/>
          <w:sz w:val="22"/>
          <w:szCs w:val="22"/>
          <w:lang w:val="nl-BE"/>
        </w:rPr>
      </w:pPr>
      <w:r w:rsidRPr="006A7CC9">
        <w:rPr>
          <w:rFonts w:ascii="Calibri" w:hAnsi="Calibri" w:cs="Calibri"/>
          <w:sz w:val="22"/>
          <w:szCs w:val="22"/>
          <w:lang w:val="nl-BE"/>
        </w:rPr>
        <w:t>Nazicht vóór plaatsing</w:t>
      </w:r>
    </w:p>
    <w:p w14:paraId="6A98B9A3" w14:textId="77777777" w:rsidR="00DF1461" w:rsidRPr="006A7CC9" w:rsidRDefault="00DF1461" w:rsidP="00DF1461">
      <w:pPr>
        <w:numPr>
          <w:ilvl w:val="0"/>
          <w:numId w:val="16"/>
        </w:numPr>
        <w:rPr>
          <w:rFonts w:ascii="Calibri" w:hAnsi="Calibri" w:cs="Calibri"/>
          <w:sz w:val="22"/>
          <w:szCs w:val="22"/>
          <w:lang w:val="nl-BE"/>
        </w:rPr>
      </w:pPr>
      <w:r w:rsidRPr="006A7CC9">
        <w:rPr>
          <w:rFonts w:ascii="Calibri" w:hAnsi="Calibri" w:cs="Calibri"/>
          <w:sz w:val="22"/>
          <w:szCs w:val="22"/>
          <w:lang w:val="nl-BE"/>
        </w:rPr>
        <w:t>Nazicht tijdens plaatsing</w:t>
      </w:r>
    </w:p>
    <w:p w14:paraId="0016868C" w14:textId="77777777" w:rsidR="00DF1461" w:rsidRPr="006A7CC9" w:rsidRDefault="00DF1461" w:rsidP="00DF1461">
      <w:pPr>
        <w:numPr>
          <w:ilvl w:val="0"/>
          <w:numId w:val="16"/>
        </w:numPr>
        <w:rPr>
          <w:rFonts w:ascii="Calibri" w:hAnsi="Calibri" w:cs="Calibri"/>
          <w:sz w:val="22"/>
          <w:szCs w:val="22"/>
          <w:lang w:val="nl-BE"/>
        </w:rPr>
      </w:pPr>
      <w:r w:rsidRPr="006A7CC9">
        <w:rPr>
          <w:rFonts w:ascii="Calibri" w:hAnsi="Calibri" w:cs="Calibri"/>
          <w:sz w:val="22"/>
          <w:szCs w:val="22"/>
          <w:lang w:val="nl-BE"/>
        </w:rPr>
        <w:t>Definitief nazicht en definitief verslag met inbegrip van het verzekerde bedrag</w:t>
      </w:r>
    </w:p>
    <w:p w14:paraId="7B3464A6" w14:textId="77777777" w:rsidR="00DF1461" w:rsidRPr="006A7CC9" w:rsidRDefault="00DF1461" w:rsidP="00DF1461">
      <w:pPr>
        <w:numPr>
          <w:ilvl w:val="0"/>
          <w:numId w:val="16"/>
        </w:numPr>
        <w:rPr>
          <w:rFonts w:ascii="Calibri" w:hAnsi="Calibri" w:cs="Calibri"/>
          <w:sz w:val="22"/>
          <w:szCs w:val="22"/>
          <w:lang w:val="nl-BE"/>
        </w:rPr>
      </w:pPr>
      <w:r w:rsidRPr="006A7CC9">
        <w:rPr>
          <w:rFonts w:ascii="Calibri" w:hAnsi="Calibri" w:cs="Calibri"/>
          <w:sz w:val="22"/>
          <w:szCs w:val="22"/>
          <w:lang w:val="nl-BE"/>
        </w:rPr>
        <w:t>Aflevering garantie bij positief advies aan het legbedrijf</w:t>
      </w:r>
    </w:p>
    <w:p w14:paraId="24063290" w14:textId="77777777" w:rsidR="00DF1461" w:rsidRPr="006A7CC9" w:rsidRDefault="00DF1461" w:rsidP="00DF1461">
      <w:pPr>
        <w:numPr>
          <w:ilvl w:val="0"/>
          <w:numId w:val="16"/>
        </w:numPr>
        <w:rPr>
          <w:rFonts w:ascii="Calibri" w:hAnsi="Calibri" w:cs="Calibri"/>
          <w:sz w:val="22"/>
          <w:szCs w:val="22"/>
          <w:lang w:val="nl-BE"/>
        </w:rPr>
      </w:pPr>
      <w:r w:rsidRPr="006A7CC9">
        <w:rPr>
          <w:rFonts w:ascii="Calibri" w:hAnsi="Calibri" w:cs="Calibri"/>
          <w:sz w:val="22"/>
          <w:szCs w:val="22"/>
          <w:lang w:val="nl-BE"/>
        </w:rPr>
        <w:t>Mogelijke inspectie zolang de garantie loopt</w:t>
      </w:r>
    </w:p>
    <w:p w14:paraId="1CCE81FA" w14:textId="77777777" w:rsidR="00DF1461" w:rsidRPr="006A7CC9" w:rsidRDefault="00DF1461" w:rsidP="00DF1461">
      <w:pPr>
        <w:pStyle w:val="TxBrp3"/>
        <w:spacing w:line="240" w:lineRule="auto"/>
        <w:rPr>
          <w:rFonts w:ascii="Calibri" w:hAnsi="Calibri" w:cs="Calibri"/>
          <w:sz w:val="22"/>
          <w:szCs w:val="22"/>
          <w:lang w:val="nl-BE"/>
        </w:rPr>
      </w:pPr>
    </w:p>
    <w:p w14:paraId="395D081F" w14:textId="77777777" w:rsidR="00DF1461" w:rsidRPr="006A7CC9" w:rsidRDefault="00DF1461" w:rsidP="00DF1461">
      <w:pPr>
        <w:pStyle w:val="TxBrp3"/>
        <w:spacing w:line="240" w:lineRule="auto"/>
        <w:rPr>
          <w:rFonts w:ascii="Calibri" w:hAnsi="Calibri" w:cs="Calibri"/>
          <w:sz w:val="22"/>
          <w:szCs w:val="22"/>
          <w:lang w:val="nl-BE"/>
        </w:rPr>
      </w:pPr>
      <w:r w:rsidRPr="006A7CC9">
        <w:rPr>
          <w:rFonts w:ascii="Calibri" w:hAnsi="Calibri" w:cs="Calibri"/>
          <w:sz w:val="22"/>
          <w:szCs w:val="22"/>
          <w:lang w:val="nl-BE"/>
        </w:rPr>
        <w:t>De fabrikant past, ook ingeval compensatie in natura plaatsvindt, de volgende afschrijvingspercentages toe:</w:t>
      </w:r>
    </w:p>
    <w:p w14:paraId="410D5EDC" w14:textId="77777777" w:rsidR="00DF1461" w:rsidRPr="006A7CC9" w:rsidRDefault="00DF1461" w:rsidP="006A7CC9">
      <w:pPr>
        <w:ind w:left="720"/>
        <w:rPr>
          <w:rFonts w:ascii="Calibri" w:hAnsi="Calibri" w:cs="Calibri"/>
          <w:sz w:val="22"/>
          <w:szCs w:val="22"/>
          <w:lang w:val="nl-BE"/>
        </w:rPr>
      </w:pPr>
      <w:r w:rsidRPr="006A7CC9">
        <w:rPr>
          <w:rFonts w:ascii="Calibri" w:hAnsi="Calibri" w:cs="Calibri"/>
          <w:sz w:val="22"/>
          <w:szCs w:val="22"/>
          <w:lang w:val="nl-BE"/>
        </w:rPr>
        <w:t>1</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100% vergoeding van het totaalbedrag;</w:t>
      </w:r>
    </w:p>
    <w:p w14:paraId="38FCF058" w14:textId="77777777" w:rsidR="00DF1461" w:rsidRPr="006A7CC9" w:rsidRDefault="00DF1461" w:rsidP="006A7CC9">
      <w:pPr>
        <w:ind w:left="720"/>
        <w:rPr>
          <w:rFonts w:ascii="Calibri" w:hAnsi="Calibri" w:cs="Calibri"/>
          <w:sz w:val="22"/>
          <w:szCs w:val="22"/>
          <w:lang w:val="nl-BE"/>
        </w:rPr>
      </w:pPr>
      <w:r w:rsidRPr="006A7CC9">
        <w:rPr>
          <w:rFonts w:ascii="Calibri" w:hAnsi="Calibri" w:cs="Calibri"/>
          <w:sz w:val="22"/>
          <w:szCs w:val="22"/>
          <w:lang w:val="nl-BE"/>
        </w:rPr>
        <w:t>2</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3</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85% vergoeding van het totaalbedrag;</w:t>
      </w:r>
    </w:p>
    <w:p w14:paraId="5A9D3250" w14:textId="77777777" w:rsidR="00DF1461" w:rsidRPr="006A7CC9" w:rsidRDefault="00DF1461" w:rsidP="006A7CC9">
      <w:pPr>
        <w:ind w:left="720"/>
        <w:rPr>
          <w:rFonts w:ascii="Calibri" w:hAnsi="Calibri" w:cs="Calibri"/>
          <w:sz w:val="22"/>
          <w:szCs w:val="22"/>
          <w:lang w:val="nl-BE"/>
        </w:rPr>
      </w:pPr>
      <w:r w:rsidRPr="006A7CC9">
        <w:rPr>
          <w:rFonts w:ascii="Calibri" w:hAnsi="Calibri" w:cs="Calibri"/>
          <w:sz w:val="22"/>
          <w:szCs w:val="22"/>
          <w:lang w:val="nl-BE"/>
        </w:rPr>
        <w:t>4</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5</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60% vergoeding van het totaalbedrag;</w:t>
      </w:r>
    </w:p>
    <w:p w14:paraId="5BA018CD" w14:textId="77777777" w:rsidR="00DF1461" w:rsidRPr="006A7CC9" w:rsidRDefault="00DF1461" w:rsidP="006A7CC9">
      <w:pPr>
        <w:ind w:left="720"/>
        <w:rPr>
          <w:rFonts w:ascii="Calibri" w:hAnsi="Calibri" w:cs="Calibri"/>
          <w:sz w:val="22"/>
          <w:szCs w:val="22"/>
          <w:lang w:val="nl-BE"/>
        </w:rPr>
      </w:pPr>
      <w:r w:rsidRPr="006A7CC9">
        <w:rPr>
          <w:rFonts w:ascii="Calibri" w:hAnsi="Calibri" w:cs="Calibri"/>
          <w:sz w:val="22"/>
          <w:szCs w:val="22"/>
          <w:lang w:val="nl-BE"/>
        </w:rPr>
        <w:t>6</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en 7</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30% vergoeding van het totaalbedrag;</w:t>
      </w:r>
    </w:p>
    <w:p w14:paraId="27E46656" w14:textId="77777777" w:rsidR="00DF1461" w:rsidRPr="006A7CC9" w:rsidRDefault="00DF1461" w:rsidP="006A7CC9">
      <w:pPr>
        <w:pStyle w:val="TxBrp4"/>
        <w:spacing w:line="240" w:lineRule="auto"/>
        <w:ind w:left="720"/>
        <w:rPr>
          <w:rFonts w:ascii="Calibri" w:hAnsi="Calibri" w:cs="Arial"/>
          <w:sz w:val="22"/>
          <w:szCs w:val="22"/>
          <w:lang w:val="nl-NL"/>
        </w:rPr>
      </w:pPr>
      <w:r w:rsidRPr="006A7CC9">
        <w:rPr>
          <w:rFonts w:ascii="Calibri" w:hAnsi="Calibri" w:cs="Calibri"/>
          <w:sz w:val="22"/>
          <w:szCs w:val="22"/>
          <w:lang w:val="nl-BE"/>
        </w:rPr>
        <w:t>8</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tot en met 10</w:t>
      </w:r>
      <w:r w:rsidRPr="006A7CC9">
        <w:rPr>
          <w:rFonts w:ascii="Calibri" w:hAnsi="Calibri" w:cs="Calibri"/>
          <w:sz w:val="22"/>
          <w:szCs w:val="22"/>
          <w:vertAlign w:val="superscript"/>
          <w:lang w:val="nl-BE"/>
        </w:rPr>
        <w:t>e</w:t>
      </w:r>
      <w:r w:rsidRPr="006A7CC9">
        <w:rPr>
          <w:rFonts w:ascii="Calibri" w:hAnsi="Calibri" w:cs="Calibri"/>
          <w:sz w:val="22"/>
          <w:szCs w:val="22"/>
          <w:lang w:val="nl-BE"/>
        </w:rPr>
        <w:t xml:space="preserve"> jaar van de garantietermijn: 20% vergoeding van het totaalbedrag.</w:t>
      </w:r>
      <w:bookmarkEnd w:id="4"/>
    </w:p>
    <w:sectPr w:rsidR="00DF1461" w:rsidRPr="006A7CC9" w:rsidSect="00820BC6">
      <w:headerReference w:type="default" r:id="rId11"/>
      <w:footerReference w:type="default" r:id="rId12"/>
      <w:pgSz w:w="12240" w:h="15840"/>
      <w:pgMar w:top="1440" w:right="1183"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3CF74" w14:textId="77777777" w:rsidR="003A6576" w:rsidRDefault="003A6576" w:rsidP="00621148">
      <w:r>
        <w:separator/>
      </w:r>
    </w:p>
  </w:endnote>
  <w:endnote w:type="continuationSeparator" w:id="0">
    <w:p w14:paraId="053329C6" w14:textId="77777777" w:rsidR="003A6576" w:rsidRDefault="003A6576" w:rsidP="0062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w:panose1 w:val="00000400000000000000"/>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10394"/>
      <w:docPartObj>
        <w:docPartGallery w:val="Page Numbers (Bottom of Page)"/>
        <w:docPartUnique/>
      </w:docPartObj>
    </w:sdtPr>
    <w:sdtContent>
      <w:p w14:paraId="65AA64F1" w14:textId="00D1EBF4" w:rsidR="00DF42EC" w:rsidRDefault="00DF42EC">
        <w:pPr>
          <w:pStyle w:val="Voettekst"/>
          <w:jc w:val="right"/>
        </w:pPr>
        <w:r>
          <w:fldChar w:fldCharType="begin"/>
        </w:r>
        <w:r>
          <w:instrText>PAGE   \* MERGEFORMAT</w:instrText>
        </w:r>
        <w:r>
          <w:fldChar w:fldCharType="separate"/>
        </w:r>
        <w:r>
          <w:rPr>
            <w:lang w:val="nl-NL"/>
          </w:rPr>
          <w:t>2</w:t>
        </w:r>
        <w:r>
          <w:fldChar w:fldCharType="end"/>
        </w:r>
      </w:p>
    </w:sdtContent>
  </w:sdt>
  <w:p w14:paraId="12758199" w14:textId="77777777" w:rsidR="00066BDB" w:rsidRDefault="00066B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29C1" w14:textId="77777777" w:rsidR="003A6576" w:rsidRDefault="003A6576" w:rsidP="00621148">
      <w:r>
        <w:separator/>
      </w:r>
    </w:p>
  </w:footnote>
  <w:footnote w:type="continuationSeparator" w:id="0">
    <w:p w14:paraId="201E8EFE" w14:textId="77777777" w:rsidR="003A6576" w:rsidRDefault="003A6576" w:rsidP="00621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FB2C" w14:textId="03E09B0F" w:rsidR="00D25092" w:rsidRDefault="006A7CC9">
    <w:pPr>
      <w:pStyle w:val="Koptekst"/>
    </w:pPr>
    <w:proofErr w:type="spellStart"/>
    <w:r>
      <w:t>Maart</w:t>
    </w:r>
    <w:proofErr w:type="spellEnd"/>
    <w:r w:rsidR="00D25092">
      <w:t xml:space="preserve"> 2023</w:t>
    </w:r>
  </w:p>
  <w:p w14:paraId="2CB1F2C4" w14:textId="77777777" w:rsidR="00621148" w:rsidRPr="00621148" w:rsidRDefault="00621148">
    <w:pPr>
      <w:pStyle w:val="Koptekst"/>
      <w:rPr>
        <w:rFonts w:asciiTheme="minorHAnsi" w:hAnsiTheme="minorHAnsi"/>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84F"/>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1D046728"/>
    <w:multiLevelType w:val="hybridMultilevel"/>
    <w:tmpl w:val="6CF0A8FC"/>
    <w:lvl w:ilvl="0" w:tplc="08130001">
      <w:start w:val="1"/>
      <w:numFmt w:val="bullet"/>
      <w:lvlText w:val=""/>
      <w:lvlJc w:val="left"/>
      <w:pPr>
        <w:ind w:left="1073" w:hanging="360"/>
      </w:pPr>
      <w:rPr>
        <w:rFonts w:ascii="Symbol" w:hAnsi="Symbol" w:hint="default"/>
      </w:rPr>
    </w:lvl>
    <w:lvl w:ilvl="1" w:tplc="08130003" w:tentative="1">
      <w:start w:val="1"/>
      <w:numFmt w:val="bullet"/>
      <w:lvlText w:val="o"/>
      <w:lvlJc w:val="left"/>
      <w:pPr>
        <w:ind w:left="1793" w:hanging="360"/>
      </w:pPr>
      <w:rPr>
        <w:rFonts w:ascii="Courier New" w:hAnsi="Courier New" w:cs="Courier New" w:hint="default"/>
      </w:rPr>
    </w:lvl>
    <w:lvl w:ilvl="2" w:tplc="08130005" w:tentative="1">
      <w:start w:val="1"/>
      <w:numFmt w:val="bullet"/>
      <w:lvlText w:val=""/>
      <w:lvlJc w:val="left"/>
      <w:pPr>
        <w:ind w:left="2513" w:hanging="360"/>
      </w:pPr>
      <w:rPr>
        <w:rFonts w:ascii="Wingdings" w:hAnsi="Wingdings" w:hint="default"/>
      </w:rPr>
    </w:lvl>
    <w:lvl w:ilvl="3" w:tplc="08130001" w:tentative="1">
      <w:start w:val="1"/>
      <w:numFmt w:val="bullet"/>
      <w:lvlText w:val=""/>
      <w:lvlJc w:val="left"/>
      <w:pPr>
        <w:ind w:left="3233" w:hanging="360"/>
      </w:pPr>
      <w:rPr>
        <w:rFonts w:ascii="Symbol" w:hAnsi="Symbol" w:hint="default"/>
      </w:rPr>
    </w:lvl>
    <w:lvl w:ilvl="4" w:tplc="08130003" w:tentative="1">
      <w:start w:val="1"/>
      <w:numFmt w:val="bullet"/>
      <w:lvlText w:val="o"/>
      <w:lvlJc w:val="left"/>
      <w:pPr>
        <w:ind w:left="3953" w:hanging="360"/>
      </w:pPr>
      <w:rPr>
        <w:rFonts w:ascii="Courier New" w:hAnsi="Courier New" w:cs="Courier New" w:hint="default"/>
      </w:rPr>
    </w:lvl>
    <w:lvl w:ilvl="5" w:tplc="08130005" w:tentative="1">
      <w:start w:val="1"/>
      <w:numFmt w:val="bullet"/>
      <w:lvlText w:val=""/>
      <w:lvlJc w:val="left"/>
      <w:pPr>
        <w:ind w:left="4673" w:hanging="360"/>
      </w:pPr>
      <w:rPr>
        <w:rFonts w:ascii="Wingdings" w:hAnsi="Wingdings" w:hint="default"/>
      </w:rPr>
    </w:lvl>
    <w:lvl w:ilvl="6" w:tplc="08130001" w:tentative="1">
      <w:start w:val="1"/>
      <w:numFmt w:val="bullet"/>
      <w:lvlText w:val=""/>
      <w:lvlJc w:val="left"/>
      <w:pPr>
        <w:ind w:left="5393" w:hanging="360"/>
      </w:pPr>
      <w:rPr>
        <w:rFonts w:ascii="Symbol" w:hAnsi="Symbol" w:hint="default"/>
      </w:rPr>
    </w:lvl>
    <w:lvl w:ilvl="7" w:tplc="08130003" w:tentative="1">
      <w:start w:val="1"/>
      <w:numFmt w:val="bullet"/>
      <w:lvlText w:val="o"/>
      <w:lvlJc w:val="left"/>
      <w:pPr>
        <w:ind w:left="6113" w:hanging="360"/>
      </w:pPr>
      <w:rPr>
        <w:rFonts w:ascii="Courier New" w:hAnsi="Courier New" w:cs="Courier New" w:hint="default"/>
      </w:rPr>
    </w:lvl>
    <w:lvl w:ilvl="8" w:tplc="08130005" w:tentative="1">
      <w:start w:val="1"/>
      <w:numFmt w:val="bullet"/>
      <w:lvlText w:val=""/>
      <w:lvlJc w:val="left"/>
      <w:pPr>
        <w:ind w:left="6833" w:hanging="360"/>
      </w:pPr>
      <w:rPr>
        <w:rFonts w:ascii="Wingdings" w:hAnsi="Wingdings" w:hint="default"/>
      </w:rPr>
    </w:lvl>
  </w:abstractNum>
  <w:abstractNum w:abstractNumId="2"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3" w15:restartNumberingAfterBreak="0">
    <w:nsid w:val="213A559C"/>
    <w:multiLevelType w:val="hybridMultilevel"/>
    <w:tmpl w:val="8312CBF0"/>
    <w:lvl w:ilvl="0" w:tplc="5D841832">
      <w:start w:val="1"/>
      <w:numFmt w:val="decimal"/>
      <w:lvlText w:val="%1."/>
      <w:lvlJc w:val="left"/>
      <w:pPr>
        <w:tabs>
          <w:tab w:val="num" w:pos="397"/>
        </w:tabs>
        <w:ind w:left="397" w:hanging="397"/>
      </w:pPr>
      <w:rPr>
        <w:rFonts w:ascii="Minion" w:hAnsi="Minion" w:hint="default"/>
        <w:b/>
        <w:i w:val="0"/>
        <w:color w:val="auto"/>
        <w:sz w:val="22"/>
      </w:rPr>
    </w:lvl>
    <w:lvl w:ilvl="1" w:tplc="04090005">
      <w:start w:val="1"/>
      <w:numFmt w:val="bullet"/>
      <w:lvlText w:val=""/>
      <w:lvlJc w:val="left"/>
      <w:pPr>
        <w:tabs>
          <w:tab w:val="num" w:pos="1440"/>
        </w:tabs>
        <w:ind w:left="1440" w:hanging="360"/>
      </w:pPr>
      <w:rPr>
        <w:rFonts w:ascii="Wingdings" w:hAnsi="Wingdings" w:hint="default"/>
        <w:b/>
        <w:i w:val="0"/>
        <w:color w:val="auto"/>
        <w:sz w:val="22"/>
      </w:rPr>
    </w:lvl>
    <w:lvl w:ilvl="2" w:tplc="0409000F">
      <w:start w:val="1"/>
      <w:numFmt w:val="decimal"/>
      <w:lvlText w:val="%3."/>
      <w:lvlJc w:val="left"/>
      <w:pPr>
        <w:tabs>
          <w:tab w:val="num" w:pos="2340"/>
        </w:tabs>
        <w:ind w:left="2340" w:hanging="360"/>
      </w:pPr>
      <w:rPr>
        <w:rFonts w:hint="default"/>
        <w:b/>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E2DA5"/>
    <w:multiLevelType w:val="hybridMultilevel"/>
    <w:tmpl w:val="65A858E8"/>
    <w:lvl w:ilvl="0" w:tplc="E34EBD32">
      <w:start w:val="1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67C99"/>
    <w:multiLevelType w:val="hybridMultilevel"/>
    <w:tmpl w:val="BA14325C"/>
    <w:lvl w:ilvl="0" w:tplc="E34EBD32">
      <w:numFmt w:val="bullet"/>
      <w:lvlText w:val="-"/>
      <w:lvlJc w:val="left"/>
      <w:pPr>
        <w:tabs>
          <w:tab w:val="num" w:pos="360"/>
        </w:tabs>
        <w:ind w:left="360" w:hanging="360"/>
      </w:pPr>
      <w:rPr>
        <w:rFonts w:ascii="Courier New" w:eastAsia="Times New Roman"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CC0BB3"/>
    <w:multiLevelType w:val="multilevel"/>
    <w:tmpl w:val="A4CCBC3C"/>
    <w:lvl w:ilvl="0">
      <w:start w:val="1"/>
      <w:numFmt w:val="decimalZero"/>
      <w:lvlText w:val="%1"/>
      <w:lvlJc w:val="left"/>
      <w:pPr>
        <w:tabs>
          <w:tab w:val="num" w:pos="2880"/>
        </w:tabs>
        <w:ind w:left="2880" w:hanging="2880"/>
      </w:pPr>
      <w:rPr>
        <w:rFonts w:hint="default"/>
      </w:rPr>
    </w:lvl>
    <w:lvl w:ilvl="1">
      <w:start w:val="10"/>
      <w:numFmt w:val="decimal"/>
      <w:lvlText w:val="%1.%2"/>
      <w:lvlJc w:val="left"/>
      <w:pPr>
        <w:tabs>
          <w:tab w:val="num" w:pos="2880"/>
        </w:tabs>
        <w:ind w:left="2880" w:hanging="2880"/>
      </w:pPr>
      <w:rPr>
        <w:rFonts w:hint="default"/>
      </w:rPr>
    </w:lvl>
    <w:lvl w:ilvl="2">
      <w:start w:val="2012"/>
      <w:numFmt w:val="decimal"/>
      <w:lvlText w:val="%1.%2.%3"/>
      <w:lvlJc w:val="left"/>
      <w:pPr>
        <w:tabs>
          <w:tab w:val="num" w:pos="2880"/>
        </w:tabs>
        <w:ind w:left="2880" w:hanging="2880"/>
      </w:pPr>
      <w:rPr>
        <w:rFonts w:hint="default"/>
      </w:rPr>
    </w:lvl>
    <w:lvl w:ilvl="3">
      <w:start w:val="1"/>
      <w:numFmt w:val="decimalZero"/>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7"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CF4990"/>
    <w:multiLevelType w:val="hybridMultilevel"/>
    <w:tmpl w:val="D9C2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C23754"/>
    <w:multiLevelType w:val="hybridMultilevel"/>
    <w:tmpl w:val="BA3C1F46"/>
    <w:lvl w:ilvl="0" w:tplc="08130001">
      <w:start w:val="1"/>
      <w:numFmt w:val="bullet"/>
      <w:lvlText w:val=""/>
      <w:lvlJc w:val="left"/>
      <w:pPr>
        <w:ind w:left="1073" w:hanging="360"/>
      </w:pPr>
      <w:rPr>
        <w:rFonts w:ascii="Symbol" w:hAnsi="Symbol" w:hint="default"/>
      </w:rPr>
    </w:lvl>
    <w:lvl w:ilvl="1" w:tplc="08130003" w:tentative="1">
      <w:start w:val="1"/>
      <w:numFmt w:val="bullet"/>
      <w:lvlText w:val="o"/>
      <w:lvlJc w:val="left"/>
      <w:pPr>
        <w:ind w:left="1793" w:hanging="360"/>
      </w:pPr>
      <w:rPr>
        <w:rFonts w:ascii="Courier New" w:hAnsi="Courier New" w:cs="Courier New" w:hint="default"/>
      </w:rPr>
    </w:lvl>
    <w:lvl w:ilvl="2" w:tplc="08130005" w:tentative="1">
      <w:start w:val="1"/>
      <w:numFmt w:val="bullet"/>
      <w:lvlText w:val=""/>
      <w:lvlJc w:val="left"/>
      <w:pPr>
        <w:ind w:left="2513" w:hanging="360"/>
      </w:pPr>
      <w:rPr>
        <w:rFonts w:ascii="Wingdings" w:hAnsi="Wingdings" w:hint="default"/>
      </w:rPr>
    </w:lvl>
    <w:lvl w:ilvl="3" w:tplc="08130001" w:tentative="1">
      <w:start w:val="1"/>
      <w:numFmt w:val="bullet"/>
      <w:lvlText w:val=""/>
      <w:lvlJc w:val="left"/>
      <w:pPr>
        <w:ind w:left="3233" w:hanging="360"/>
      </w:pPr>
      <w:rPr>
        <w:rFonts w:ascii="Symbol" w:hAnsi="Symbol" w:hint="default"/>
      </w:rPr>
    </w:lvl>
    <w:lvl w:ilvl="4" w:tplc="08130003" w:tentative="1">
      <w:start w:val="1"/>
      <w:numFmt w:val="bullet"/>
      <w:lvlText w:val="o"/>
      <w:lvlJc w:val="left"/>
      <w:pPr>
        <w:ind w:left="3953" w:hanging="360"/>
      </w:pPr>
      <w:rPr>
        <w:rFonts w:ascii="Courier New" w:hAnsi="Courier New" w:cs="Courier New" w:hint="default"/>
      </w:rPr>
    </w:lvl>
    <w:lvl w:ilvl="5" w:tplc="08130005" w:tentative="1">
      <w:start w:val="1"/>
      <w:numFmt w:val="bullet"/>
      <w:lvlText w:val=""/>
      <w:lvlJc w:val="left"/>
      <w:pPr>
        <w:ind w:left="4673" w:hanging="360"/>
      </w:pPr>
      <w:rPr>
        <w:rFonts w:ascii="Wingdings" w:hAnsi="Wingdings" w:hint="default"/>
      </w:rPr>
    </w:lvl>
    <w:lvl w:ilvl="6" w:tplc="08130001" w:tentative="1">
      <w:start w:val="1"/>
      <w:numFmt w:val="bullet"/>
      <w:lvlText w:val=""/>
      <w:lvlJc w:val="left"/>
      <w:pPr>
        <w:ind w:left="5393" w:hanging="360"/>
      </w:pPr>
      <w:rPr>
        <w:rFonts w:ascii="Symbol" w:hAnsi="Symbol" w:hint="default"/>
      </w:rPr>
    </w:lvl>
    <w:lvl w:ilvl="7" w:tplc="08130003" w:tentative="1">
      <w:start w:val="1"/>
      <w:numFmt w:val="bullet"/>
      <w:lvlText w:val="o"/>
      <w:lvlJc w:val="left"/>
      <w:pPr>
        <w:ind w:left="6113" w:hanging="360"/>
      </w:pPr>
      <w:rPr>
        <w:rFonts w:ascii="Courier New" w:hAnsi="Courier New" w:cs="Courier New" w:hint="default"/>
      </w:rPr>
    </w:lvl>
    <w:lvl w:ilvl="8" w:tplc="08130005" w:tentative="1">
      <w:start w:val="1"/>
      <w:numFmt w:val="bullet"/>
      <w:lvlText w:val=""/>
      <w:lvlJc w:val="left"/>
      <w:pPr>
        <w:ind w:left="6833" w:hanging="360"/>
      </w:pPr>
      <w:rPr>
        <w:rFonts w:ascii="Wingdings" w:hAnsi="Wingdings" w:hint="default"/>
      </w:rPr>
    </w:lvl>
  </w:abstractNum>
  <w:abstractNum w:abstractNumId="10" w15:restartNumberingAfterBreak="0">
    <w:nsid w:val="579D5777"/>
    <w:multiLevelType w:val="hybridMultilevel"/>
    <w:tmpl w:val="6E6C8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3D2FC0"/>
    <w:multiLevelType w:val="multilevel"/>
    <w:tmpl w:val="D96803FA"/>
    <w:lvl w:ilvl="0">
      <w:start w:val="1"/>
      <w:numFmt w:val="decimalZero"/>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5"/>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3" w15:restartNumberingAfterBreak="0">
    <w:nsid w:val="722C4E80"/>
    <w:multiLevelType w:val="multilevel"/>
    <w:tmpl w:val="AD8681C4"/>
    <w:lvl w:ilvl="0">
      <w:start w:val="1"/>
      <w:numFmt w:val="decimalZero"/>
      <w:lvlText w:val="%1"/>
      <w:lvlJc w:val="left"/>
      <w:pPr>
        <w:tabs>
          <w:tab w:val="num" w:pos="2745"/>
        </w:tabs>
        <w:ind w:left="2745" w:hanging="2745"/>
      </w:pPr>
      <w:rPr>
        <w:rFonts w:hint="default"/>
      </w:rPr>
    </w:lvl>
    <w:lvl w:ilvl="1">
      <w:start w:val="10"/>
      <w:numFmt w:val="decimal"/>
      <w:lvlText w:val="%1.%2"/>
      <w:lvlJc w:val="left"/>
      <w:pPr>
        <w:tabs>
          <w:tab w:val="num" w:pos="2745"/>
        </w:tabs>
        <w:ind w:left="2745" w:hanging="2745"/>
      </w:pPr>
      <w:rPr>
        <w:rFonts w:hint="default"/>
      </w:rPr>
    </w:lvl>
    <w:lvl w:ilvl="2">
      <w:start w:val="2012"/>
      <w:numFmt w:val="decimal"/>
      <w:lvlText w:val="%1.%2.%3"/>
      <w:lvlJc w:val="left"/>
      <w:pPr>
        <w:tabs>
          <w:tab w:val="num" w:pos="2745"/>
        </w:tabs>
        <w:ind w:left="2745" w:hanging="2745"/>
      </w:pPr>
      <w:rPr>
        <w:rFonts w:hint="default"/>
      </w:rPr>
    </w:lvl>
    <w:lvl w:ilvl="3">
      <w:start w:val="1"/>
      <w:numFmt w:val="decimalZero"/>
      <w:lvlText w:val="%1.%2.%3.%4"/>
      <w:lvlJc w:val="left"/>
      <w:pPr>
        <w:tabs>
          <w:tab w:val="num" w:pos="2745"/>
        </w:tabs>
        <w:ind w:left="2745" w:hanging="2745"/>
      </w:pPr>
      <w:rPr>
        <w:rFonts w:hint="default"/>
      </w:rPr>
    </w:lvl>
    <w:lvl w:ilvl="4">
      <w:start w:val="1"/>
      <w:numFmt w:val="decimal"/>
      <w:lvlText w:val="%1.%2.%3.%4.%5"/>
      <w:lvlJc w:val="left"/>
      <w:pPr>
        <w:tabs>
          <w:tab w:val="num" w:pos="2745"/>
        </w:tabs>
        <w:ind w:left="2745" w:hanging="2745"/>
      </w:pPr>
      <w:rPr>
        <w:rFonts w:hint="default"/>
      </w:rPr>
    </w:lvl>
    <w:lvl w:ilvl="5">
      <w:start w:val="1"/>
      <w:numFmt w:val="decimal"/>
      <w:lvlText w:val="%1.%2.%3.%4.%5.%6"/>
      <w:lvlJc w:val="left"/>
      <w:pPr>
        <w:tabs>
          <w:tab w:val="num" w:pos="2745"/>
        </w:tabs>
        <w:ind w:left="2745" w:hanging="2745"/>
      </w:pPr>
      <w:rPr>
        <w:rFonts w:hint="default"/>
      </w:rPr>
    </w:lvl>
    <w:lvl w:ilvl="6">
      <w:start w:val="1"/>
      <w:numFmt w:val="decimal"/>
      <w:lvlText w:val="%1.%2.%3.%4.%5.%6.%7"/>
      <w:lvlJc w:val="left"/>
      <w:pPr>
        <w:tabs>
          <w:tab w:val="num" w:pos="2745"/>
        </w:tabs>
        <w:ind w:left="2745" w:hanging="2745"/>
      </w:pPr>
      <w:rPr>
        <w:rFonts w:hint="default"/>
      </w:rPr>
    </w:lvl>
    <w:lvl w:ilvl="7">
      <w:start w:val="1"/>
      <w:numFmt w:val="decimal"/>
      <w:lvlText w:val="%1.%2.%3.%4.%5.%6.%7.%8"/>
      <w:lvlJc w:val="left"/>
      <w:pPr>
        <w:tabs>
          <w:tab w:val="num" w:pos="2745"/>
        </w:tabs>
        <w:ind w:left="2745" w:hanging="2745"/>
      </w:pPr>
      <w:rPr>
        <w:rFonts w:hint="default"/>
      </w:rPr>
    </w:lvl>
    <w:lvl w:ilvl="8">
      <w:start w:val="1"/>
      <w:numFmt w:val="decimal"/>
      <w:lvlText w:val="%1.%2.%3.%4.%5.%6.%7.%8.%9"/>
      <w:lvlJc w:val="left"/>
      <w:pPr>
        <w:tabs>
          <w:tab w:val="num" w:pos="2745"/>
        </w:tabs>
        <w:ind w:left="2745" w:hanging="2745"/>
      </w:pPr>
      <w:rPr>
        <w:rFonts w:hint="default"/>
      </w:rPr>
    </w:lvl>
  </w:abstractNum>
  <w:abstractNum w:abstractNumId="14" w15:restartNumberingAfterBreak="0">
    <w:nsid w:val="75FB6859"/>
    <w:multiLevelType w:val="hybridMultilevel"/>
    <w:tmpl w:val="FFD63C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9475212">
    <w:abstractNumId w:val="14"/>
  </w:num>
  <w:num w:numId="2" w16cid:durableId="1398242668">
    <w:abstractNumId w:val="10"/>
  </w:num>
  <w:num w:numId="3" w16cid:durableId="555509492">
    <w:abstractNumId w:val="4"/>
  </w:num>
  <w:num w:numId="4" w16cid:durableId="355620600">
    <w:abstractNumId w:val="5"/>
  </w:num>
  <w:num w:numId="5" w16cid:durableId="837576446">
    <w:abstractNumId w:val="7"/>
  </w:num>
  <w:num w:numId="6" w16cid:durableId="2044816642">
    <w:abstractNumId w:val="8"/>
  </w:num>
  <w:num w:numId="7" w16cid:durableId="916279534">
    <w:abstractNumId w:val="3"/>
  </w:num>
  <w:num w:numId="8" w16cid:durableId="804928597">
    <w:abstractNumId w:val="2"/>
  </w:num>
  <w:num w:numId="9" w16cid:durableId="2066562514">
    <w:abstractNumId w:val="0"/>
  </w:num>
  <w:num w:numId="10" w16cid:durableId="1478721200">
    <w:abstractNumId w:val="6"/>
  </w:num>
  <w:num w:numId="11" w16cid:durableId="452090851">
    <w:abstractNumId w:val="13"/>
  </w:num>
  <w:num w:numId="12" w16cid:durableId="2127000983">
    <w:abstractNumId w:val="11"/>
  </w:num>
  <w:num w:numId="13" w16cid:durableId="1765689156">
    <w:abstractNumId w:val="12"/>
  </w:num>
  <w:num w:numId="14" w16cid:durableId="888951993">
    <w:abstractNumId w:val="12"/>
  </w:num>
  <w:num w:numId="15" w16cid:durableId="545525283">
    <w:abstractNumId w:val="2"/>
  </w:num>
  <w:num w:numId="16" w16cid:durableId="2293932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5852612">
    <w:abstractNumId w:val="9"/>
  </w:num>
  <w:num w:numId="18" w16cid:durableId="1424304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523"/>
    <w:rsid w:val="00037D9B"/>
    <w:rsid w:val="000509B3"/>
    <w:rsid w:val="000540FA"/>
    <w:rsid w:val="00060138"/>
    <w:rsid w:val="00066BDB"/>
    <w:rsid w:val="00070443"/>
    <w:rsid w:val="00077237"/>
    <w:rsid w:val="00090587"/>
    <w:rsid w:val="00092256"/>
    <w:rsid w:val="000A3034"/>
    <w:rsid w:val="000A6C31"/>
    <w:rsid w:val="000D65F3"/>
    <w:rsid w:val="000D7C23"/>
    <w:rsid w:val="00111A3D"/>
    <w:rsid w:val="00126CE9"/>
    <w:rsid w:val="00141C7B"/>
    <w:rsid w:val="0014639C"/>
    <w:rsid w:val="00150807"/>
    <w:rsid w:val="00174B16"/>
    <w:rsid w:val="00183E22"/>
    <w:rsid w:val="001A1169"/>
    <w:rsid w:val="001B2AAE"/>
    <w:rsid w:val="001C2EE1"/>
    <w:rsid w:val="001C3886"/>
    <w:rsid w:val="001D3716"/>
    <w:rsid w:val="001D45C8"/>
    <w:rsid w:val="001E64DC"/>
    <w:rsid w:val="001F636C"/>
    <w:rsid w:val="002179A7"/>
    <w:rsid w:val="00233D50"/>
    <w:rsid w:val="002469AB"/>
    <w:rsid w:val="00247DE0"/>
    <w:rsid w:val="00250EBE"/>
    <w:rsid w:val="0026367A"/>
    <w:rsid w:val="00293390"/>
    <w:rsid w:val="002A6EA7"/>
    <w:rsid w:val="002B025B"/>
    <w:rsid w:val="002B1FCE"/>
    <w:rsid w:val="002C145C"/>
    <w:rsid w:val="002C4469"/>
    <w:rsid w:val="002D65F4"/>
    <w:rsid w:val="002E2280"/>
    <w:rsid w:val="002E5BF9"/>
    <w:rsid w:val="002E62FC"/>
    <w:rsid w:val="002E6EB4"/>
    <w:rsid w:val="00305813"/>
    <w:rsid w:val="00305E84"/>
    <w:rsid w:val="003069B6"/>
    <w:rsid w:val="003237FA"/>
    <w:rsid w:val="00334F07"/>
    <w:rsid w:val="00355D2A"/>
    <w:rsid w:val="00370091"/>
    <w:rsid w:val="00372F5B"/>
    <w:rsid w:val="00380D0D"/>
    <w:rsid w:val="003815AB"/>
    <w:rsid w:val="00391339"/>
    <w:rsid w:val="003A6576"/>
    <w:rsid w:val="003E4B02"/>
    <w:rsid w:val="003F0FD8"/>
    <w:rsid w:val="003F2748"/>
    <w:rsid w:val="004230E7"/>
    <w:rsid w:val="00446562"/>
    <w:rsid w:val="004A1D8A"/>
    <w:rsid w:val="004C1108"/>
    <w:rsid w:val="004C7AAE"/>
    <w:rsid w:val="004E1776"/>
    <w:rsid w:val="004F2C34"/>
    <w:rsid w:val="004F67CA"/>
    <w:rsid w:val="00503C41"/>
    <w:rsid w:val="00542180"/>
    <w:rsid w:val="005424BD"/>
    <w:rsid w:val="0055547B"/>
    <w:rsid w:val="00556C50"/>
    <w:rsid w:val="005622EF"/>
    <w:rsid w:val="005663B3"/>
    <w:rsid w:val="00576135"/>
    <w:rsid w:val="00585DCF"/>
    <w:rsid w:val="0059007D"/>
    <w:rsid w:val="00593A98"/>
    <w:rsid w:val="00596B2C"/>
    <w:rsid w:val="005B502E"/>
    <w:rsid w:val="005C3D91"/>
    <w:rsid w:val="005D469C"/>
    <w:rsid w:val="005D5626"/>
    <w:rsid w:val="005E4B8B"/>
    <w:rsid w:val="005E63B4"/>
    <w:rsid w:val="00605D1D"/>
    <w:rsid w:val="0061577A"/>
    <w:rsid w:val="00615A36"/>
    <w:rsid w:val="0062070E"/>
    <w:rsid w:val="00621148"/>
    <w:rsid w:val="00637FE3"/>
    <w:rsid w:val="00652F02"/>
    <w:rsid w:val="00660A23"/>
    <w:rsid w:val="00670283"/>
    <w:rsid w:val="006708E9"/>
    <w:rsid w:val="006871D1"/>
    <w:rsid w:val="006878B3"/>
    <w:rsid w:val="006A7CC9"/>
    <w:rsid w:val="006B7213"/>
    <w:rsid w:val="006D6987"/>
    <w:rsid w:val="006E3E8D"/>
    <w:rsid w:val="006E4AC3"/>
    <w:rsid w:val="006F1A0D"/>
    <w:rsid w:val="006F240C"/>
    <w:rsid w:val="0070276D"/>
    <w:rsid w:val="0071218A"/>
    <w:rsid w:val="00716871"/>
    <w:rsid w:val="00724E3C"/>
    <w:rsid w:val="00726A13"/>
    <w:rsid w:val="00727C70"/>
    <w:rsid w:val="00733DA7"/>
    <w:rsid w:val="00740B96"/>
    <w:rsid w:val="007637A9"/>
    <w:rsid w:val="00770093"/>
    <w:rsid w:val="00797F25"/>
    <w:rsid w:val="007A74B1"/>
    <w:rsid w:val="007B1A86"/>
    <w:rsid w:val="007B270A"/>
    <w:rsid w:val="007C677F"/>
    <w:rsid w:val="007C6B72"/>
    <w:rsid w:val="007C7CE0"/>
    <w:rsid w:val="007F532F"/>
    <w:rsid w:val="00802755"/>
    <w:rsid w:val="008035B2"/>
    <w:rsid w:val="0080415A"/>
    <w:rsid w:val="00812BEA"/>
    <w:rsid w:val="00820BC6"/>
    <w:rsid w:val="00825C16"/>
    <w:rsid w:val="00844F8E"/>
    <w:rsid w:val="00852847"/>
    <w:rsid w:val="00871103"/>
    <w:rsid w:val="00871FFC"/>
    <w:rsid w:val="008866D8"/>
    <w:rsid w:val="008A6E2F"/>
    <w:rsid w:val="008C66EA"/>
    <w:rsid w:val="008D40D6"/>
    <w:rsid w:val="009106D9"/>
    <w:rsid w:val="009226C9"/>
    <w:rsid w:val="00942D06"/>
    <w:rsid w:val="00951913"/>
    <w:rsid w:val="00960BB1"/>
    <w:rsid w:val="009677E7"/>
    <w:rsid w:val="009708B0"/>
    <w:rsid w:val="00976FE3"/>
    <w:rsid w:val="00991C15"/>
    <w:rsid w:val="009E776F"/>
    <w:rsid w:val="00A03ACC"/>
    <w:rsid w:val="00A123D7"/>
    <w:rsid w:val="00A32FB4"/>
    <w:rsid w:val="00A40E57"/>
    <w:rsid w:val="00A431AC"/>
    <w:rsid w:val="00A61AFB"/>
    <w:rsid w:val="00A73782"/>
    <w:rsid w:val="00A75E63"/>
    <w:rsid w:val="00A82750"/>
    <w:rsid w:val="00A85526"/>
    <w:rsid w:val="00AA1BDF"/>
    <w:rsid w:val="00AB3323"/>
    <w:rsid w:val="00AB3523"/>
    <w:rsid w:val="00AB58DD"/>
    <w:rsid w:val="00AD4E17"/>
    <w:rsid w:val="00AE34E2"/>
    <w:rsid w:val="00AE37FF"/>
    <w:rsid w:val="00AE66DF"/>
    <w:rsid w:val="00AF50E9"/>
    <w:rsid w:val="00B13A2F"/>
    <w:rsid w:val="00B23CDF"/>
    <w:rsid w:val="00B24564"/>
    <w:rsid w:val="00B3090F"/>
    <w:rsid w:val="00B36DDA"/>
    <w:rsid w:val="00B47EE4"/>
    <w:rsid w:val="00B573AC"/>
    <w:rsid w:val="00B90C26"/>
    <w:rsid w:val="00BA0E2C"/>
    <w:rsid w:val="00BB7D55"/>
    <w:rsid w:val="00BC1259"/>
    <w:rsid w:val="00BC12B7"/>
    <w:rsid w:val="00BC572B"/>
    <w:rsid w:val="00BE4E4B"/>
    <w:rsid w:val="00BE7276"/>
    <w:rsid w:val="00C024D7"/>
    <w:rsid w:val="00C13C5A"/>
    <w:rsid w:val="00C151F8"/>
    <w:rsid w:val="00C17468"/>
    <w:rsid w:val="00C2498F"/>
    <w:rsid w:val="00C27F8B"/>
    <w:rsid w:val="00C30D8C"/>
    <w:rsid w:val="00C54A4F"/>
    <w:rsid w:val="00C61341"/>
    <w:rsid w:val="00C61B90"/>
    <w:rsid w:val="00C639C3"/>
    <w:rsid w:val="00C65ABA"/>
    <w:rsid w:val="00C75FFA"/>
    <w:rsid w:val="00C77117"/>
    <w:rsid w:val="00C95759"/>
    <w:rsid w:val="00CB5B31"/>
    <w:rsid w:val="00CB72B2"/>
    <w:rsid w:val="00CE17CB"/>
    <w:rsid w:val="00CE65AA"/>
    <w:rsid w:val="00CE7A1B"/>
    <w:rsid w:val="00D10F47"/>
    <w:rsid w:val="00D1696B"/>
    <w:rsid w:val="00D20D61"/>
    <w:rsid w:val="00D25092"/>
    <w:rsid w:val="00D30C42"/>
    <w:rsid w:val="00D36FD2"/>
    <w:rsid w:val="00D51FBD"/>
    <w:rsid w:val="00D56782"/>
    <w:rsid w:val="00D7383F"/>
    <w:rsid w:val="00D84901"/>
    <w:rsid w:val="00D947CB"/>
    <w:rsid w:val="00D94F2E"/>
    <w:rsid w:val="00DA2334"/>
    <w:rsid w:val="00DA34ED"/>
    <w:rsid w:val="00DA42A8"/>
    <w:rsid w:val="00DA4BB8"/>
    <w:rsid w:val="00DD449E"/>
    <w:rsid w:val="00DF1461"/>
    <w:rsid w:val="00DF42EC"/>
    <w:rsid w:val="00DF79C0"/>
    <w:rsid w:val="00E068BF"/>
    <w:rsid w:val="00E52A2B"/>
    <w:rsid w:val="00E55077"/>
    <w:rsid w:val="00E63E85"/>
    <w:rsid w:val="00E66DAA"/>
    <w:rsid w:val="00E73747"/>
    <w:rsid w:val="00E74F4F"/>
    <w:rsid w:val="00E8302A"/>
    <w:rsid w:val="00E91270"/>
    <w:rsid w:val="00EA686A"/>
    <w:rsid w:val="00EB164C"/>
    <w:rsid w:val="00EE04DF"/>
    <w:rsid w:val="00F06923"/>
    <w:rsid w:val="00F12150"/>
    <w:rsid w:val="00F24F6C"/>
    <w:rsid w:val="00F34E3A"/>
    <w:rsid w:val="00F37BBD"/>
    <w:rsid w:val="00F42763"/>
    <w:rsid w:val="00F86788"/>
    <w:rsid w:val="00F94A31"/>
    <w:rsid w:val="00FB1A3E"/>
    <w:rsid w:val="00FC668C"/>
    <w:rsid w:val="00FD0774"/>
    <w:rsid w:val="00FE6770"/>
    <w:rsid w:val="00FF3708"/>
    <w:rsid w:val="00FF79A1"/>
    <w:rsid w:val="00FF7A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21CA8"/>
  <w15:docId w15:val="{3902BFE9-A692-4B50-82CA-AA82FE00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B3523"/>
    <w:pPr>
      <w:widowControl w:val="0"/>
      <w:autoSpaceDE w:val="0"/>
      <w:autoSpaceDN w:val="0"/>
      <w:adjustRightInd w:val="0"/>
    </w:pPr>
    <w:rPr>
      <w:szCs w:val="24"/>
      <w:lang w:val="en-US" w:eastAsia="en-US"/>
    </w:rPr>
  </w:style>
  <w:style w:type="paragraph" w:styleId="Kop1">
    <w:name w:val="heading 1"/>
    <w:basedOn w:val="Standaard"/>
    <w:next w:val="Standaard"/>
    <w:qFormat/>
    <w:rsid w:val="00AB3523"/>
    <w:pPr>
      <w:keepNext/>
      <w:tabs>
        <w:tab w:val="left" w:pos="323"/>
      </w:tabs>
      <w:outlineLvl w:val="0"/>
    </w:pPr>
    <w:rPr>
      <w:rFonts w:ascii="Courier" w:hAnsi="Courier"/>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AB3523"/>
    <w:pPr>
      <w:tabs>
        <w:tab w:val="left" w:pos="1474"/>
      </w:tabs>
      <w:spacing w:line="240" w:lineRule="atLeast"/>
      <w:ind w:left="34" w:hanging="1474"/>
    </w:pPr>
  </w:style>
  <w:style w:type="paragraph" w:customStyle="1" w:styleId="TxBrp2">
    <w:name w:val="TxBr_p2"/>
    <w:basedOn w:val="Standaard"/>
    <w:rsid w:val="00AB3523"/>
    <w:pPr>
      <w:tabs>
        <w:tab w:val="left" w:pos="8220"/>
      </w:tabs>
      <w:spacing w:line="240" w:lineRule="atLeast"/>
      <w:ind w:left="6780"/>
    </w:pPr>
  </w:style>
  <w:style w:type="paragraph" w:customStyle="1" w:styleId="TxBrp3">
    <w:name w:val="TxBr_p3"/>
    <w:basedOn w:val="Standaard"/>
    <w:rsid w:val="00AB3523"/>
    <w:pPr>
      <w:tabs>
        <w:tab w:val="left" w:pos="204"/>
      </w:tabs>
      <w:spacing w:line="240" w:lineRule="atLeast"/>
    </w:pPr>
  </w:style>
  <w:style w:type="paragraph" w:customStyle="1" w:styleId="TxBrp4">
    <w:name w:val="TxBr_p4"/>
    <w:basedOn w:val="Standaard"/>
    <w:rsid w:val="00AB3523"/>
    <w:pPr>
      <w:tabs>
        <w:tab w:val="left" w:pos="204"/>
      </w:tabs>
      <w:spacing w:line="283" w:lineRule="atLeast"/>
    </w:pPr>
  </w:style>
  <w:style w:type="paragraph" w:customStyle="1" w:styleId="TxBrp5">
    <w:name w:val="TxBr_p5"/>
    <w:basedOn w:val="Standaard"/>
    <w:rsid w:val="00AB3523"/>
    <w:pPr>
      <w:tabs>
        <w:tab w:val="left" w:pos="323"/>
      </w:tabs>
      <w:spacing w:line="283" w:lineRule="atLeast"/>
      <w:ind w:left="1117" w:hanging="323"/>
    </w:pPr>
  </w:style>
  <w:style w:type="paragraph" w:customStyle="1" w:styleId="TxBrp6">
    <w:name w:val="TxBr_p6"/>
    <w:basedOn w:val="Standaard"/>
    <w:rsid w:val="00AB3523"/>
    <w:pPr>
      <w:spacing w:line="283" w:lineRule="atLeast"/>
      <w:ind w:left="1117"/>
    </w:pPr>
  </w:style>
  <w:style w:type="paragraph" w:customStyle="1" w:styleId="TxBrp11">
    <w:name w:val="TxBr_p11"/>
    <w:basedOn w:val="Standaard"/>
    <w:rsid w:val="00AB3523"/>
    <w:pPr>
      <w:spacing w:line="402" w:lineRule="atLeast"/>
    </w:pPr>
  </w:style>
  <w:style w:type="table" w:styleId="Tabelraster">
    <w:name w:val="Table Grid"/>
    <w:basedOn w:val="Standaardtabel"/>
    <w:rsid w:val="006B7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FD0774"/>
    <w:rPr>
      <w:rFonts w:ascii="Tahoma" w:hAnsi="Tahoma" w:cs="Tahoma"/>
      <w:sz w:val="16"/>
      <w:szCs w:val="16"/>
    </w:rPr>
  </w:style>
  <w:style w:type="character" w:customStyle="1" w:styleId="BallontekstChar">
    <w:name w:val="Ballontekst Char"/>
    <w:basedOn w:val="Standaardalinea-lettertype"/>
    <w:link w:val="Ballontekst"/>
    <w:rsid w:val="00FD0774"/>
    <w:rPr>
      <w:rFonts w:ascii="Tahoma" w:hAnsi="Tahoma" w:cs="Tahoma"/>
      <w:sz w:val="16"/>
      <w:szCs w:val="16"/>
      <w:lang w:val="en-US" w:eastAsia="en-US"/>
    </w:rPr>
  </w:style>
  <w:style w:type="paragraph" w:styleId="Koptekst">
    <w:name w:val="header"/>
    <w:basedOn w:val="Standaard"/>
    <w:link w:val="KoptekstChar"/>
    <w:uiPriority w:val="99"/>
    <w:unhideWhenUsed/>
    <w:rsid w:val="00621148"/>
    <w:pPr>
      <w:tabs>
        <w:tab w:val="center" w:pos="4513"/>
        <w:tab w:val="right" w:pos="9026"/>
      </w:tabs>
    </w:pPr>
  </w:style>
  <w:style w:type="character" w:customStyle="1" w:styleId="KoptekstChar">
    <w:name w:val="Koptekst Char"/>
    <w:basedOn w:val="Standaardalinea-lettertype"/>
    <w:link w:val="Koptekst"/>
    <w:uiPriority w:val="99"/>
    <w:rsid w:val="00621148"/>
    <w:rPr>
      <w:szCs w:val="24"/>
      <w:lang w:val="en-US" w:eastAsia="en-US"/>
    </w:rPr>
  </w:style>
  <w:style w:type="paragraph" w:styleId="Voettekst">
    <w:name w:val="footer"/>
    <w:basedOn w:val="Standaard"/>
    <w:link w:val="VoettekstChar"/>
    <w:uiPriority w:val="99"/>
    <w:unhideWhenUsed/>
    <w:rsid w:val="00621148"/>
    <w:pPr>
      <w:tabs>
        <w:tab w:val="center" w:pos="4513"/>
        <w:tab w:val="right" w:pos="9026"/>
      </w:tabs>
    </w:pPr>
  </w:style>
  <w:style w:type="character" w:customStyle="1" w:styleId="VoettekstChar">
    <w:name w:val="Voettekst Char"/>
    <w:basedOn w:val="Standaardalinea-lettertype"/>
    <w:link w:val="Voettekst"/>
    <w:uiPriority w:val="99"/>
    <w:rsid w:val="00621148"/>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60451">
      <w:bodyDiv w:val="1"/>
      <w:marLeft w:val="0"/>
      <w:marRight w:val="0"/>
      <w:marTop w:val="0"/>
      <w:marBottom w:val="0"/>
      <w:divBdr>
        <w:top w:val="none" w:sz="0" w:space="0" w:color="auto"/>
        <w:left w:val="none" w:sz="0" w:space="0" w:color="auto"/>
        <w:bottom w:val="none" w:sz="0" w:space="0" w:color="auto"/>
        <w:right w:val="none" w:sz="0" w:space="0" w:color="auto"/>
      </w:divBdr>
      <w:divsChild>
        <w:div w:id="36516470">
          <w:marLeft w:val="0"/>
          <w:marRight w:val="0"/>
          <w:marTop w:val="0"/>
          <w:marBottom w:val="0"/>
          <w:divBdr>
            <w:top w:val="none" w:sz="0" w:space="0" w:color="auto"/>
            <w:left w:val="none" w:sz="0" w:space="0" w:color="auto"/>
            <w:bottom w:val="none" w:sz="0" w:space="0" w:color="auto"/>
            <w:right w:val="none" w:sz="0" w:space="0" w:color="auto"/>
          </w:divBdr>
        </w:div>
        <w:div w:id="76023097">
          <w:marLeft w:val="0"/>
          <w:marRight w:val="0"/>
          <w:marTop w:val="0"/>
          <w:marBottom w:val="0"/>
          <w:divBdr>
            <w:top w:val="none" w:sz="0" w:space="0" w:color="auto"/>
            <w:left w:val="none" w:sz="0" w:space="0" w:color="auto"/>
            <w:bottom w:val="none" w:sz="0" w:space="0" w:color="auto"/>
            <w:right w:val="none" w:sz="0" w:space="0" w:color="auto"/>
          </w:divBdr>
        </w:div>
        <w:div w:id="110176198">
          <w:marLeft w:val="0"/>
          <w:marRight w:val="0"/>
          <w:marTop w:val="0"/>
          <w:marBottom w:val="0"/>
          <w:divBdr>
            <w:top w:val="none" w:sz="0" w:space="0" w:color="auto"/>
            <w:left w:val="none" w:sz="0" w:space="0" w:color="auto"/>
            <w:bottom w:val="none" w:sz="0" w:space="0" w:color="auto"/>
            <w:right w:val="none" w:sz="0" w:space="0" w:color="auto"/>
          </w:divBdr>
        </w:div>
        <w:div w:id="146291098">
          <w:marLeft w:val="0"/>
          <w:marRight w:val="0"/>
          <w:marTop w:val="0"/>
          <w:marBottom w:val="0"/>
          <w:divBdr>
            <w:top w:val="none" w:sz="0" w:space="0" w:color="auto"/>
            <w:left w:val="none" w:sz="0" w:space="0" w:color="auto"/>
            <w:bottom w:val="none" w:sz="0" w:space="0" w:color="auto"/>
            <w:right w:val="none" w:sz="0" w:space="0" w:color="auto"/>
          </w:divBdr>
        </w:div>
        <w:div w:id="168755333">
          <w:marLeft w:val="0"/>
          <w:marRight w:val="0"/>
          <w:marTop w:val="0"/>
          <w:marBottom w:val="0"/>
          <w:divBdr>
            <w:top w:val="none" w:sz="0" w:space="0" w:color="auto"/>
            <w:left w:val="none" w:sz="0" w:space="0" w:color="auto"/>
            <w:bottom w:val="none" w:sz="0" w:space="0" w:color="auto"/>
            <w:right w:val="none" w:sz="0" w:space="0" w:color="auto"/>
          </w:divBdr>
        </w:div>
        <w:div w:id="175192715">
          <w:marLeft w:val="0"/>
          <w:marRight w:val="0"/>
          <w:marTop w:val="0"/>
          <w:marBottom w:val="0"/>
          <w:divBdr>
            <w:top w:val="none" w:sz="0" w:space="0" w:color="auto"/>
            <w:left w:val="none" w:sz="0" w:space="0" w:color="auto"/>
            <w:bottom w:val="none" w:sz="0" w:space="0" w:color="auto"/>
            <w:right w:val="none" w:sz="0" w:space="0" w:color="auto"/>
          </w:divBdr>
        </w:div>
        <w:div w:id="240062048">
          <w:marLeft w:val="0"/>
          <w:marRight w:val="0"/>
          <w:marTop w:val="0"/>
          <w:marBottom w:val="0"/>
          <w:divBdr>
            <w:top w:val="none" w:sz="0" w:space="0" w:color="auto"/>
            <w:left w:val="none" w:sz="0" w:space="0" w:color="auto"/>
            <w:bottom w:val="none" w:sz="0" w:space="0" w:color="auto"/>
            <w:right w:val="none" w:sz="0" w:space="0" w:color="auto"/>
          </w:divBdr>
        </w:div>
        <w:div w:id="302539065">
          <w:marLeft w:val="0"/>
          <w:marRight w:val="0"/>
          <w:marTop w:val="0"/>
          <w:marBottom w:val="0"/>
          <w:divBdr>
            <w:top w:val="none" w:sz="0" w:space="0" w:color="auto"/>
            <w:left w:val="none" w:sz="0" w:space="0" w:color="auto"/>
            <w:bottom w:val="none" w:sz="0" w:space="0" w:color="auto"/>
            <w:right w:val="none" w:sz="0" w:space="0" w:color="auto"/>
          </w:divBdr>
        </w:div>
        <w:div w:id="677653782">
          <w:marLeft w:val="0"/>
          <w:marRight w:val="0"/>
          <w:marTop w:val="0"/>
          <w:marBottom w:val="0"/>
          <w:divBdr>
            <w:top w:val="none" w:sz="0" w:space="0" w:color="auto"/>
            <w:left w:val="none" w:sz="0" w:space="0" w:color="auto"/>
            <w:bottom w:val="none" w:sz="0" w:space="0" w:color="auto"/>
            <w:right w:val="none" w:sz="0" w:space="0" w:color="auto"/>
          </w:divBdr>
        </w:div>
        <w:div w:id="699546145">
          <w:marLeft w:val="0"/>
          <w:marRight w:val="0"/>
          <w:marTop w:val="0"/>
          <w:marBottom w:val="0"/>
          <w:divBdr>
            <w:top w:val="none" w:sz="0" w:space="0" w:color="auto"/>
            <w:left w:val="none" w:sz="0" w:space="0" w:color="auto"/>
            <w:bottom w:val="none" w:sz="0" w:space="0" w:color="auto"/>
            <w:right w:val="none" w:sz="0" w:space="0" w:color="auto"/>
          </w:divBdr>
        </w:div>
        <w:div w:id="734164288">
          <w:marLeft w:val="0"/>
          <w:marRight w:val="0"/>
          <w:marTop w:val="0"/>
          <w:marBottom w:val="0"/>
          <w:divBdr>
            <w:top w:val="none" w:sz="0" w:space="0" w:color="auto"/>
            <w:left w:val="none" w:sz="0" w:space="0" w:color="auto"/>
            <w:bottom w:val="none" w:sz="0" w:space="0" w:color="auto"/>
            <w:right w:val="none" w:sz="0" w:space="0" w:color="auto"/>
          </w:divBdr>
        </w:div>
        <w:div w:id="751195318">
          <w:marLeft w:val="0"/>
          <w:marRight w:val="0"/>
          <w:marTop w:val="0"/>
          <w:marBottom w:val="0"/>
          <w:divBdr>
            <w:top w:val="none" w:sz="0" w:space="0" w:color="auto"/>
            <w:left w:val="none" w:sz="0" w:space="0" w:color="auto"/>
            <w:bottom w:val="none" w:sz="0" w:space="0" w:color="auto"/>
            <w:right w:val="none" w:sz="0" w:space="0" w:color="auto"/>
          </w:divBdr>
        </w:div>
        <w:div w:id="898708763">
          <w:marLeft w:val="0"/>
          <w:marRight w:val="0"/>
          <w:marTop w:val="0"/>
          <w:marBottom w:val="0"/>
          <w:divBdr>
            <w:top w:val="none" w:sz="0" w:space="0" w:color="auto"/>
            <w:left w:val="none" w:sz="0" w:space="0" w:color="auto"/>
            <w:bottom w:val="none" w:sz="0" w:space="0" w:color="auto"/>
            <w:right w:val="none" w:sz="0" w:space="0" w:color="auto"/>
          </w:divBdr>
        </w:div>
        <w:div w:id="1102412640">
          <w:marLeft w:val="0"/>
          <w:marRight w:val="0"/>
          <w:marTop w:val="0"/>
          <w:marBottom w:val="0"/>
          <w:divBdr>
            <w:top w:val="none" w:sz="0" w:space="0" w:color="auto"/>
            <w:left w:val="none" w:sz="0" w:space="0" w:color="auto"/>
            <w:bottom w:val="none" w:sz="0" w:space="0" w:color="auto"/>
            <w:right w:val="none" w:sz="0" w:space="0" w:color="auto"/>
          </w:divBdr>
        </w:div>
        <w:div w:id="1108546120">
          <w:marLeft w:val="0"/>
          <w:marRight w:val="0"/>
          <w:marTop w:val="0"/>
          <w:marBottom w:val="0"/>
          <w:divBdr>
            <w:top w:val="none" w:sz="0" w:space="0" w:color="auto"/>
            <w:left w:val="none" w:sz="0" w:space="0" w:color="auto"/>
            <w:bottom w:val="none" w:sz="0" w:space="0" w:color="auto"/>
            <w:right w:val="none" w:sz="0" w:space="0" w:color="auto"/>
          </w:divBdr>
        </w:div>
        <w:div w:id="1118180546">
          <w:marLeft w:val="0"/>
          <w:marRight w:val="0"/>
          <w:marTop w:val="0"/>
          <w:marBottom w:val="0"/>
          <w:divBdr>
            <w:top w:val="none" w:sz="0" w:space="0" w:color="auto"/>
            <w:left w:val="none" w:sz="0" w:space="0" w:color="auto"/>
            <w:bottom w:val="none" w:sz="0" w:space="0" w:color="auto"/>
            <w:right w:val="none" w:sz="0" w:space="0" w:color="auto"/>
          </w:divBdr>
        </w:div>
        <w:div w:id="1287392428">
          <w:marLeft w:val="0"/>
          <w:marRight w:val="0"/>
          <w:marTop w:val="0"/>
          <w:marBottom w:val="0"/>
          <w:divBdr>
            <w:top w:val="none" w:sz="0" w:space="0" w:color="auto"/>
            <w:left w:val="none" w:sz="0" w:space="0" w:color="auto"/>
            <w:bottom w:val="none" w:sz="0" w:space="0" w:color="auto"/>
            <w:right w:val="none" w:sz="0" w:space="0" w:color="auto"/>
          </w:divBdr>
        </w:div>
        <w:div w:id="1357073055">
          <w:marLeft w:val="0"/>
          <w:marRight w:val="0"/>
          <w:marTop w:val="0"/>
          <w:marBottom w:val="0"/>
          <w:divBdr>
            <w:top w:val="none" w:sz="0" w:space="0" w:color="auto"/>
            <w:left w:val="none" w:sz="0" w:space="0" w:color="auto"/>
            <w:bottom w:val="none" w:sz="0" w:space="0" w:color="auto"/>
            <w:right w:val="none" w:sz="0" w:space="0" w:color="auto"/>
          </w:divBdr>
        </w:div>
        <w:div w:id="1437751362">
          <w:marLeft w:val="0"/>
          <w:marRight w:val="0"/>
          <w:marTop w:val="0"/>
          <w:marBottom w:val="0"/>
          <w:divBdr>
            <w:top w:val="none" w:sz="0" w:space="0" w:color="auto"/>
            <w:left w:val="none" w:sz="0" w:space="0" w:color="auto"/>
            <w:bottom w:val="none" w:sz="0" w:space="0" w:color="auto"/>
            <w:right w:val="none" w:sz="0" w:space="0" w:color="auto"/>
          </w:divBdr>
        </w:div>
        <w:div w:id="1473014541">
          <w:marLeft w:val="0"/>
          <w:marRight w:val="0"/>
          <w:marTop w:val="0"/>
          <w:marBottom w:val="0"/>
          <w:divBdr>
            <w:top w:val="none" w:sz="0" w:space="0" w:color="auto"/>
            <w:left w:val="none" w:sz="0" w:space="0" w:color="auto"/>
            <w:bottom w:val="none" w:sz="0" w:space="0" w:color="auto"/>
            <w:right w:val="none" w:sz="0" w:space="0" w:color="auto"/>
          </w:divBdr>
        </w:div>
        <w:div w:id="1529176969">
          <w:marLeft w:val="0"/>
          <w:marRight w:val="0"/>
          <w:marTop w:val="0"/>
          <w:marBottom w:val="0"/>
          <w:divBdr>
            <w:top w:val="none" w:sz="0" w:space="0" w:color="auto"/>
            <w:left w:val="none" w:sz="0" w:space="0" w:color="auto"/>
            <w:bottom w:val="none" w:sz="0" w:space="0" w:color="auto"/>
            <w:right w:val="none" w:sz="0" w:space="0" w:color="auto"/>
          </w:divBdr>
        </w:div>
        <w:div w:id="1564750291">
          <w:marLeft w:val="0"/>
          <w:marRight w:val="0"/>
          <w:marTop w:val="0"/>
          <w:marBottom w:val="0"/>
          <w:divBdr>
            <w:top w:val="none" w:sz="0" w:space="0" w:color="auto"/>
            <w:left w:val="none" w:sz="0" w:space="0" w:color="auto"/>
            <w:bottom w:val="none" w:sz="0" w:space="0" w:color="auto"/>
            <w:right w:val="none" w:sz="0" w:space="0" w:color="auto"/>
          </w:divBdr>
        </w:div>
        <w:div w:id="1604800633">
          <w:marLeft w:val="0"/>
          <w:marRight w:val="0"/>
          <w:marTop w:val="0"/>
          <w:marBottom w:val="0"/>
          <w:divBdr>
            <w:top w:val="none" w:sz="0" w:space="0" w:color="auto"/>
            <w:left w:val="none" w:sz="0" w:space="0" w:color="auto"/>
            <w:bottom w:val="none" w:sz="0" w:space="0" w:color="auto"/>
            <w:right w:val="none" w:sz="0" w:space="0" w:color="auto"/>
          </w:divBdr>
        </w:div>
        <w:div w:id="1654068869">
          <w:marLeft w:val="0"/>
          <w:marRight w:val="0"/>
          <w:marTop w:val="0"/>
          <w:marBottom w:val="0"/>
          <w:divBdr>
            <w:top w:val="none" w:sz="0" w:space="0" w:color="auto"/>
            <w:left w:val="none" w:sz="0" w:space="0" w:color="auto"/>
            <w:bottom w:val="none" w:sz="0" w:space="0" w:color="auto"/>
            <w:right w:val="none" w:sz="0" w:space="0" w:color="auto"/>
          </w:divBdr>
        </w:div>
        <w:div w:id="1717200122">
          <w:marLeft w:val="0"/>
          <w:marRight w:val="0"/>
          <w:marTop w:val="0"/>
          <w:marBottom w:val="0"/>
          <w:divBdr>
            <w:top w:val="none" w:sz="0" w:space="0" w:color="auto"/>
            <w:left w:val="none" w:sz="0" w:space="0" w:color="auto"/>
            <w:bottom w:val="none" w:sz="0" w:space="0" w:color="auto"/>
            <w:right w:val="none" w:sz="0" w:space="0" w:color="auto"/>
          </w:divBdr>
        </w:div>
        <w:div w:id="1775396238">
          <w:marLeft w:val="0"/>
          <w:marRight w:val="0"/>
          <w:marTop w:val="0"/>
          <w:marBottom w:val="0"/>
          <w:divBdr>
            <w:top w:val="none" w:sz="0" w:space="0" w:color="auto"/>
            <w:left w:val="none" w:sz="0" w:space="0" w:color="auto"/>
            <w:bottom w:val="none" w:sz="0" w:space="0" w:color="auto"/>
            <w:right w:val="none" w:sz="0" w:space="0" w:color="auto"/>
          </w:divBdr>
        </w:div>
        <w:div w:id="1855919165">
          <w:marLeft w:val="0"/>
          <w:marRight w:val="0"/>
          <w:marTop w:val="0"/>
          <w:marBottom w:val="0"/>
          <w:divBdr>
            <w:top w:val="none" w:sz="0" w:space="0" w:color="auto"/>
            <w:left w:val="none" w:sz="0" w:space="0" w:color="auto"/>
            <w:bottom w:val="none" w:sz="0" w:space="0" w:color="auto"/>
            <w:right w:val="none" w:sz="0" w:space="0" w:color="auto"/>
          </w:divBdr>
        </w:div>
        <w:div w:id="1874265231">
          <w:marLeft w:val="0"/>
          <w:marRight w:val="0"/>
          <w:marTop w:val="0"/>
          <w:marBottom w:val="0"/>
          <w:divBdr>
            <w:top w:val="none" w:sz="0" w:space="0" w:color="auto"/>
            <w:left w:val="none" w:sz="0" w:space="0" w:color="auto"/>
            <w:bottom w:val="none" w:sz="0" w:space="0" w:color="auto"/>
            <w:right w:val="none" w:sz="0" w:space="0" w:color="auto"/>
          </w:divBdr>
        </w:div>
        <w:div w:id="1904753547">
          <w:marLeft w:val="0"/>
          <w:marRight w:val="0"/>
          <w:marTop w:val="0"/>
          <w:marBottom w:val="0"/>
          <w:divBdr>
            <w:top w:val="none" w:sz="0" w:space="0" w:color="auto"/>
            <w:left w:val="none" w:sz="0" w:space="0" w:color="auto"/>
            <w:bottom w:val="none" w:sz="0" w:space="0" w:color="auto"/>
            <w:right w:val="none" w:sz="0" w:space="0" w:color="auto"/>
          </w:divBdr>
        </w:div>
        <w:div w:id="2088064838">
          <w:marLeft w:val="0"/>
          <w:marRight w:val="0"/>
          <w:marTop w:val="0"/>
          <w:marBottom w:val="0"/>
          <w:divBdr>
            <w:top w:val="none" w:sz="0" w:space="0" w:color="auto"/>
            <w:left w:val="none" w:sz="0" w:space="0" w:color="auto"/>
            <w:bottom w:val="none" w:sz="0" w:space="0" w:color="auto"/>
            <w:right w:val="none" w:sz="0" w:space="0" w:color="auto"/>
          </w:divBdr>
        </w:div>
      </w:divsChild>
    </w:div>
    <w:div w:id="281574435">
      <w:bodyDiv w:val="1"/>
      <w:marLeft w:val="0"/>
      <w:marRight w:val="0"/>
      <w:marTop w:val="0"/>
      <w:marBottom w:val="0"/>
      <w:divBdr>
        <w:top w:val="none" w:sz="0" w:space="0" w:color="auto"/>
        <w:left w:val="none" w:sz="0" w:space="0" w:color="auto"/>
        <w:bottom w:val="none" w:sz="0" w:space="0" w:color="auto"/>
        <w:right w:val="none" w:sz="0" w:space="0" w:color="auto"/>
      </w:divBdr>
    </w:div>
    <w:div w:id="284509342">
      <w:bodyDiv w:val="1"/>
      <w:marLeft w:val="0"/>
      <w:marRight w:val="0"/>
      <w:marTop w:val="0"/>
      <w:marBottom w:val="0"/>
      <w:divBdr>
        <w:top w:val="none" w:sz="0" w:space="0" w:color="auto"/>
        <w:left w:val="none" w:sz="0" w:space="0" w:color="auto"/>
        <w:bottom w:val="none" w:sz="0" w:space="0" w:color="auto"/>
        <w:right w:val="none" w:sz="0" w:space="0" w:color="auto"/>
      </w:divBdr>
      <w:divsChild>
        <w:div w:id="17506148">
          <w:marLeft w:val="0"/>
          <w:marRight w:val="0"/>
          <w:marTop w:val="0"/>
          <w:marBottom w:val="0"/>
          <w:divBdr>
            <w:top w:val="none" w:sz="0" w:space="0" w:color="auto"/>
            <w:left w:val="none" w:sz="0" w:space="0" w:color="auto"/>
            <w:bottom w:val="none" w:sz="0" w:space="0" w:color="auto"/>
            <w:right w:val="none" w:sz="0" w:space="0" w:color="auto"/>
          </w:divBdr>
        </w:div>
        <w:div w:id="225338764">
          <w:marLeft w:val="0"/>
          <w:marRight w:val="0"/>
          <w:marTop w:val="0"/>
          <w:marBottom w:val="0"/>
          <w:divBdr>
            <w:top w:val="none" w:sz="0" w:space="0" w:color="auto"/>
            <w:left w:val="none" w:sz="0" w:space="0" w:color="auto"/>
            <w:bottom w:val="none" w:sz="0" w:space="0" w:color="auto"/>
            <w:right w:val="none" w:sz="0" w:space="0" w:color="auto"/>
          </w:divBdr>
        </w:div>
        <w:div w:id="255485462">
          <w:marLeft w:val="0"/>
          <w:marRight w:val="0"/>
          <w:marTop w:val="0"/>
          <w:marBottom w:val="0"/>
          <w:divBdr>
            <w:top w:val="none" w:sz="0" w:space="0" w:color="auto"/>
            <w:left w:val="none" w:sz="0" w:space="0" w:color="auto"/>
            <w:bottom w:val="none" w:sz="0" w:space="0" w:color="auto"/>
            <w:right w:val="none" w:sz="0" w:space="0" w:color="auto"/>
          </w:divBdr>
        </w:div>
        <w:div w:id="259292783">
          <w:marLeft w:val="0"/>
          <w:marRight w:val="0"/>
          <w:marTop w:val="0"/>
          <w:marBottom w:val="0"/>
          <w:divBdr>
            <w:top w:val="none" w:sz="0" w:space="0" w:color="auto"/>
            <w:left w:val="none" w:sz="0" w:space="0" w:color="auto"/>
            <w:bottom w:val="none" w:sz="0" w:space="0" w:color="auto"/>
            <w:right w:val="none" w:sz="0" w:space="0" w:color="auto"/>
          </w:divBdr>
        </w:div>
        <w:div w:id="270548483">
          <w:marLeft w:val="0"/>
          <w:marRight w:val="0"/>
          <w:marTop w:val="0"/>
          <w:marBottom w:val="0"/>
          <w:divBdr>
            <w:top w:val="none" w:sz="0" w:space="0" w:color="auto"/>
            <w:left w:val="none" w:sz="0" w:space="0" w:color="auto"/>
            <w:bottom w:val="none" w:sz="0" w:space="0" w:color="auto"/>
            <w:right w:val="none" w:sz="0" w:space="0" w:color="auto"/>
          </w:divBdr>
        </w:div>
        <w:div w:id="404768150">
          <w:marLeft w:val="0"/>
          <w:marRight w:val="0"/>
          <w:marTop w:val="0"/>
          <w:marBottom w:val="0"/>
          <w:divBdr>
            <w:top w:val="none" w:sz="0" w:space="0" w:color="auto"/>
            <w:left w:val="none" w:sz="0" w:space="0" w:color="auto"/>
            <w:bottom w:val="none" w:sz="0" w:space="0" w:color="auto"/>
            <w:right w:val="none" w:sz="0" w:space="0" w:color="auto"/>
          </w:divBdr>
        </w:div>
        <w:div w:id="419371373">
          <w:marLeft w:val="0"/>
          <w:marRight w:val="0"/>
          <w:marTop w:val="0"/>
          <w:marBottom w:val="0"/>
          <w:divBdr>
            <w:top w:val="none" w:sz="0" w:space="0" w:color="auto"/>
            <w:left w:val="none" w:sz="0" w:space="0" w:color="auto"/>
            <w:bottom w:val="none" w:sz="0" w:space="0" w:color="auto"/>
            <w:right w:val="none" w:sz="0" w:space="0" w:color="auto"/>
          </w:divBdr>
        </w:div>
        <w:div w:id="527137784">
          <w:marLeft w:val="0"/>
          <w:marRight w:val="0"/>
          <w:marTop w:val="0"/>
          <w:marBottom w:val="0"/>
          <w:divBdr>
            <w:top w:val="none" w:sz="0" w:space="0" w:color="auto"/>
            <w:left w:val="none" w:sz="0" w:space="0" w:color="auto"/>
            <w:bottom w:val="none" w:sz="0" w:space="0" w:color="auto"/>
            <w:right w:val="none" w:sz="0" w:space="0" w:color="auto"/>
          </w:divBdr>
        </w:div>
        <w:div w:id="563952475">
          <w:marLeft w:val="0"/>
          <w:marRight w:val="0"/>
          <w:marTop w:val="0"/>
          <w:marBottom w:val="0"/>
          <w:divBdr>
            <w:top w:val="none" w:sz="0" w:space="0" w:color="auto"/>
            <w:left w:val="none" w:sz="0" w:space="0" w:color="auto"/>
            <w:bottom w:val="none" w:sz="0" w:space="0" w:color="auto"/>
            <w:right w:val="none" w:sz="0" w:space="0" w:color="auto"/>
          </w:divBdr>
        </w:div>
        <w:div w:id="576717541">
          <w:marLeft w:val="0"/>
          <w:marRight w:val="0"/>
          <w:marTop w:val="0"/>
          <w:marBottom w:val="0"/>
          <w:divBdr>
            <w:top w:val="none" w:sz="0" w:space="0" w:color="auto"/>
            <w:left w:val="none" w:sz="0" w:space="0" w:color="auto"/>
            <w:bottom w:val="none" w:sz="0" w:space="0" w:color="auto"/>
            <w:right w:val="none" w:sz="0" w:space="0" w:color="auto"/>
          </w:divBdr>
        </w:div>
        <w:div w:id="576746314">
          <w:marLeft w:val="0"/>
          <w:marRight w:val="0"/>
          <w:marTop w:val="0"/>
          <w:marBottom w:val="0"/>
          <w:divBdr>
            <w:top w:val="none" w:sz="0" w:space="0" w:color="auto"/>
            <w:left w:val="none" w:sz="0" w:space="0" w:color="auto"/>
            <w:bottom w:val="none" w:sz="0" w:space="0" w:color="auto"/>
            <w:right w:val="none" w:sz="0" w:space="0" w:color="auto"/>
          </w:divBdr>
        </w:div>
        <w:div w:id="628630849">
          <w:marLeft w:val="0"/>
          <w:marRight w:val="0"/>
          <w:marTop w:val="0"/>
          <w:marBottom w:val="0"/>
          <w:divBdr>
            <w:top w:val="none" w:sz="0" w:space="0" w:color="auto"/>
            <w:left w:val="none" w:sz="0" w:space="0" w:color="auto"/>
            <w:bottom w:val="none" w:sz="0" w:space="0" w:color="auto"/>
            <w:right w:val="none" w:sz="0" w:space="0" w:color="auto"/>
          </w:divBdr>
        </w:div>
        <w:div w:id="631132214">
          <w:marLeft w:val="0"/>
          <w:marRight w:val="0"/>
          <w:marTop w:val="0"/>
          <w:marBottom w:val="0"/>
          <w:divBdr>
            <w:top w:val="none" w:sz="0" w:space="0" w:color="auto"/>
            <w:left w:val="none" w:sz="0" w:space="0" w:color="auto"/>
            <w:bottom w:val="none" w:sz="0" w:space="0" w:color="auto"/>
            <w:right w:val="none" w:sz="0" w:space="0" w:color="auto"/>
          </w:divBdr>
        </w:div>
        <w:div w:id="672151139">
          <w:marLeft w:val="0"/>
          <w:marRight w:val="0"/>
          <w:marTop w:val="0"/>
          <w:marBottom w:val="0"/>
          <w:divBdr>
            <w:top w:val="none" w:sz="0" w:space="0" w:color="auto"/>
            <w:left w:val="none" w:sz="0" w:space="0" w:color="auto"/>
            <w:bottom w:val="none" w:sz="0" w:space="0" w:color="auto"/>
            <w:right w:val="none" w:sz="0" w:space="0" w:color="auto"/>
          </w:divBdr>
        </w:div>
        <w:div w:id="727847309">
          <w:marLeft w:val="0"/>
          <w:marRight w:val="0"/>
          <w:marTop w:val="0"/>
          <w:marBottom w:val="0"/>
          <w:divBdr>
            <w:top w:val="none" w:sz="0" w:space="0" w:color="auto"/>
            <w:left w:val="none" w:sz="0" w:space="0" w:color="auto"/>
            <w:bottom w:val="none" w:sz="0" w:space="0" w:color="auto"/>
            <w:right w:val="none" w:sz="0" w:space="0" w:color="auto"/>
          </w:divBdr>
        </w:div>
        <w:div w:id="729886287">
          <w:marLeft w:val="0"/>
          <w:marRight w:val="0"/>
          <w:marTop w:val="0"/>
          <w:marBottom w:val="0"/>
          <w:divBdr>
            <w:top w:val="none" w:sz="0" w:space="0" w:color="auto"/>
            <w:left w:val="none" w:sz="0" w:space="0" w:color="auto"/>
            <w:bottom w:val="none" w:sz="0" w:space="0" w:color="auto"/>
            <w:right w:val="none" w:sz="0" w:space="0" w:color="auto"/>
          </w:divBdr>
        </w:div>
        <w:div w:id="788209384">
          <w:marLeft w:val="0"/>
          <w:marRight w:val="0"/>
          <w:marTop w:val="0"/>
          <w:marBottom w:val="0"/>
          <w:divBdr>
            <w:top w:val="none" w:sz="0" w:space="0" w:color="auto"/>
            <w:left w:val="none" w:sz="0" w:space="0" w:color="auto"/>
            <w:bottom w:val="none" w:sz="0" w:space="0" w:color="auto"/>
            <w:right w:val="none" w:sz="0" w:space="0" w:color="auto"/>
          </w:divBdr>
        </w:div>
        <w:div w:id="817380075">
          <w:marLeft w:val="0"/>
          <w:marRight w:val="0"/>
          <w:marTop w:val="0"/>
          <w:marBottom w:val="0"/>
          <w:divBdr>
            <w:top w:val="none" w:sz="0" w:space="0" w:color="auto"/>
            <w:left w:val="none" w:sz="0" w:space="0" w:color="auto"/>
            <w:bottom w:val="none" w:sz="0" w:space="0" w:color="auto"/>
            <w:right w:val="none" w:sz="0" w:space="0" w:color="auto"/>
          </w:divBdr>
        </w:div>
        <w:div w:id="886452685">
          <w:marLeft w:val="0"/>
          <w:marRight w:val="0"/>
          <w:marTop w:val="0"/>
          <w:marBottom w:val="0"/>
          <w:divBdr>
            <w:top w:val="none" w:sz="0" w:space="0" w:color="auto"/>
            <w:left w:val="none" w:sz="0" w:space="0" w:color="auto"/>
            <w:bottom w:val="none" w:sz="0" w:space="0" w:color="auto"/>
            <w:right w:val="none" w:sz="0" w:space="0" w:color="auto"/>
          </w:divBdr>
        </w:div>
        <w:div w:id="904145354">
          <w:marLeft w:val="0"/>
          <w:marRight w:val="0"/>
          <w:marTop w:val="0"/>
          <w:marBottom w:val="0"/>
          <w:divBdr>
            <w:top w:val="none" w:sz="0" w:space="0" w:color="auto"/>
            <w:left w:val="none" w:sz="0" w:space="0" w:color="auto"/>
            <w:bottom w:val="none" w:sz="0" w:space="0" w:color="auto"/>
            <w:right w:val="none" w:sz="0" w:space="0" w:color="auto"/>
          </w:divBdr>
        </w:div>
        <w:div w:id="905146397">
          <w:marLeft w:val="0"/>
          <w:marRight w:val="0"/>
          <w:marTop w:val="0"/>
          <w:marBottom w:val="0"/>
          <w:divBdr>
            <w:top w:val="none" w:sz="0" w:space="0" w:color="auto"/>
            <w:left w:val="none" w:sz="0" w:space="0" w:color="auto"/>
            <w:bottom w:val="none" w:sz="0" w:space="0" w:color="auto"/>
            <w:right w:val="none" w:sz="0" w:space="0" w:color="auto"/>
          </w:divBdr>
        </w:div>
        <w:div w:id="1006983745">
          <w:marLeft w:val="0"/>
          <w:marRight w:val="0"/>
          <w:marTop w:val="0"/>
          <w:marBottom w:val="0"/>
          <w:divBdr>
            <w:top w:val="none" w:sz="0" w:space="0" w:color="auto"/>
            <w:left w:val="none" w:sz="0" w:space="0" w:color="auto"/>
            <w:bottom w:val="none" w:sz="0" w:space="0" w:color="auto"/>
            <w:right w:val="none" w:sz="0" w:space="0" w:color="auto"/>
          </w:divBdr>
        </w:div>
        <w:div w:id="1048651410">
          <w:marLeft w:val="0"/>
          <w:marRight w:val="0"/>
          <w:marTop w:val="0"/>
          <w:marBottom w:val="0"/>
          <w:divBdr>
            <w:top w:val="none" w:sz="0" w:space="0" w:color="auto"/>
            <w:left w:val="none" w:sz="0" w:space="0" w:color="auto"/>
            <w:bottom w:val="none" w:sz="0" w:space="0" w:color="auto"/>
            <w:right w:val="none" w:sz="0" w:space="0" w:color="auto"/>
          </w:divBdr>
        </w:div>
        <w:div w:id="1114636823">
          <w:marLeft w:val="0"/>
          <w:marRight w:val="0"/>
          <w:marTop w:val="0"/>
          <w:marBottom w:val="0"/>
          <w:divBdr>
            <w:top w:val="none" w:sz="0" w:space="0" w:color="auto"/>
            <w:left w:val="none" w:sz="0" w:space="0" w:color="auto"/>
            <w:bottom w:val="none" w:sz="0" w:space="0" w:color="auto"/>
            <w:right w:val="none" w:sz="0" w:space="0" w:color="auto"/>
          </w:divBdr>
        </w:div>
        <w:div w:id="1539665468">
          <w:marLeft w:val="0"/>
          <w:marRight w:val="0"/>
          <w:marTop w:val="0"/>
          <w:marBottom w:val="0"/>
          <w:divBdr>
            <w:top w:val="none" w:sz="0" w:space="0" w:color="auto"/>
            <w:left w:val="none" w:sz="0" w:space="0" w:color="auto"/>
            <w:bottom w:val="none" w:sz="0" w:space="0" w:color="auto"/>
            <w:right w:val="none" w:sz="0" w:space="0" w:color="auto"/>
          </w:divBdr>
        </w:div>
        <w:div w:id="1629822416">
          <w:marLeft w:val="0"/>
          <w:marRight w:val="0"/>
          <w:marTop w:val="0"/>
          <w:marBottom w:val="0"/>
          <w:divBdr>
            <w:top w:val="none" w:sz="0" w:space="0" w:color="auto"/>
            <w:left w:val="none" w:sz="0" w:space="0" w:color="auto"/>
            <w:bottom w:val="none" w:sz="0" w:space="0" w:color="auto"/>
            <w:right w:val="none" w:sz="0" w:space="0" w:color="auto"/>
          </w:divBdr>
        </w:div>
        <w:div w:id="1834449806">
          <w:marLeft w:val="0"/>
          <w:marRight w:val="0"/>
          <w:marTop w:val="0"/>
          <w:marBottom w:val="0"/>
          <w:divBdr>
            <w:top w:val="none" w:sz="0" w:space="0" w:color="auto"/>
            <w:left w:val="none" w:sz="0" w:space="0" w:color="auto"/>
            <w:bottom w:val="none" w:sz="0" w:space="0" w:color="auto"/>
            <w:right w:val="none" w:sz="0" w:space="0" w:color="auto"/>
          </w:divBdr>
        </w:div>
        <w:div w:id="1859544546">
          <w:marLeft w:val="0"/>
          <w:marRight w:val="0"/>
          <w:marTop w:val="0"/>
          <w:marBottom w:val="0"/>
          <w:divBdr>
            <w:top w:val="none" w:sz="0" w:space="0" w:color="auto"/>
            <w:left w:val="none" w:sz="0" w:space="0" w:color="auto"/>
            <w:bottom w:val="none" w:sz="0" w:space="0" w:color="auto"/>
            <w:right w:val="none" w:sz="0" w:space="0" w:color="auto"/>
          </w:divBdr>
        </w:div>
        <w:div w:id="1918861145">
          <w:marLeft w:val="0"/>
          <w:marRight w:val="0"/>
          <w:marTop w:val="0"/>
          <w:marBottom w:val="0"/>
          <w:divBdr>
            <w:top w:val="none" w:sz="0" w:space="0" w:color="auto"/>
            <w:left w:val="none" w:sz="0" w:space="0" w:color="auto"/>
            <w:bottom w:val="none" w:sz="0" w:space="0" w:color="auto"/>
            <w:right w:val="none" w:sz="0" w:space="0" w:color="auto"/>
          </w:divBdr>
        </w:div>
        <w:div w:id="2104258027">
          <w:marLeft w:val="0"/>
          <w:marRight w:val="0"/>
          <w:marTop w:val="0"/>
          <w:marBottom w:val="0"/>
          <w:divBdr>
            <w:top w:val="none" w:sz="0" w:space="0" w:color="auto"/>
            <w:left w:val="none" w:sz="0" w:space="0" w:color="auto"/>
            <w:bottom w:val="none" w:sz="0" w:space="0" w:color="auto"/>
            <w:right w:val="none" w:sz="0" w:space="0" w:color="auto"/>
          </w:divBdr>
        </w:div>
      </w:divsChild>
    </w:div>
    <w:div w:id="454062332">
      <w:bodyDiv w:val="1"/>
      <w:marLeft w:val="0"/>
      <w:marRight w:val="0"/>
      <w:marTop w:val="0"/>
      <w:marBottom w:val="0"/>
      <w:divBdr>
        <w:top w:val="none" w:sz="0" w:space="0" w:color="auto"/>
        <w:left w:val="none" w:sz="0" w:space="0" w:color="auto"/>
        <w:bottom w:val="none" w:sz="0" w:space="0" w:color="auto"/>
        <w:right w:val="none" w:sz="0" w:space="0" w:color="auto"/>
      </w:divBdr>
    </w:div>
    <w:div w:id="643513319">
      <w:bodyDiv w:val="1"/>
      <w:marLeft w:val="0"/>
      <w:marRight w:val="0"/>
      <w:marTop w:val="0"/>
      <w:marBottom w:val="0"/>
      <w:divBdr>
        <w:top w:val="none" w:sz="0" w:space="0" w:color="auto"/>
        <w:left w:val="none" w:sz="0" w:space="0" w:color="auto"/>
        <w:bottom w:val="none" w:sz="0" w:space="0" w:color="auto"/>
        <w:right w:val="none" w:sz="0" w:space="0" w:color="auto"/>
      </w:divBdr>
    </w:div>
    <w:div w:id="706178795">
      <w:bodyDiv w:val="1"/>
      <w:marLeft w:val="0"/>
      <w:marRight w:val="0"/>
      <w:marTop w:val="0"/>
      <w:marBottom w:val="0"/>
      <w:divBdr>
        <w:top w:val="none" w:sz="0" w:space="0" w:color="auto"/>
        <w:left w:val="none" w:sz="0" w:space="0" w:color="auto"/>
        <w:bottom w:val="none" w:sz="0" w:space="0" w:color="auto"/>
        <w:right w:val="none" w:sz="0" w:space="0" w:color="auto"/>
      </w:divBdr>
    </w:div>
    <w:div w:id="738525242">
      <w:bodyDiv w:val="1"/>
      <w:marLeft w:val="0"/>
      <w:marRight w:val="0"/>
      <w:marTop w:val="0"/>
      <w:marBottom w:val="0"/>
      <w:divBdr>
        <w:top w:val="none" w:sz="0" w:space="0" w:color="auto"/>
        <w:left w:val="none" w:sz="0" w:space="0" w:color="auto"/>
        <w:bottom w:val="none" w:sz="0" w:space="0" w:color="auto"/>
        <w:right w:val="none" w:sz="0" w:space="0" w:color="auto"/>
      </w:divBdr>
      <w:divsChild>
        <w:div w:id="170341701">
          <w:marLeft w:val="0"/>
          <w:marRight w:val="0"/>
          <w:marTop w:val="0"/>
          <w:marBottom w:val="0"/>
          <w:divBdr>
            <w:top w:val="none" w:sz="0" w:space="0" w:color="auto"/>
            <w:left w:val="none" w:sz="0" w:space="0" w:color="auto"/>
            <w:bottom w:val="none" w:sz="0" w:space="0" w:color="auto"/>
            <w:right w:val="none" w:sz="0" w:space="0" w:color="auto"/>
          </w:divBdr>
        </w:div>
        <w:div w:id="195894032">
          <w:marLeft w:val="0"/>
          <w:marRight w:val="0"/>
          <w:marTop w:val="0"/>
          <w:marBottom w:val="0"/>
          <w:divBdr>
            <w:top w:val="none" w:sz="0" w:space="0" w:color="auto"/>
            <w:left w:val="none" w:sz="0" w:space="0" w:color="auto"/>
            <w:bottom w:val="none" w:sz="0" w:space="0" w:color="auto"/>
            <w:right w:val="none" w:sz="0" w:space="0" w:color="auto"/>
          </w:divBdr>
        </w:div>
        <w:div w:id="287516584">
          <w:marLeft w:val="0"/>
          <w:marRight w:val="0"/>
          <w:marTop w:val="0"/>
          <w:marBottom w:val="0"/>
          <w:divBdr>
            <w:top w:val="none" w:sz="0" w:space="0" w:color="auto"/>
            <w:left w:val="none" w:sz="0" w:space="0" w:color="auto"/>
            <w:bottom w:val="none" w:sz="0" w:space="0" w:color="auto"/>
            <w:right w:val="none" w:sz="0" w:space="0" w:color="auto"/>
          </w:divBdr>
        </w:div>
        <w:div w:id="290944288">
          <w:marLeft w:val="0"/>
          <w:marRight w:val="0"/>
          <w:marTop w:val="0"/>
          <w:marBottom w:val="0"/>
          <w:divBdr>
            <w:top w:val="none" w:sz="0" w:space="0" w:color="auto"/>
            <w:left w:val="none" w:sz="0" w:space="0" w:color="auto"/>
            <w:bottom w:val="none" w:sz="0" w:space="0" w:color="auto"/>
            <w:right w:val="none" w:sz="0" w:space="0" w:color="auto"/>
          </w:divBdr>
        </w:div>
        <w:div w:id="310335627">
          <w:marLeft w:val="0"/>
          <w:marRight w:val="0"/>
          <w:marTop w:val="0"/>
          <w:marBottom w:val="0"/>
          <w:divBdr>
            <w:top w:val="none" w:sz="0" w:space="0" w:color="auto"/>
            <w:left w:val="none" w:sz="0" w:space="0" w:color="auto"/>
            <w:bottom w:val="none" w:sz="0" w:space="0" w:color="auto"/>
            <w:right w:val="none" w:sz="0" w:space="0" w:color="auto"/>
          </w:divBdr>
        </w:div>
        <w:div w:id="355738619">
          <w:marLeft w:val="0"/>
          <w:marRight w:val="0"/>
          <w:marTop w:val="0"/>
          <w:marBottom w:val="0"/>
          <w:divBdr>
            <w:top w:val="none" w:sz="0" w:space="0" w:color="auto"/>
            <w:left w:val="none" w:sz="0" w:space="0" w:color="auto"/>
            <w:bottom w:val="none" w:sz="0" w:space="0" w:color="auto"/>
            <w:right w:val="none" w:sz="0" w:space="0" w:color="auto"/>
          </w:divBdr>
        </w:div>
        <w:div w:id="375469093">
          <w:marLeft w:val="0"/>
          <w:marRight w:val="0"/>
          <w:marTop w:val="0"/>
          <w:marBottom w:val="0"/>
          <w:divBdr>
            <w:top w:val="none" w:sz="0" w:space="0" w:color="auto"/>
            <w:left w:val="none" w:sz="0" w:space="0" w:color="auto"/>
            <w:bottom w:val="none" w:sz="0" w:space="0" w:color="auto"/>
            <w:right w:val="none" w:sz="0" w:space="0" w:color="auto"/>
          </w:divBdr>
        </w:div>
        <w:div w:id="514199625">
          <w:marLeft w:val="0"/>
          <w:marRight w:val="0"/>
          <w:marTop w:val="0"/>
          <w:marBottom w:val="0"/>
          <w:divBdr>
            <w:top w:val="none" w:sz="0" w:space="0" w:color="auto"/>
            <w:left w:val="none" w:sz="0" w:space="0" w:color="auto"/>
            <w:bottom w:val="none" w:sz="0" w:space="0" w:color="auto"/>
            <w:right w:val="none" w:sz="0" w:space="0" w:color="auto"/>
          </w:divBdr>
        </w:div>
        <w:div w:id="522017751">
          <w:marLeft w:val="0"/>
          <w:marRight w:val="0"/>
          <w:marTop w:val="0"/>
          <w:marBottom w:val="0"/>
          <w:divBdr>
            <w:top w:val="none" w:sz="0" w:space="0" w:color="auto"/>
            <w:left w:val="none" w:sz="0" w:space="0" w:color="auto"/>
            <w:bottom w:val="none" w:sz="0" w:space="0" w:color="auto"/>
            <w:right w:val="none" w:sz="0" w:space="0" w:color="auto"/>
          </w:divBdr>
        </w:div>
        <w:div w:id="551580862">
          <w:marLeft w:val="0"/>
          <w:marRight w:val="0"/>
          <w:marTop w:val="0"/>
          <w:marBottom w:val="0"/>
          <w:divBdr>
            <w:top w:val="none" w:sz="0" w:space="0" w:color="auto"/>
            <w:left w:val="none" w:sz="0" w:space="0" w:color="auto"/>
            <w:bottom w:val="none" w:sz="0" w:space="0" w:color="auto"/>
            <w:right w:val="none" w:sz="0" w:space="0" w:color="auto"/>
          </w:divBdr>
        </w:div>
        <w:div w:id="600797559">
          <w:marLeft w:val="0"/>
          <w:marRight w:val="0"/>
          <w:marTop w:val="0"/>
          <w:marBottom w:val="0"/>
          <w:divBdr>
            <w:top w:val="none" w:sz="0" w:space="0" w:color="auto"/>
            <w:left w:val="none" w:sz="0" w:space="0" w:color="auto"/>
            <w:bottom w:val="none" w:sz="0" w:space="0" w:color="auto"/>
            <w:right w:val="none" w:sz="0" w:space="0" w:color="auto"/>
          </w:divBdr>
        </w:div>
        <w:div w:id="866216574">
          <w:marLeft w:val="0"/>
          <w:marRight w:val="0"/>
          <w:marTop w:val="0"/>
          <w:marBottom w:val="0"/>
          <w:divBdr>
            <w:top w:val="none" w:sz="0" w:space="0" w:color="auto"/>
            <w:left w:val="none" w:sz="0" w:space="0" w:color="auto"/>
            <w:bottom w:val="none" w:sz="0" w:space="0" w:color="auto"/>
            <w:right w:val="none" w:sz="0" w:space="0" w:color="auto"/>
          </w:divBdr>
        </w:div>
        <w:div w:id="889070516">
          <w:marLeft w:val="0"/>
          <w:marRight w:val="0"/>
          <w:marTop w:val="0"/>
          <w:marBottom w:val="0"/>
          <w:divBdr>
            <w:top w:val="none" w:sz="0" w:space="0" w:color="auto"/>
            <w:left w:val="none" w:sz="0" w:space="0" w:color="auto"/>
            <w:bottom w:val="none" w:sz="0" w:space="0" w:color="auto"/>
            <w:right w:val="none" w:sz="0" w:space="0" w:color="auto"/>
          </w:divBdr>
        </w:div>
        <w:div w:id="901797218">
          <w:marLeft w:val="0"/>
          <w:marRight w:val="0"/>
          <w:marTop w:val="0"/>
          <w:marBottom w:val="0"/>
          <w:divBdr>
            <w:top w:val="none" w:sz="0" w:space="0" w:color="auto"/>
            <w:left w:val="none" w:sz="0" w:space="0" w:color="auto"/>
            <w:bottom w:val="none" w:sz="0" w:space="0" w:color="auto"/>
            <w:right w:val="none" w:sz="0" w:space="0" w:color="auto"/>
          </w:divBdr>
        </w:div>
        <w:div w:id="975641924">
          <w:marLeft w:val="0"/>
          <w:marRight w:val="0"/>
          <w:marTop w:val="0"/>
          <w:marBottom w:val="0"/>
          <w:divBdr>
            <w:top w:val="none" w:sz="0" w:space="0" w:color="auto"/>
            <w:left w:val="none" w:sz="0" w:space="0" w:color="auto"/>
            <w:bottom w:val="none" w:sz="0" w:space="0" w:color="auto"/>
            <w:right w:val="none" w:sz="0" w:space="0" w:color="auto"/>
          </w:divBdr>
        </w:div>
        <w:div w:id="1011952505">
          <w:marLeft w:val="0"/>
          <w:marRight w:val="0"/>
          <w:marTop w:val="0"/>
          <w:marBottom w:val="0"/>
          <w:divBdr>
            <w:top w:val="none" w:sz="0" w:space="0" w:color="auto"/>
            <w:left w:val="none" w:sz="0" w:space="0" w:color="auto"/>
            <w:bottom w:val="none" w:sz="0" w:space="0" w:color="auto"/>
            <w:right w:val="none" w:sz="0" w:space="0" w:color="auto"/>
          </w:divBdr>
        </w:div>
        <w:div w:id="1164971200">
          <w:marLeft w:val="0"/>
          <w:marRight w:val="0"/>
          <w:marTop w:val="0"/>
          <w:marBottom w:val="0"/>
          <w:divBdr>
            <w:top w:val="none" w:sz="0" w:space="0" w:color="auto"/>
            <w:left w:val="none" w:sz="0" w:space="0" w:color="auto"/>
            <w:bottom w:val="none" w:sz="0" w:space="0" w:color="auto"/>
            <w:right w:val="none" w:sz="0" w:space="0" w:color="auto"/>
          </w:divBdr>
        </w:div>
        <w:div w:id="1192917343">
          <w:marLeft w:val="0"/>
          <w:marRight w:val="0"/>
          <w:marTop w:val="0"/>
          <w:marBottom w:val="0"/>
          <w:divBdr>
            <w:top w:val="none" w:sz="0" w:space="0" w:color="auto"/>
            <w:left w:val="none" w:sz="0" w:space="0" w:color="auto"/>
            <w:bottom w:val="none" w:sz="0" w:space="0" w:color="auto"/>
            <w:right w:val="none" w:sz="0" w:space="0" w:color="auto"/>
          </w:divBdr>
        </w:div>
        <w:div w:id="1463690883">
          <w:marLeft w:val="0"/>
          <w:marRight w:val="0"/>
          <w:marTop w:val="0"/>
          <w:marBottom w:val="0"/>
          <w:divBdr>
            <w:top w:val="none" w:sz="0" w:space="0" w:color="auto"/>
            <w:left w:val="none" w:sz="0" w:space="0" w:color="auto"/>
            <w:bottom w:val="none" w:sz="0" w:space="0" w:color="auto"/>
            <w:right w:val="none" w:sz="0" w:space="0" w:color="auto"/>
          </w:divBdr>
        </w:div>
        <w:div w:id="1494175640">
          <w:marLeft w:val="0"/>
          <w:marRight w:val="0"/>
          <w:marTop w:val="0"/>
          <w:marBottom w:val="0"/>
          <w:divBdr>
            <w:top w:val="none" w:sz="0" w:space="0" w:color="auto"/>
            <w:left w:val="none" w:sz="0" w:space="0" w:color="auto"/>
            <w:bottom w:val="none" w:sz="0" w:space="0" w:color="auto"/>
            <w:right w:val="none" w:sz="0" w:space="0" w:color="auto"/>
          </w:divBdr>
        </w:div>
        <w:div w:id="1518151123">
          <w:marLeft w:val="0"/>
          <w:marRight w:val="0"/>
          <w:marTop w:val="0"/>
          <w:marBottom w:val="0"/>
          <w:divBdr>
            <w:top w:val="none" w:sz="0" w:space="0" w:color="auto"/>
            <w:left w:val="none" w:sz="0" w:space="0" w:color="auto"/>
            <w:bottom w:val="none" w:sz="0" w:space="0" w:color="auto"/>
            <w:right w:val="none" w:sz="0" w:space="0" w:color="auto"/>
          </w:divBdr>
        </w:div>
        <w:div w:id="1744789197">
          <w:marLeft w:val="0"/>
          <w:marRight w:val="0"/>
          <w:marTop w:val="0"/>
          <w:marBottom w:val="0"/>
          <w:divBdr>
            <w:top w:val="none" w:sz="0" w:space="0" w:color="auto"/>
            <w:left w:val="none" w:sz="0" w:space="0" w:color="auto"/>
            <w:bottom w:val="none" w:sz="0" w:space="0" w:color="auto"/>
            <w:right w:val="none" w:sz="0" w:space="0" w:color="auto"/>
          </w:divBdr>
        </w:div>
        <w:div w:id="1844079797">
          <w:marLeft w:val="0"/>
          <w:marRight w:val="0"/>
          <w:marTop w:val="0"/>
          <w:marBottom w:val="0"/>
          <w:divBdr>
            <w:top w:val="none" w:sz="0" w:space="0" w:color="auto"/>
            <w:left w:val="none" w:sz="0" w:space="0" w:color="auto"/>
            <w:bottom w:val="none" w:sz="0" w:space="0" w:color="auto"/>
            <w:right w:val="none" w:sz="0" w:space="0" w:color="auto"/>
          </w:divBdr>
        </w:div>
        <w:div w:id="1878464524">
          <w:marLeft w:val="0"/>
          <w:marRight w:val="0"/>
          <w:marTop w:val="0"/>
          <w:marBottom w:val="0"/>
          <w:divBdr>
            <w:top w:val="none" w:sz="0" w:space="0" w:color="auto"/>
            <w:left w:val="none" w:sz="0" w:space="0" w:color="auto"/>
            <w:bottom w:val="none" w:sz="0" w:space="0" w:color="auto"/>
            <w:right w:val="none" w:sz="0" w:space="0" w:color="auto"/>
          </w:divBdr>
        </w:div>
        <w:div w:id="1883051654">
          <w:marLeft w:val="0"/>
          <w:marRight w:val="0"/>
          <w:marTop w:val="0"/>
          <w:marBottom w:val="0"/>
          <w:divBdr>
            <w:top w:val="none" w:sz="0" w:space="0" w:color="auto"/>
            <w:left w:val="none" w:sz="0" w:space="0" w:color="auto"/>
            <w:bottom w:val="none" w:sz="0" w:space="0" w:color="auto"/>
            <w:right w:val="none" w:sz="0" w:space="0" w:color="auto"/>
          </w:divBdr>
        </w:div>
        <w:div w:id="1979334651">
          <w:marLeft w:val="0"/>
          <w:marRight w:val="0"/>
          <w:marTop w:val="0"/>
          <w:marBottom w:val="0"/>
          <w:divBdr>
            <w:top w:val="none" w:sz="0" w:space="0" w:color="auto"/>
            <w:left w:val="none" w:sz="0" w:space="0" w:color="auto"/>
            <w:bottom w:val="none" w:sz="0" w:space="0" w:color="auto"/>
            <w:right w:val="none" w:sz="0" w:space="0" w:color="auto"/>
          </w:divBdr>
        </w:div>
        <w:div w:id="2021004170">
          <w:marLeft w:val="0"/>
          <w:marRight w:val="0"/>
          <w:marTop w:val="0"/>
          <w:marBottom w:val="0"/>
          <w:divBdr>
            <w:top w:val="none" w:sz="0" w:space="0" w:color="auto"/>
            <w:left w:val="none" w:sz="0" w:space="0" w:color="auto"/>
            <w:bottom w:val="none" w:sz="0" w:space="0" w:color="auto"/>
            <w:right w:val="none" w:sz="0" w:space="0" w:color="auto"/>
          </w:divBdr>
        </w:div>
        <w:div w:id="2054577460">
          <w:marLeft w:val="0"/>
          <w:marRight w:val="0"/>
          <w:marTop w:val="0"/>
          <w:marBottom w:val="0"/>
          <w:divBdr>
            <w:top w:val="none" w:sz="0" w:space="0" w:color="auto"/>
            <w:left w:val="none" w:sz="0" w:space="0" w:color="auto"/>
            <w:bottom w:val="none" w:sz="0" w:space="0" w:color="auto"/>
            <w:right w:val="none" w:sz="0" w:space="0" w:color="auto"/>
          </w:divBdr>
        </w:div>
        <w:div w:id="2059429000">
          <w:marLeft w:val="0"/>
          <w:marRight w:val="0"/>
          <w:marTop w:val="0"/>
          <w:marBottom w:val="0"/>
          <w:divBdr>
            <w:top w:val="none" w:sz="0" w:space="0" w:color="auto"/>
            <w:left w:val="none" w:sz="0" w:space="0" w:color="auto"/>
            <w:bottom w:val="none" w:sz="0" w:space="0" w:color="auto"/>
            <w:right w:val="none" w:sz="0" w:space="0" w:color="auto"/>
          </w:divBdr>
        </w:div>
        <w:div w:id="2092844680">
          <w:marLeft w:val="0"/>
          <w:marRight w:val="0"/>
          <w:marTop w:val="0"/>
          <w:marBottom w:val="0"/>
          <w:divBdr>
            <w:top w:val="none" w:sz="0" w:space="0" w:color="auto"/>
            <w:left w:val="none" w:sz="0" w:space="0" w:color="auto"/>
            <w:bottom w:val="none" w:sz="0" w:space="0" w:color="auto"/>
            <w:right w:val="none" w:sz="0" w:space="0" w:color="auto"/>
          </w:divBdr>
        </w:div>
      </w:divsChild>
    </w:div>
    <w:div w:id="903023401">
      <w:bodyDiv w:val="1"/>
      <w:marLeft w:val="0"/>
      <w:marRight w:val="0"/>
      <w:marTop w:val="0"/>
      <w:marBottom w:val="0"/>
      <w:divBdr>
        <w:top w:val="none" w:sz="0" w:space="0" w:color="auto"/>
        <w:left w:val="none" w:sz="0" w:space="0" w:color="auto"/>
        <w:bottom w:val="none" w:sz="0" w:space="0" w:color="auto"/>
        <w:right w:val="none" w:sz="0" w:space="0" w:color="auto"/>
      </w:divBdr>
    </w:div>
    <w:div w:id="1069108469">
      <w:bodyDiv w:val="1"/>
      <w:marLeft w:val="0"/>
      <w:marRight w:val="0"/>
      <w:marTop w:val="0"/>
      <w:marBottom w:val="0"/>
      <w:divBdr>
        <w:top w:val="none" w:sz="0" w:space="0" w:color="auto"/>
        <w:left w:val="none" w:sz="0" w:space="0" w:color="auto"/>
        <w:bottom w:val="none" w:sz="0" w:space="0" w:color="auto"/>
        <w:right w:val="none" w:sz="0" w:space="0" w:color="auto"/>
      </w:divBdr>
    </w:div>
    <w:div w:id="1378353283">
      <w:bodyDiv w:val="1"/>
      <w:marLeft w:val="0"/>
      <w:marRight w:val="0"/>
      <w:marTop w:val="0"/>
      <w:marBottom w:val="0"/>
      <w:divBdr>
        <w:top w:val="none" w:sz="0" w:space="0" w:color="auto"/>
        <w:left w:val="none" w:sz="0" w:space="0" w:color="auto"/>
        <w:bottom w:val="none" w:sz="0" w:space="0" w:color="auto"/>
        <w:right w:val="none" w:sz="0" w:space="0" w:color="auto"/>
      </w:divBdr>
    </w:div>
    <w:div w:id="1893617775">
      <w:bodyDiv w:val="1"/>
      <w:marLeft w:val="0"/>
      <w:marRight w:val="0"/>
      <w:marTop w:val="0"/>
      <w:marBottom w:val="0"/>
      <w:divBdr>
        <w:top w:val="none" w:sz="0" w:space="0" w:color="auto"/>
        <w:left w:val="none" w:sz="0" w:space="0" w:color="auto"/>
        <w:bottom w:val="none" w:sz="0" w:space="0" w:color="auto"/>
        <w:right w:val="none" w:sz="0" w:space="0" w:color="auto"/>
      </w:divBdr>
      <w:divsChild>
        <w:div w:id="16204647">
          <w:marLeft w:val="0"/>
          <w:marRight w:val="0"/>
          <w:marTop w:val="0"/>
          <w:marBottom w:val="0"/>
          <w:divBdr>
            <w:top w:val="none" w:sz="0" w:space="0" w:color="auto"/>
            <w:left w:val="none" w:sz="0" w:space="0" w:color="auto"/>
            <w:bottom w:val="none" w:sz="0" w:space="0" w:color="auto"/>
            <w:right w:val="none" w:sz="0" w:space="0" w:color="auto"/>
          </w:divBdr>
        </w:div>
        <w:div w:id="39669250">
          <w:marLeft w:val="0"/>
          <w:marRight w:val="0"/>
          <w:marTop w:val="0"/>
          <w:marBottom w:val="0"/>
          <w:divBdr>
            <w:top w:val="none" w:sz="0" w:space="0" w:color="auto"/>
            <w:left w:val="none" w:sz="0" w:space="0" w:color="auto"/>
            <w:bottom w:val="none" w:sz="0" w:space="0" w:color="auto"/>
            <w:right w:val="none" w:sz="0" w:space="0" w:color="auto"/>
          </w:divBdr>
        </w:div>
        <w:div w:id="141388310">
          <w:marLeft w:val="0"/>
          <w:marRight w:val="0"/>
          <w:marTop w:val="0"/>
          <w:marBottom w:val="0"/>
          <w:divBdr>
            <w:top w:val="none" w:sz="0" w:space="0" w:color="auto"/>
            <w:left w:val="none" w:sz="0" w:space="0" w:color="auto"/>
            <w:bottom w:val="none" w:sz="0" w:space="0" w:color="auto"/>
            <w:right w:val="none" w:sz="0" w:space="0" w:color="auto"/>
          </w:divBdr>
        </w:div>
        <w:div w:id="148523565">
          <w:marLeft w:val="0"/>
          <w:marRight w:val="0"/>
          <w:marTop w:val="0"/>
          <w:marBottom w:val="0"/>
          <w:divBdr>
            <w:top w:val="none" w:sz="0" w:space="0" w:color="auto"/>
            <w:left w:val="none" w:sz="0" w:space="0" w:color="auto"/>
            <w:bottom w:val="none" w:sz="0" w:space="0" w:color="auto"/>
            <w:right w:val="none" w:sz="0" w:space="0" w:color="auto"/>
          </w:divBdr>
        </w:div>
        <w:div w:id="440490790">
          <w:marLeft w:val="0"/>
          <w:marRight w:val="0"/>
          <w:marTop w:val="0"/>
          <w:marBottom w:val="0"/>
          <w:divBdr>
            <w:top w:val="none" w:sz="0" w:space="0" w:color="auto"/>
            <w:left w:val="none" w:sz="0" w:space="0" w:color="auto"/>
            <w:bottom w:val="none" w:sz="0" w:space="0" w:color="auto"/>
            <w:right w:val="none" w:sz="0" w:space="0" w:color="auto"/>
          </w:divBdr>
        </w:div>
        <w:div w:id="601032969">
          <w:marLeft w:val="0"/>
          <w:marRight w:val="0"/>
          <w:marTop w:val="0"/>
          <w:marBottom w:val="0"/>
          <w:divBdr>
            <w:top w:val="none" w:sz="0" w:space="0" w:color="auto"/>
            <w:left w:val="none" w:sz="0" w:space="0" w:color="auto"/>
            <w:bottom w:val="none" w:sz="0" w:space="0" w:color="auto"/>
            <w:right w:val="none" w:sz="0" w:space="0" w:color="auto"/>
          </w:divBdr>
        </w:div>
        <w:div w:id="603002413">
          <w:marLeft w:val="0"/>
          <w:marRight w:val="0"/>
          <w:marTop w:val="0"/>
          <w:marBottom w:val="0"/>
          <w:divBdr>
            <w:top w:val="none" w:sz="0" w:space="0" w:color="auto"/>
            <w:left w:val="none" w:sz="0" w:space="0" w:color="auto"/>
            <w:bottom w:val="none" w:sz="0" w:space="0" w:color="auto"/>
            <w:right w:val="none" w:sz="0" w:space="0" w:color="auto"/>
          </w:divBdr>
        </w:div>
        <w:div w:id="661549316">
          <w:marLeft w:val="0"/>
          <w:marRight w:val="0"/>
          <w:marTop w:val="0"/>
          <w:marBottom w:val="0"/>
          <w:divBdr>
            <w:top w:val="none" w:sz="0" w:space="0" w:color="auto"/>
            <w:left w:val="none" w:sz="0" w:space="0" w:color="auto"/>
            <w:bottom w:val="none" w:sz="0" w:space="0" w:color="auto"/>
            <w:right w:val="none" w:sz="0" w:space="0" w:color="auto"/>
          </w:divBdr>
        </w:div>
        <w:div w:id="671883494">
          <w:marLeft w:val="0"/>
          <w:marRight w:val="0"/>
          <w:marTop w:val="0"/>
          <w:marBottom w:val="0"/>
          <w:divBdr>
            <w:top w:val="none" w:sz="0" w:space="0" w:color="auto"/>
            <w:left w:val="none" w:sz="0" w:space="0" w:color="auto"/>
            <w:bottom w:val="none" w:sz="0" w:space="0" w:color="auto"/>
            <w:right w:val="none" w:sz="0" w:space="0" w:color="auto"/>
          </w:divBdr>
        </w:div>
        <w:div w:id="841046166">
          <w:marLeft w:val="0"/>
          <w:marRight w:val="0"/>
          <w:marTop w:val="0"/>
          <w:marBottom w:val="0"/>
          <w:divBdr>
            <w:top w:val="none" w:sz="0" w:space="0" w:color="auto"/>
            <w:left w:val="none" w:sz="0" w:space="0" w:color="auto"/>
            <w:bottom w:val="none" w:sz="0" w:space="0" w:color="auto"/>
            <w:right w:val="none" w:sz="0" w:space="0" w:color="auto"/>
          </w:divBdr>
        </w:div>
        <w:div w:id="963576835">
          <w:marLeft w:val="0"/>
          <w:marRight w:val="0"/>
          <w:marTop w:val="0"/>
          <w:marBottom w:val="0"/>
          <w:divBdr>
            <w:top w:val="none" w:sz="0" w:space="0" w:color="auto"/>
            <w:left w:val="none" w:sz="0" w:space="0" w:color="auto"/>
            <w:bottom w:val="none" w:sz="0" w:space="0" w:color="auto"/>
            <w:right w:val="none" w:sz="0" w:space="0" w:color="auto"/>
          </w:divBdr>
        </w:div>
        <w:div w:id="986662496">
          <w:marLeft w:val="0"/>
          <w:marRight w:val="0"/>
          <w:marTop w:val="0"/>
          <w:marBottom w:val="0"/>
          <w:divBdr>
            <w:top w:val="none" w:sz="0" w:space="0" w:color="auto"/>
            <w:left w:val="none" w:sz="0" w:space="0" w:color="auto"/>
            <w:bottom w:val="none" w:sz="0" w:space="0" w:color="auto"/>
            <w:right w:val="none" w:sz="0" w:space="0" w:color="auto"/>
          </w:divBdr>
        </w:div>
        <w:div w:id="1008605820">
          <w:marLeft w:val="0"/>
          <w:marRight w:val="0"/>
          <w:marTop w:val="0"/>
          <w:marBottom w:val="0"/>
          <w:divBdr>
            <w:top w:val="none" w:sz="0" w:space="0" w:color="auto"/>
            <w:left w:val="none" w:sz="0" w:space="0" w:color="auto"/>
            <w:bottom w:val="none" w:sz="0" w:space="0" w:color="auto"/>
            <w:right w:val="none" w:sz="0" w:space="0" w:color="auto"/>
          </w:divBdr>
        </w:div>
        <w:div w:id="1068112440">
          <w:marLeft w:val="0"/>
          <w:marRight w:val="0"/>
          <w:marTop w:val="0"/>
          <w:marBottom w:val="0"/>
          <w:divBdr>
            <w:top w:val="none" w:sz="0" w:space="0" w:color="auto"/>
            <w:left w:val="none" w:sz="0" w:space="0" w:color="auto"/>
            <w:bottom w:val="none" w:sz="0" w:space="0" w:color="auto"/>
            <w:right w:val="none" w:sz="0" w:space="0" w:color="auto"/>
          </w:divBdr>
        </w:div>
        <w:div w:id="1138304261">
          <w:marLeft w:val="0"/>
          <w:marRight w:val="0"/>
          <w:marTop w:val="0"/>
          <w:marBottom w:val="0"/>
          <w:divBdr>
            <w:top w:val="none" w:sz="0" w:space="0" w:color="auto"/>
            <w:left w:val="none" w:sz="0" w:space="0" w:color="auto"/>
            <w:bottom w:val="none" w:sz="0" w:space="0" w:color="auto"/>
            <w:right w:val="none" w:sz="0" w:space="0" w:color="auto"/>
          </w:divBdr>
        </w:div>
        <w:div w:id="1148592763">
          <w:marLeft w:val="0"/>
          <w:marRight w:val="0"/>
          <w:marTop w:val="0"/>
          <w:marBottom w:val="0"/>
          <w:divBdr>
            <w:top w:val="none" w:sz="0" w:space="0" w:color="auto"/>
            <w:left w:val="none" w:sz="0" w:space="0" w:color="auto"/>
            <w:bottom w:val="none" w:sz="0" w:space="0" w:color="auto"/>
            <w:right w:val="none" w:sz="0" w:space="0" w:color="auto"/>
          </w:divBdr>
        </w:div>
        <w:div w:id="1257834024">
          <w:marLeft w:val="0"/>
          <w:marRight w:val="0"/>
          <w:marTop w:val="0"/>
          <w:marBottom w:val="0"/>
          <w:divBdr>
            <w:top w:val="none" w:sz="0" w:space="0" w:color="auto"/>
            <w:left w:val="none" w:sz="0" w:space="0" w:color="auto"/>
            <w:bottom w:val="none" w:sz="0" w:space="0" w:color="auto"/>
            <w:right w:val="none" w:sz="0" w:space="0" w:color="auto"/>
          </w:divBdr>
        </w:div>
        <w:div w:id="1276213655">
          <w:marLeft w:val="0"/>
          <w:marRight w:val="0"/>
          <w:marTop w:val="0"/>
          <w:marBottom w:val="0"/>
          <w:divBdr>
            <w:top w:val="none" w:sz="0" w:space="0" w:color="auto"/>
            <w:left w:val="none" w:sz="0" w:space="0" w:color="auto"/>
            <w:bottom w:val="none" w:sz="0" w:space="0" w:color="auto"/>
            <w:right w:val="none" w:sz="0" w:space="0" w:color="auto"/>
          </w:divBdr>
        </w:div>
        <w:div w:id="1278609766">
          <w:marLeft w:val="0"/>
          <w:marRight w:val="0"/>
          <w:marTop w:val="0"/>
          <w:marBottom w:val="0"/>
          <w:divBdr>
            <w:top w:val="none" w:sz="0" w:space="0" w:color="auto"/>
            <w:left w:val="none" w:sz="0" w:space="0" w:color="auto"/>
            <w:bottom w:val="none" w:sz="0" w:space="0" w:color="auto"/>
            <w:right w:val="none" w:sz="0" w:space="0" w:color="auto"/>
          </w:divBdr>
        </w:div>
        <w:div w:id="1317105291">
          <w:marLeft w:val="0"/>
          <w:marRight w:val="0"/>
          <w:marTop w:val="0"/>
          <w:marBottom w:val="0"/>
          <w:divBdr>
            <w:top w:val="none" w:sz="0" w:space="0" w:color="auto"/>
            <w:left w:val="none" w:sz="0" w:space="0" w:color="auto"/>
            <w:bottom w:val="none" w:sz="0" w:space="0" w:color="auto"/>
            <w:right w:val="none" w:sz="0" w:space="0" w:color="auto"/>
          </w:divBdr>
        </w:div>
        <w:div w:id="1602225561">
          <w:marLeft w:val="0"/>
          <w:marRight w:val="0"/>
          <w:marTop w:val="0"/>
          <w:marBottom w:val="0"/>
          <w:divBdr>
            <w:top w:val="none" w:sz="0" w:space="0" w:color="auto"/>
            <w:left w:val="none" w:sz="0" w:space="0" w:color="auto"/>
            <w:bottom w:val="none" w:sz="0" w:space="0" w:color="auto"/>
            <w:right w:val="none" w:sz="0" w:space="0" w:color="auto"/>
          </w:divBdr>
        </w:div>
        <w:div w:id="1636060582">
          <w:marLeft w:val="0"/>
          <w:marRight w:val="0"/>
          <w:marTop w:val="0"/>
          <w:marBottom w:val="0"/>
          <w:divBdr>
            <w:top w:val="none" w:sz="0" w:space="0" w:color="auto"/>
            <w:left w:val="none" w:sz="0" w:space="0" w:color="auto"/>
            <w:bottom w:val="none" w:sz="0" w:space="0" w:color="auto"/>
            <w:right w:val="none" w:sz="0" w:space="0" w:color="auto"/>
          </w:divBdr>
        </w:div>
        <w:div w:id="1650288579">
          <w:marLeft w:val="0"/>
          <w:marRight w:val="0"/>
          <w:marTop w:val="0"/>
          <w:marBottom w:val="0"/>
          <w:divBdr>
            <w:top w:val="none" w:sz="0" w:space="0" w:color="auto"/>
            <w:left w:val="none" w:sz="0" w:space="0" w:color="auto"/>
            <w:bottom w:val="none" w:sz="0" w:space="0" w:color="auto"/>
            <w:right w:val="none" w:sz="0" w:space="0" w:color="auto"/>
          </w:divBdr>
        </w:div>
        <w:div w:id="1762027296">
          <w:marLeft w:val="0"/>
          <w:marRight w:val="0"/>
          <w:marTop w:val="0"/>
          <w:marBottom w:val="0"/>
          <w:divBdr>
            <w:top w:val="none" w:sz="0" w:space="0" w:color="auto"/>
            <w:left w:val="none" w:sz="0" w:space="0" w:color="auto"/>
            <w:bottom w:val="none" w:sz="0" w:space="0" w:color="auto"/>
            <w:right w:val="none" w:sz="0" w:space="0" w:color="auto"/>
          </w:divBdr>
        </w:div>
        <w:div w:id="1905411331">
          <w:marLeft w:val="0"/>
          <w:marRight w:val="0"/>
          <w:marTop w:val="0"/>
          <w:marBottom w:val="0"/>
          <w:divBdr>
            <w:top w:val="none" w:sz="0" w:space="0" w:color="auto"/>
            <w:left w:val="none" w:sz="0" w:space="0" w:color="auto"/>
            <w:bottom w:val="none" w:sz="0" w:space="0" w:color="auto"/>
            <w:right w:val="none" w:sz="0" w:space="0" w:color="auto"/>
          </w:divBdr>
        </w:div>
        <w:div w:id="1948535622">
          <w:marLeft w:val="0"/>
          <w:marRight w:val="0"/>
          <w:marTop w:val="0"/>
          <w:marBottom w:val="0"/>
          <w:divBdr>
            <w:top w:val="none" w:sz="0" w:space="0" w:color="auto"/>
            <w:left w:val="none" w:sz="0" w:space="0" w:color="auto"/>
            <w:bottom w:val="none" w:sz="0" w:space="0" w:color="auto"/>
            <w:right w:val="none" w:sz="0" w:space="0" w:color="auto"/>
          </w:divBdr>
        </w:div>
        <w:div w:id="2019234283">
          <w:marLeft w:val="0"/>
          <w:marRight w:val="0"/>
          <w:marTop w:val="0"/>
          <w:marBottom w:val="0"/>
          <w:divBdr>
            <w:top w:val="none" w:sz="0" w:space="0" w:color="auto"/>
            <w:left w:val="none" w:sz="0" w:space="0" w:color="auto"/>
            <w:bottom w:val="none" w:sz="0" w:space="0" w:color="auto"/>
            <w:right w:val="none" w:sz="0" w:space="0" w:color="auto"/>
          </w:divBdr>
        </w:div>
      </w:divsChild>
    </w:div>
    <w:div w:id="1921482119">
      <w:bodyDiv w:val="1"/>
      <w:marLeft w:val="0"/>
      <w:marRight w:val="0"/>
      <w:marTop w:val="0"/>
      <w:marBottom w:val="0"/>
      <w:divBdr>
        <w:top w:val="none" w:sz="0" w:space="0" w:color="auto"/>
        <w:left w:val="none" w:sz="0" w:space="0" w:color="auto"/>
        <w:bottom w:val="none" w:sz="0" w:space="0" w:color="auto"/>
        <w:right w:val="none" w:sz="0" w:space="0" w:color="auto"/>
      </w:divBdr>
    </w:div>
    <w:div w:id="19281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16235-39DF-473C-A92D-4E0D75FF8ECD}">
  <ds:schemaRefs>
    <ds:schemaRef ds:uri="http://schemas.microsoft.com/sharepoint/v3/contenttype/forms"/>
  </ds:schemaRefs>
</ds:datastoreItem>
</file>

<file path=customXml/itemProps2.xml><?xml version="1.0" encoding="utf-8"?>
<ds:datastoreItem xmlns:ds="http://schemas.openxmlformats.org/officeDocument/2006/customXml" ds:itemID="{C7DFBBCE-DB4D-4BBD-9C03-400526C9B7BC}">
  <ds:schemaRefs>
    <ds:schemaRef ds:uri="http://schemas.openxmlformats.org/officeDocument/2006/bibliography"/>
  </ds:schemaRefs>
</ds:datastoreItem>
</file>

<file path=customXml/itemProps3.xml><?xml version="1.0" encoding="utf-8"?>
<ds:datastoreItem xmlns:ds="http://schemas.openxmlformats.org/officeDocument/2006/customXml" ds:itemID="{E9AE8B97-5A9F-4CE2-93AB-EA7CFE1DD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FCC12C-2D41-40A0-BA37-77A209A12A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2056</Words>
  <Characters>11310</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09</vt:lpstr>
      <vt:lpstr>09</vt:lpstr>
    </vt:vector>
  </TitlesOfParts>
  <Company>Forbo Flooring BE</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creator>Corry Gorteman</dc:creator>
  <cp:lastModifiedBy>Detré, Melina</cp:lastModifiedBy>
  <cp:revision>2</cp:revision>
  <dcterms:created xsi:type="dcterms:W3CDTF">2023-07-11T08:45:00Z</dcterms:created>
  <dcterms:modified xsi:type="dcterms:W3CDTF">2023-07-11T08:45:00Z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