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F7EB47" w14:textId="77777777" w:rsidR="00F407F2" w:rsidRPr="00B75957" w:rsidRDefault="00000000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72E2768" wp14:editId="10AA7C5A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4509E22D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2736BAF5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79AEFDFA" w14:textId="77777777" w:rsidR="00D90199" w:rsidRPr="00D906FD" w:rsidRDefault="00D90199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</w:p>
    <w:p w14:paraId="74E4DE69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Allura </w:t>
      </w:r>
      <w:r w:rsidR="007D005B">
        <w:rPr>
          <w:rFonts w:ascii="Arial" w:hAnsi="Arial" w:cs="Arial"/>
          <w:b/>
          <w:noProof/>
          <w:sz w:val="32"/>
          <w:szCs w:val="32"/>
        </w:rPr>
        <w:t>Click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D90199">
        <w:rPr>
          <w:rFonts w:ascii="Arial" w:hAnsi="Arial" w:cs="Arial"/>
          <w:b/>
          <w:noProof/>
          <w:sz w:val="32"/>
          <w:szCs w:val="32"/>
        </w:rPr>
        <w:t>Flexcore</w:t>
      </w:r>
    </w:p>
    <w:p w14:paraId="0B3545CD" w14:textId="77777777" w:rsidR="009073C5" w:rsidRPr="009073C5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07B703A8" w14:textId="77777777" w:rsidR="00072D43" w:rsidRPr="00072D43" w:rsidRDefault="008550B5" w:rsidP="00072D4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Bodenbelag aus </w:t>
      </w:r>
      <w:r w:rsidR="00D90199">
        <w:rPr>
          <w:rFonts w:ascii="Arial" w:hAnsi="Arial" w:cs="Arial"/>
          <w:sz w:val="18"/>
          <w:szCs w:val="18"/>
        </w:rPr>
        <w:t>Vinyl</w:t>
      </w:r>
      <w:r w:rsidRPr="008550B5">
        <w:rPr>
          <w:rFonts w:ascii="Arial" w:hAnsi="Arial" w:cs="Arial"/>
          <w:sz w:val="18"/>
          <w:szCs w:val="18"/>
        </w:rPr>
        <w:t xml:space="preserve">, </w:t>
      </w:r>
      <w:r w:rsidR="00D90199" w:rsidRPr="00D90199">
        <w:rPr>
          <w:rFonts w:ascii="Arial" w:hAnsi="Arial" w:cs="Arial"/>
          <w:sz w:val="18"/>
          <w:szCs w:val="18"/>
        </w:rPr>
        <w:t>mit Schaumstoff</w:t>
      </w:r>
      <w:r w:rsidR="00D90199">
        <w:rPr>
          <w:rFonts w:ascii="Arial" w:hAnsi="Arial" w:cs="Arial"/>
          <w:sz w:val="18"/>
          <w:szCs w:val="18"/>
        </w:rPr>
        <w:t xml:space="preserve">rücken </w:t>
      </w:r>
      <w:r w:rsidRPr="008550B5">
        <w:rPr>
          <w:rFonts w:ascii="Arial" w:hAnsi="Arial" w:cs="Arial"/>
          <w:sz w:val="18"/>
          <w:szCs w:val="18"/>
        </w:rPr>
        <w:t xml:space="preserve">DIN EN ISO </w:t>
      </w:r>
      <w:r w:rsidR="00985555">
        <w:rPr>
          <w:rFonts w:ascii="Arial" w:hAnsi="Arial" w:cs="Arial"/>
          <w:sz w:val="18"/>
          <w:szCs w:val="18"/>
        </w:rPr>
        <w:t>11638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="007D005B" w:rsidRPr="00F9233B">
        <w:rPr>
          <w:rFonts w:ascii="Arial" w:hAnsi="Arial" w:cs="Arial"/>
          <w:b/>
          <w:bCs/>
          <w:i/>
          <w:sz w:val="18"/>
          <w:szCs w:val="18"/>
        </w:rPr>
        <w:t>Click-Designbodenbelag</w:t>
      </w:r>
      <w:r w:rsidR="007D005B" w:rsidRPr="007D005B">
        <w:rPr>
          <w:rFonts w:ascii="Arial" w:hAnsi="Arial" w:cs="Arial"/>
          <w:i/>
          <w:sz w:val="18"/>
          <w:szCs w:val="18"/>
        </w:rPr>
        <w:t xml:space="preserve"> mit patentiertem Verriegelungssystem</w:t>
      </w:r>
      <w:r w:rsidR="00985555">
        <w:rPr>
          <w:rFonts w:ascii="Arial" w:hAnsi="Arial" w:cs="Arial"/>
          <w:i/>
          <w:sz w:val="18"/>
          <w:szCs w:val="18"/>
        </w:rPr>
        <w:t xml:space="preserve"> zur losen Verlegung</w:t>
      </w:r>
      <w:r w:rsidR="007D005B" w:rsidRPr="007D005B">
        <w:rPr>
          <w:rFonts w:ascii="Arial" w:hAnsi="Arial" w:cs="Arial"/>
          <w:i/>
          <w:sz w:val="18"/>
          <w:szCs w:val="18"/>
        </w:rPr>
        <w:t>,</w:t>
      </w:r>
      <w:r w:rsidR="007D005B">
        <w:rPr>
          <w:rFonts w:ascii="Arial" w:hAnsi="Arial" w:cs="Arial"/>
          <w:b/>
          <w:sz w:val="18"/>
          <w:szCs w:val="18"/>
        </w:rPr>
        <w:t xml:space="preserve"> </w:t>
      </w:r>
      <w:proofErr w:type="gramStart"/>
      <w:r w:rsidRPr="008550B5">
        <w:rPr>
          <w:rFonts w:ascii="Arial" w:hAnsi="Arial" w:cs="Arial"/>
          <w:b/>
          <w:sz w:val="18"/>
          <w:szCs w:val="18"/>
        </w:rPr>
        <w:t>h</w:t>
      </w:r>
      <w:r w:rsidR="000B2285">
        <w:rPr>
          <w:rFonts w:ascii="Arial" w:hAnsi="Arial" w:cs="Arial"/>
          <w:b/>
          <w:sz w:val="18"/>
          <w:szCs w:val="18"/>
        </w:rPr>
        <w:t>etero</w:t>
      </w:r>
      <w:r w:rsidRPr="008550B5">
        <w:rPr>
          <w:rFonts w:ascii="Arial" w:hAnsi="Arial" w:cs="Arial"/>
          <w:b/>
          <w:sz w:val="18"/>
          <w:szCs w:val="18"/>
        </w:rPr>
        <w:t>gen</w:t>
      </w:r>
      <w:r w:rsidRPr="008550B5">
        <w:rPr>
          <w:rFonts w:ascii="Arial" w:hAnsi="Arial" w:cs="Arial"/>
          <w:sz w:val="18"/>
          <w:szCs w:val="18"/>
        </w:rPr>
        <w:t>,</w:t>
      </w:r>
      <w:r w:rsidR="007D005B">
        <w:rPr>
          <w:rFonts w:ascii="Arial" w:hAnsi="Arial" w:cs="Arial"/>
          <w:sz w:val="18"/>
          <w:szCs w:val="18"/>
        </w:rPr>
        <w:t xml:space="preserve">  </w:t>
      </w:r>
      <w:r w:rsidR="00500961" w:rsidRPr="00C80399">
        <w:rPr>
          <w:rFonts w:ascii="Arial" w:hAnsi="Arial" w:cs="Arial"/>
          <w:sz w:val="18"/>
          <w:szCs w:val="18"/>
        </w:rPr>
        <w:t>Bindemittelgehalt</w:t>
      </w:r>
      <w:proofErr w:type="gramEnd"/>
      <w:r w:rsidR="00500961" w:rsidRPr="00C80399">
        <w:rPr>
          <w:rFonts w:ascii="Arial" w:hAnsi="Arial" w:cs="Arial"/>
          <w:sz w:val="18"/>
          <w:szCs w:val="18"/>
        </w:rPr>
        <w:t xml:space="preserve"> Typ I</w:t>
      </w:r>
      <w:r w:rsidR="00500961" w:rsidRPr="00500961">
        <w:rPr>
          <w:rFonts w:ascii="Arial" w:hAnsi="Arial" w:cs="Arial"/>
          <w:i/>
          <w:sz w:val="18"/>
          <w:szCs w:val="18"/>
        </w:rPr>
        <w:t xml:space="preserve">, </w:t>
      </w:r>
      <w:r w:rsidR="00FC1C05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="00FC1C05" w:rsidRPr="00FC1C05">
        <w:rPr>
          <w:rFonts w:ascii="Arial" w:hAnsi="Arial" w:cs="Arial"/>
          <w:b/>
          <w:i/>
          <w:sz w:val="18"/>
          <w:szCs w:val="18"/>
        </w:rPr>
        <w:t>Phthalatfrei</w:t>
      </w:r>
      <w:proofErr w:type="spellEnd"/>
      <w:r w:rsidR="001430C1">
        <w:rPr>
          <w:rFonts w:ascii="Arial" w:hAnsi="Arial" w:cs="Arial"/>
          <w:i/>
          <w:sz w:val="18"/>
          <w:szCs w:val="18"/>
        </w:rPr>
        <w:t>,</w:t>
      </w:r>
      <w:r w:rsidR="00FC1C05">
        <w:rPr>
          <w:rFonts w:ascii="Arial" w:hAnsi="Arial" w:cs="Arial"/>
          <w:i/>
          <w:sz w:val="18"/>
          <w:szCs w:val="18"/>
        </w:rPr>
        <w:t xml:space="preserve"> </w:t>
      </w:r>
      <w:r w:rsidR="00072D43" w:rsidRPr="00F832E7">
        <w:rPr>
          <w:rFonts w:ascii="Arial" w:hAnsi="Arial" w:cs="Arial"/>
          <w:sz w:val="18"/>
          <w:szCs w:val="18"/>
        </w:rPr>
        <w:t>mit werkseitiger Oberflächenvergütung,</w:t>
      </w:r>
      <w:r w:rsidR="00072D43" w:rsidRPr="00072D43">
        <w:rPr>
          <w:rFonts w:ascii="Verdana" w:hAnsi="Verdana" w:cs="Arial"/>
          <w:sz w:val="18"/>
          <w:szCs w:val="18"/>
        </w:rPr>
        <w:t xml:space="preserve"> </w:t>
      </w:r>
      <w:r w:rsidR="00072D43" w:rsidRPr="00072D43">
        <w:rPr>
          <w:rFonts w:ascii="Arial" w:hAnsi="Arial" w:cs="Arial"/>
          <w:i/>
          <w:iCs/>
          <w:sz w:val="18"/>
          <w:szCs w:val="18"/>
        </w:rPr>
        <w:t>renovierbar, keine zusätzliche Einpflege während der Nutzungszeit notwendig,</w:t>
      </w:r>
    </w:p>
    <w:p w14:paraId="13140586" w14:textId="77777777" w:rsidR="00072D43" w:rsidRPr="00072D43" w:rsidRDefault="00072D43" w:rsidP="00072D4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072D43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</w:t>
      </w:r>
      <w:r w:rsidRPr="00072D43">
        <w:rPr>
          <w:rFonts w:ascii="Arial" w:hAnsi="Arial" w:cs="Arial"/>
          <w:i/>
          <w:iCs/>
          <w:sz w:val="18"/>
          <w:szCs w:val="18"/>
        </w:rPr>
        <w:t>: Zum Vergleich mit anderen Bauprodukten müssen die Umweltdaten des Bodenbelages für den gesamten Lebenszyklus mittels gültiger EPD nachgewiesen werden,</w:t>
      </w:r>
    </w:p>
    <w:p w14:paraId="02248FB8" w14:textId="77777777" w:rsidR="00072D43" w:rsidRPr="00072D43" w:rsidRDefault="00072D43" w:rsidP="00072D4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072D43">
        <w:rPr>
          <w:rFonts w:ascii="Arial" w:hAnsi="Arial" w:cs="Arial"/>
          <w:i/>
          <w:iCs/>
          <w:sz w:val="18"/>
          <w:szCs w:val="18"/>
        </w:rPr>
        <w:t xml:space="preserve">Kreislaufwirtschaftsanforderung zur Reduzierung des Rohstoffbedarfes von Bauprodukten: Der Hersteller des gelieferten Bodenbelages </w:t>
      </w:r>
      <w:r w:rsidRPr="00072D43">
        <w:rPr>
          <w:rFonts w:ascii="Arial" w:hAnsi="Arial" w:cs="Arial"/>
          <w:b/>
          <w:bCs/>
          <w:i/>
          <w:iCs/>
          <w:sz w:val="18"/>
          <w:szCs w:val="18"/>
        </w:rPr>
        <w:t>verpflichtet sich, bei Objekten ab 1000 m², die bei der Verlegung anfallenden Verschnittreste zurückzunehmen</w:t>
      </w:r>
      <w:r w:rsidRPr="00072D43">
        <w:rPr>
          <w:rFonts w:ascii="Arial" w:hAnsi="Arial" w:cs="Arial"/>
          <w:i/>
          <w:iCs/>
          <w:sz w:val="18"/>
          <w:szCs w:val="18"/>
        </w:rPr>
        <w:t xml:space="preserve">, um diese im Rahmen des werkseigenen Rücknahme-Programms zum Umweltschutz zu recyceln und diese als </w:t>
      </w:r>
      <w:r w:rsidRPr="00072D43">
        <w:rPr>
          <w:rFonts w:ascii="Arial" w:hAnsi="Arial" w:cs="Arial"/>
          <w:b/>
          <w:bCs/>
          <w:i/>
          <w:iCs/>
          <w:sz w:val="18"/>
          <w:szCs w:val="18"/>
        </w:rPr>
        <w:t>Rohstoff bei der Herstellung neuer Beläge wiederzuverwerten</w:t>
      </w:r>
      <w:r w:rsidRPr="00072D43">
        <w:rPr>
          <w:rFonts w:ascii="Arial" w:hAnsi="Arial" w:cs="Arial"/>
          <w:i/>
          <w:iCs/>
          <w:sz w:val="18"/>
          <w:szCs w:val="18"/>
        </w:rPr>
        <w:t xml:space="preserve">. </w:t>
      </w:r>
    </w:p>
    <w:p w14:paraId="4FAA357F" w14:textId="77777777" w:rsidR="00072D43" w:rsidRPr="00072D43" w:rsidRDefault="00072D43" w:rsidP="00072D4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072D43">
        <w:rPr>
          <w:rFonts w:ascii="Arial" w:hAnsi="Arial" w:cs="Arial"/>
          <w:i/>
          <w:iCs/>
          <w:sz w:val="18"/>
          <w:szCs w:val="18"/>
        </w:rPr>
        <w:t>Die Rücknahme erfolgt in Abstimmung mit dem jeweils beauftragten Verlegebetrieb.</w:t>
      </w:r>
    </w:p>
    <w:p w14:paraId="0AFBA128" w14:textId="77777777" w:rsidR="00985555" w:rsidRDefault="0098555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Recyclinganteil ca. </w:t>
      </w:r>
      <w:r w:rsidR="00827F0F">
        <w:rPr>
          <w:rFonts w:ascii="Arial" w:hAnsi="Arial" w:cs="Arial"/>
          <w:i/>
          <w:sz w:val="18"/>
          <w:szCs w:val="18"/>
        </w:rPr>
        <w:t>5</w:t>
      </w:r>
      <w:r>
        <w:rPr>
          <w:rFonts w:ascii="Arial" w:hAnsi="Arial" w:cs="Arial"/>
          <w:i/>
          <w:sz w:val="18"/>
          <w:szCs w:val="18"/>
        </w:rPr>
        <w:t>0%,</w:t>
      </w:r>
    </w:p>
    <w:p w14:paraId="726225DD" w14:textId="77777777" w:rsidR="007770B9" w:rsidRDefault="007770B9" w:rsidP="007770B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i/>
          <w:sz w:val="18"/>
          <w:szCs w:val="18"/>
        </w:rPr>
      </w:pPr>
      <w:r w:rsidRPr="007770B9">
        <w:rPr>
          <w:rFonts w:ascii="Arial" w:hAnsi="Arial" w:cs="Arial"/>
          <w:i/>
          <w:sz w:val="18"/>
          <w:szCs w:val="18"/>
        </w:rPr>
        <w:t xml:space="preserve">Besonders emissionsarmer Bodenbelag gemäß </w:t>
      </w:r>
      <w:r w:rsidRPr="007770B9">
        <w:rPr>
          <w:rFonts w:ascii="Arial" w:hAnsi="Arial" w:cs="Arial"/>
          <w:b/>
          <w:i/>
          <w:sz w:val="18"/>
          <w:szCs w:val="18"/>
        </w:rPr>
        <w:t>Indoor Air Comfort GOLD-Zertifizierung</w:t>
      </w:r>
      <w:r>
        <w:rPr>
          <w:rFonts w:ascii="Arial" w:hAnsi="Arial" w:cs="Arial"/>
          <w:b/>
          <w:i/>
          <w:sz w:val="18"/>
          <w:szCs w:val="18"/>
        </w:rPr>
        <w:t>,</w:t>
      </w:r>
    </w:p>
    <w:p w14:paraId="3A53812D" w14:textId="77777777" w:rsidR="00985555" w:rsidRPr="00500961" w:rsidRDefault="00985555" w:rsidP="007770B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</w:p>
    <w:p w14:paraId="308F78C9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Einstufung DIN EN ISO </w:t>
      </w:r>
      <w:proofErr w:type="gramStart"/>
      <w:r w:rsidRPr="008550B5">
        <w:rPr>
          <w:rFonts w:ascii="Arial" w:hAnsi="Arial" w:cs="Arial"/>
          <w:sz w:val="18"/>
          <w:szCs w:val="18"/>
        </w:rPr>
        <w:t xml:space="preserve">10874  </w:t>
      </w:r>
      <w:r w:rsidRPr="008550B5">
        <w:rPr>
          <w:rFonts w:ascii="Arial" w:hAnsi="Arial" w:cs="Arial"/>
          <w:b/>
          <w:sz w:val="18"/>
          <w:szCs w:val="18"/>
        </w:rPr>
        <w:t>Klasse</w:t>
      </w:r>
      <w:proofErr w:type="gramEnd"/>
      <w:r w:rsidRPr="008550B5">
        <w:rPr>
          <w:rFonts w:ascii="Arial" w:hAnsi="Arial" w:cs="Arial"/>
          <w:b/>
          <w:sz w:val="18"/>
          <w:szCs w:val="18"/>
        </w:rPr>
        <w:t xml:space="preserve"> 3</w:t>
      </w:r>
      <w:r w:rsidR="00E872F6">
        <w:rPr>
          <w:rFonts w:ascii="Arial" w:hAnsi="Arial" w:cs="Arial"/>
          <w:b/>
          <w:sz w:val="18"/>
          <w:szCs w:val="18"/>
        </w:rPr>
        <w:t>3</w:t>
      </w:r>
      <w:r w:rsidRPr="008550B5">
        <w:rPr>
          <w:rFonts w:ascii="Arial" w:hAnsi="Arial" w:cs="Arial"/>
          <w:sz w:val="18"/>
          <w:szCs w:val="18"/>
        </w:rPr>
        <w:t xml:space="preserve"> (gewerblicher Bereich, starke Beanspruchung),</w:t>
      </w:r>
      <w:r w:rsidRPr="008550B5">
        <w:rPr>
          <w:rFonts w:ascii="Arial" w:hAnsi="Arial" w:cs="Arial"/>
          <w:sz w:val="18"/>
          <w:szCs w:val="18"/>
        </w:rPr>
        <w:tab/>
      </w:r>
    </w:p>
    <w:p w14:paraId="0B197DE8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antistatisch</w:t>
      </w:r>
      <w:r w:rsidRPr="008550B5">
        <w:rPr>
          <w:rFonts w:ascii="Arial" w:hAnsi="Arial" w:cs="Arial"/>
          <w:sz w:val="18"/>
          <w:szCs w:val="18"/>
        </w:rPr>
        <w:t>, Aufladungsspannung im Begehversuch DIN EN 1815 max. 2kV,</w:t>
      </w:r>
    </w:p>
    <w:p w14:paraId="6BFFDA50" w14:textId="77777777" w:rsidR="007D005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</w:pPr>
      <w:proofErr w:type="gramStart"/>
      <w:r w:rsidRPr="008550B5">
        <w:rPr>
          <w:rFonts w:ascii="Arial" w:hAnsi="Arial" w:cs="Arial"/>
          <w:sz w:val="18"/>
          <w:szCs w:val="18"/>
        </w:rPr>
        <w:t>Trittschallverbesserungsmaß  EN</w:t>
      </w:r>
      <w:proofErr w:type="gramEnd"/>
      <w:r w:rsidRPr="008550B5">
        <w:rPr>
          <w:rFonts w:ascii="Arial" w:hAnsi="Arial" w:cs="Arial"/>
          <w:sz w:val="18"/>
          <w:szCs w:val="18"/>
        </w:rPr>
        <w:t xml:space="preserve"> ISO 10140-3    </w:t>
      </w:r>
      <w:r w:rsidR="00985555">
        <w:rPr>
          <w:rFonts w:ascii="Arial" w:hAnsi="Arial" w:cs="Arial"/>
          <w:b/>
          <w:sz w:val="18"/>
          <w:szCs w:val="18"/>
        </w:rPr>
        <w:t>20</w:t>
      </w:r>
      <w:r w:rsidRPr="008550B5">
        <w:rPr>
          <w:rFonts w:ascii="Arial" w:hAnsi="Arial" w:cs="Arial"/>
          <w:b/>
          <w:sz w:val="18"/>
          <w:szCs w:val="18"/>
        </w:rPr>
        <w:t xml:space="preserve"> dB</w:t>
      </w:r>
      <w:r w:rsidRPr="008550B5">
        <w:rPr>
          <w:rFonts w:ascii="Arial" w:hAnsi="Arial" w:cs="Arial"/>
          <w:sz w:val="18"/>
          <w:szCs w:val="18"/>
        </w:rPr>
        <w:t>,</w:t>
      </w:r>
      <w:r w:rsidR="007D005B" w:rsidRPr="007D005B">
        <w:t xml:space="preserve"> </w:t>
      </w:r>
    </w:p>
    <w:p w14:paraId="51670F45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geeignet für Stuhlrollen</w:t>
      </w:r>
      <w:r w:rsidRPr="008550B5">
        <w:rPr>
          <w:rFonts w:ascii="Arial" w:hAnsi="Arial" w:cs="Arial"/>
          <w:sz w:val="18"/>
          <w:szCs w:val="18"/>
        </w:rPr>
        <w:t xml:space="preserve"> DIN EN 12529 Typ W,</w:t>
      </w:r>
    </w:p>
    <w:p w14:paraId="79C1AC98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Brandverhaltensklasse DIN EN 13501-1   </w:t>
      </w:r>
      <w:r w:rsidRPr="008550B5">
        <w:rPr>
          <w:rFonts w:ascii="Arial" w:hAnsi="Arial" w:cs="Arial"/>
          <w:b/>
          <w:sz w:val="18"/>
          <w:szCs w:val="18"/>
        </w:rPr>
        <w:t>Bfl-s1</w:t>
      </w:r>
      <w:r w:rsidRPr="008550B5">
        <w:rPr>
          <w:rFonts w:ascii="Arial" w:hAnsi="Arial" w:cs="Arial"/>
          <w:sz w:val="18"/>
          <w:szCs w:val="18"/>
        </w:rPr>
        <w:t>,</w:t>
      </w:r>
    </w:p>
    <w:p w14:paraId="16073DF4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Bewertungsgruppe Rutschgefahr </w:t>
      </w:r>
      <w:r w:rsidRPr="008550B5">
        <w:rPr>
          <w:rFonts w:ascii="Arial" w:hAnsi="Arial" w:cs="Arial"/>
          <w:b/>
          <w:sz w:val="18"/>
          <w:szCs w:val="18"/>
        </w:rPr>
        <w:t xml:space="preserve">R </w:t>
      </w:r>
      <w:r w:rsidR="008D5757">
        <w:rPr>
          <w:rFonts w:ascii="Arial" w:hAnsi="Arial" w:cs="Arial"/>
          <w:b/>
          <w:sz w:val="18"/>
          <w:szCs w:val="18"/>
        </w:rPr>
        <w:t>10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>gemäß BGR 181,</w:t>
      </w:r>
    </w:p>
    <w:p w14:paraId="2EE08180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</w:p>
    <w:p w14:paraId="75D4C664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Art der Nutzung</w:t>
      </w:r>
      <w:r w:rsidRPr="008550B5">
        <w:rPr>
          <w:rFonts w:ascii="Arial" w:hAnsi="Arial" w:cs="Arial"/>
          <w:sz w:val="18"/>
          <w:szCs w:val="18"/>
        </w:rPr>
        <w:tab/>
        <w:t xml:space="preserve">    geeignet für Warmwasser-Fußbodenheizung</w:t>
      </w:r>
      <w:r w:rsidR="004C388D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ab/>
      </w:r>
    </w:p>
    <w:p w14:paraId="7ECBE1AF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proofErr w:type="gramStart"/>
      <w:r w:rsidRPr="008550B5">
        <w:rPr>
          <w:rFonts w:ascii="Arial" w:hAnsi="Arial" w:cs="Arial"/>
          <w:sz w:val="18"/>
          <w:szCs w:val="18"/>
        </w:rPr>
        <w:t xml:space="preserve">Dicke  </w:t>
      </w:r>
      <w:r w:rsidR="00985555">
        <w:rPr>
          <w:rFonts w:ascii="Arial" w:hAnsi="Arial" w:cs="Arial"/>
          <w:sz w:val="18"/>
          <w:szCs w:val="18"/>
        </w:rPr>
        <w:t>6</w:t>
      </w:r>
      <w:proofErr w:type="gramEnd"/>
      <w:r w:rsidR="00985555">
        <w:rPr>
          <w:rFonts w:ascii="Arial" w:hAnsi="Arial" w:cs="Arial"/>
          <w:sz w:val="18"/>
          <w:szCs w:val="18"/>
        </w:rPr>
        <w:t>,3</w:t>
      </w:r>
      <w:r w:rsidRPr="008550B5">
        <w:rPr>
          <w:rFonts w:ascii="Arial" w:hAnsi="Arial" w:cs="Arial"/>
          <w:sz w:val="18"/>
          <w:szCs w:val="18"/>
        </w:rPr>
        <w:t xml:space="preserve"> mm,</w:t>
      </w:r>
    </w:p>
    <w:p w14:paraId="6E9E0469" w14:textId="77777777" w:rsidR="000B2285" w:rsidRDefault="000B228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0B2285">
        <w:rPr>
          <w:rFonts w:ascii="Arial" w:hAnsi="Arial" w:cs="Arial"/>
          <w:b/>
          <w:sz w:val="18"/>
          <w:szCs w:val="18"/>
        </w:rPr>
        <w:t>Nutzschichtdicke 0,</w:t>
      </w:r>
      <w:r w:rsidR="00E872F6">
        <w:rPr>
          <w:rFonts w:ascii="Arial" w:hAnsi="Arial" w:cs="Arial"/>
          <w:b/>
          <w:sz w:val="18"/>
          <w:szCs w:val="18"/>
        </w:rPr>
        <w:t>55</w:t>
      </w:r>
      <w:r w:rsidRPr="000B2285">
        <w:rPr>
          <w:rFonts w:ascii="Arial" w:hAnsi="Arial" w:cs="Arial"/>
          <w:b/>
          <w:sz w:val="18"/>
          <w:szCs w:val="18"/>
        </w:rPr>
        <w:t xml:space="preserve"> mm</w:t>
      </w:r>
      <w:r>
        <w:rPr>
          <w:rFonts w:ascii="Arial" w:hAnsi="Arial" w:cs="Arial"/>
          <w:sz w:val="18"/>
          <w:szCs w:val="18"/>
        </w:rPr>
        <w:t>,</w:t>
      </w:r>
      <w:r w:rsidR="002142FD">
        <w:rPr>
          <w:rFonts w:ascii="Arial" w:hAnsi="Arial" w:cs="Arial"/>
          <w:sz w:val="18"/>
          <w:szCs w:val="18"/>
        </w:rPr>
        <w:t xml:space="preserve"> </w:t>
      </w:r>
      <w:r w:rsidR="002142FD" w:rsidRPr="002142FD">
        <w:rPr>
          <w:rFonts w:ascii="Arial" w:hAnsi="Arial" w:cs="Arial"/>
          <w:i/>
          <w:sz w:val="18"/>
          <w:szCs w:val="18"/>
        </w:rPr>
        <w:t>4-seitig gefast,</w:t>
      </w:r>
      <w:r w:rsidR="00985555">
        <w:rPr>
          <w:rFonts w:ascii="Arial" w:hAnsi="Arial" w:cs="Arial"/>
          <w:i/>
          <w:sz w:val="18"/>
          <w:szCs w:val="18"/>
        </w:rPr>
        <w:t xml:space="preserve"> teilweise dekorsynchrone Prägung,</w:t>
      </w:r>
    </w:p>
    <w:p w14:paraId="3F1C2A81" w14:textId="77777777" w:rsidR="00985555" w:rsidRDefault="0098555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Dimensionsstabilität gemäß EN ISO 23999 </w:t>
      </w:r>
      <w:r w:rsidRPr="00985555">
        <w:rPr>
          <w:rFonts w:ascii="Arial" w:hAnsi="Arial" w:cs="Arial"/>
          <w:i/>
          <w:sz w:val="18"/>
          <w:szCs w:val="18"/>
          <w:u w:val="single"/>
        </w:rPr>
        <w:t>&lt;</w:t>
      </w:r>
      <w:r>
        <w:rPr>
          <w:rFonts w:ascii="Arial" w:hAnsi="Arial" w:cs="Arial"/>
          <w:i/>
          <w:sz w:val="18"/>
          <w:szCs w:val="18"/>
        </w:rPr>
        <w:t xml:space="preserve"> 0,05%,</w:t>
      </w:r>
    </w:p>
    <w:p w14:paraId="3697622B" w14:textId="77777777" w:rsidR="000B2285" w:rsidRDefault="000B228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0C43EC23" w14:textId="6E8A46DD" w:rsidR="00F9233B" w:rsidRPr="00FD2CC5" w:rsidRDefault="00F9233B" w:rsidP="00F9233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FD2CC5">
        <w:rPr>
          <w:rFonts w:ascii="Arial" w:hAnsi="Arial" w:cs="Arial"/>
          <w:i/>
          <w:sz w:val="18"/>
          <w:szCs w:val="18"/>
        </w:rPr>
        <w:t xml:space="preserve">mindestens </w:t>
      </w:r>
      <w:r>
        <w:rPr>
          <w:rFonts w:ascii="Arial" w:hAnsi="Arial" w:cs="Arial"/>
          <w:i/>
          <w:sz w:val="18"/>
          <w:szCs w:val="18"/>
        </w:rPr>
        <w:t>20</w:t>
      </w:r>
      <w:r w:rsidRPr="00FD2CC5">
        <w:rPr>
          <w:rFonts w:ascii="Arial" w:hAnsi="Arial" w:cs="Arial"/>
          <w:i/>
          <w:sz w:val="18"/>
          <w:szCs w:val="18"/>
        </w:rPr>
        <w:t xml:space="preserve"> Farben in der Standardkollektion.</w:t>
      </w:r>
    </w:p>
    <w:p w14:paraId="689DD426" w14:textId="77777777" w:rsidR="008550B5" w:rsidRDefault="00182ECA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1) </w:t>
      </w:r>
      <w:r w:rsidR="008550B5" w:rsidRPr="008550B5">
        <w:rPr>
          <w:rFonts w:ascii="Arial" w:hAnsi="Arial" w:cs="Arial"/>
          <w:sz w:val="18"/>
          <w:szCs w:val="18"/>
        </w:rPr>
        <w:t xml:space="preserve">in </w:t>
      </w:r>
      <w:r w:rsidR="000B2285">
        <w:rPr>
          <w:rFonts w:ascii="Arial" w:hAnsi="Arial" w:cs="Arial"/>
          <w:sz w:val="18"/>
          <w:szCs w:val="18"/>
        </w:rPr>
        <w:t>Pla</w:t>
      </w:r>
      <w:r w:rsidR="002142FD">
        <w:rPr>
          <w:rFonts w:ascii="Arial" w:hAnsi="Arial" w:cs="Arial"/>
          <w:sz w:val="18"/>
          <w:szCs w:val="18"/>
        </w:rPr>
        <w:t>nke</w:t>
      </w:r>
      <w:r w:rsidR="000B2285">
        <w:rPr>
          <w:rFonts w:ascii="Arial" w:hAnsi="Arial" w:cs="Arial"/>
          <w:sz w:val="18"/>
          <w:szCs w:val="18"/>
        </w:rPr>
        <w:t>n</w:t>
      </w:r>
      <w:r w:rsidR="008550B5" w:rsidRPr="008550B5">
        <w:rPr>
          <w:rFonts w:ascii="Arial" w:hAnsi="Arial" w:cs="Arial"/>
          <w:sz w:val="18"/>
          <w:szCs w:val="18"/>
        </w:rPr>
        <w:t>,</w:t>
      </w:r>
      <w:r w:rsidR="008550B5" w:rsidRPr="008550B5">
        <w:rPr>
          <w:rFonts w:ascii="Arial" w:hAnsi="Arial" w:cs="Arial"/>
          <w:b/>
          <w:sz w:val="18"/>
          <w:szCs w:val="18"/>
        </w:rPr>
        <w:t xml:space="preserve"> </w:t>
      </w:r>
      <w:r w:rsidR="000B2285" w:rsidRPr="000B2285">
        <w:rPr>
          <w:rFonts w:ascii="Arial" w:hAnsi="Arial" w:cs="Arial"/>
          <w:sz w:val="18"/>
          <w:szCs w:val="18"/>
        </w:rPr>
        <w:t>Pla</w:t>
      </w:r>
      <w:r w:rsidR="002142FD">
        <w:rPr>
          <w:rFonts w:ascii="Arial" w:hAnsi="Arial" w:cs="Arial"/>
          <w:sz w:val="18"/>
          <w:szCs w:val="18"/>
        </w:rPr>
        <w:t>nk</w:t>
      </w:r>
      <w:r w:rsidR="000B2285" w:rsidRPr="000B2285">
        <w:rPr>
          <w:rFonts w:ascii="Arial" w:hAnsi="Arial" w:cs="Arial"/>
          <w:sz w:val="18"/>
          <w:szCs w:val="18"/>
        </w:rPr>
        <w:t>enformat</w:t>
      </w:r>
      <w:r w:rsidR="000B2285">
        <w:rPr>
          <w:rFonts w:ascii="Arial" w:hAnsi="Arial" w:cs="Arial"/>
          <w:sz w:val="18"/>
          <w:szCs w:val="18"/>
        </w:rPr>
        <w:t xml:space="preserve"> in cm x cm</w:t>
      </w:r>
      <w:r w:rsidR="000B2285" w:rsidRPr="000B2285">
        <w:rPr>
          <w:rFonts w:ascii="Arial" w:hAnsi="Arial" w:cs="Arial"/>
          <w:sz w:val="18"/>
          <w:szCs w:val="18"/>
        </w:rPr>
        <w:t xml:space="preserve">: </w:t>
      </w:r>
      <w:r w:rsidR="00D97F34" w:rsidRPr="00D97F34">
        <w:rPr>
          <w:rFonts w:ascii="Arial" w:hAnsi="Arial" w:cs="Arial"/>
          <w:sz w:val="18"/>
          <w:szCs w:val="18"/>
        </w:rPr>
        <w:t>121,2 x 18,7</w:t>
      </w:r>
      <w:r w:rsidR="00B64C17">
        <w:rPr>
          <w:rFonts w:ascii="Arial" w:hAnsi="Arial" w:cs="Arial"/>
          <w:sz w:val="18"/>
          <w:szCs w:val="18"/>
        </w:rPr>
        <w:t xml:space="preserve"> </w:t>
      </w:r>
      <w:proofErr w:type="gramStart"/>
      <w:r w:rsidR="00B64C17">
        <w:rPr>
          <w:rFonts w:ascii="Arial" w:hAnsi="Arial" w:cs="Arial"/>
          <w:sz w:val="18"/>
          <w:szCs w:val="18"/>
        </w:rPr>
        <w:t>cm</w:t>
      </w:r>
      <w:r w:rsidR="00D97F34" w:rsidRPr="00D97F34">
        <w:rPr>
          <w:rFonts w:ascii="Arial" w:hAnsi="Arial" w:cs="Arial"/>
          <w:sz w:val="18"/>
          <w:szCs w:val="18"/>
        </w:rPr>
        <w:t xml:space="preserve">; </w:t>
      </w:r>
      <w:r w:rsidR="00434DDA">
        <w:rPr>
          <w:rFonts w:ascii="Arial" w:hAnsi="Arial" w:cs="Arial"/>
          <w:sz w:val="18"/>
          <w:szCs w:val="18"/>
        </w:rPr>
        <w:t xml:space="preserve"> </w:t>
      </w:r>
      <w:r w:rsidR="00D97F34" w:rsidRPr="00D97F34">
        <w:rPr>
          <w:rFonts w:ascii="Arial" w:hAnsi="Arial" w:cs="Arial"/>
          <w:sz w:val="18"/>
          <w:szCs w:val="18"/>
        </w:rPr>
        <w:t>150</w:t>
      </w:r>
      <w:proofErr w:type="gramEnd"/>
      <w:r w:rsidR="00D97F34" w:rsidRPr="00D97F34">
        <w:rPr>
          <w:rFonts w:ascii="Arial" w:hAnsi="Arial" w:cs="Arial"/>
          <w:sz w:val="18"/>
          <w:szCs w:val="18"/>
        </w:rPr>
        <w:t>,5 x 23,7</w:t>
      </w:r>
      <w:r w:rsidR="00B64C17">
        <w:rPr>
          <w:rFonts w:ascii="Arial" w:hAnsi="Arial" w:cs="Arial"/>
          <w:sz w:val="18"/>
          <w:szCs w:val="18"/>
        </w:rPr>
        <w:t xml:space="preserve"> cm</w:t>
      </w:r>
      <w:r w:rsidR="00D97F34">
        <w:rPr>
          <w:rFonts w:ascii="Arial" w:hAnsi="Arial" w:cs="Arial"/>
          <w:sz w:val="18"/>
          <w:szCs w:val="18"/>
        </w:rPr>
        <w:t xml:space="preserve">   </w:t>
      </w:r>
      <w:r w:rsidR="000B2285" w:rsidRPr="000B2285">
        <w:rPr>
          <w:rFonts w:ascii="Arial" w:hAnsi="Arial" w:cs="Arial"/>
          <w:sz w:val="18"/>
          <w:szCs w:val="18"/>
        </w:rPr>
        <w:t>mit Druckdesign,</w:t>
      </w:r>
      <w:r w:rsidR="000B2285">
        <w:rPr>
          <w:rFonts w:ascii="Arial" w:hAnsi="Arial" w:cs="Arial"/>
          <w:b/>
          <w:sz w:val="18"/>
          <w:szCs w:val="18"/>
        </w:rPr>
        <w:t xml:space="preserve"> in Holzoptik</w:t>
      </w:r>
      <w:r w:rsidR="008550B5" w:rsidRPr="008550B5">
        <w:rPr>
          <w:rFonts w:ascii="Arial" w:hAnsi="Arial" w:cs="Arial"/>
          <w:b/>
          <w:sz w:val="18"/>
          <w:szCs w:val="18"/>
        </w:rPr>
        <w:t>,</w:t>
      </w:r>
    </w:p>
    <w:p w14:paraId="0BB647C8" w14:textId="77777777" w:rsidR="000B2285" w:rsidRDefault="00182ECA" w:rsidP="000B228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2) </w:t>
      </w:r>
      <w:r w:rsidR="000B2285" w:rsidRPr="008550B5">
        <w:rPr>
          <w:rFonts w:ascii="Arial" w:hAnsi="Arial" w:cs="Arial"/>
          <w:sz w:val="18"/>
          <w:szCs w:val="18"/>
        </w:rPr>
        <w:t xml:space="preserve">in </w:t>
      </w:r>
      <w:r w:rsidR="000B2285">
        <w:rPr>
          <w:rFonts w:ascii="Arial" w:hAnsi="Arial" w:cs="Arial"/>
          <w:sz w:val="18"/>
          <w:szCs w:val="18"/>
        </w:rPr>
        <w:t>Platten</w:t>
      </w:r>
      <w:r w:rsidR="000B2285" w:rsidRPr="008550B5">
        <w:rPr>
          <w:rFonts w:ascii="Arial" w:hAnsi="Arial" w:cs="Arial"/>
          <w:sz w:val="18"/>
          <w:szCs w:val="18"/>
        </w:rPr>
        <w:t>,</w:t>
      </w:r>
      <w:r w:rsidR="000B2285" w:rsidRPr="008550B5">
        <w:rPr>
          <w:rFonts w:ascii="Arial" w:hAnsi="Arial" w:cs="Arial"/>
          <w:b/>
          <w:sz w:val="18"/>
          <w:szCs w:val="18"/>
        </w:rPr>
        <w:t xml:space="preserve"> </w:t>
      </w:r>
      <w:r w:rsidR="000B2285" w:rsidRPr="000B2285">
        <w:rPr>
          <w:rFonts w:ascii="Arial" w:hAnsi="Arial" w:cs="Arial"/>
          <w:sz w:val="18"/>
          <w:szCs w:val="18"/>
        </w:rPr>
        <w:t>Plattenformat</w:t>
      </w:r>
      <w:r w:rsidR="000B2285">
        <w:rPr>
          <w:rFonts w:ascii="Arial" w:hAnsi="Arial" w:cs="Arial"/>
          <w:sz w:val="18"/>
          <w:szCs w:val="18"/>
        </w:rPr>
        <w:t xml:space="preserve"> in cm x cm</w:t>
      </w:r>
      <w:r w:rsidR="000B2285" w:rsidRPr="000B2285">
        <w:rPr>
          <w:rFonts w:ascii="Arial" w:hAnsi="Arial" w:cs="Arial"/>
          <w:sz w:val="18"/>
          <w:szCs w:val="18"/>
        </w:rPr>
        <w:t xml:space="preserve">: </w:t>
      </w:r>
      <w:r w:rsidR="00D97F34" w:rsidRPr="00D97F34">
        <w:rPr>
          <w:rFonts w:ascii="Arial" w:hAnsi="Arial" w:cs="Arial"/>
          <w:sz w:val="18"/>
          <w:szCs w:val="18"/>
        </w:rPr>
        <w:t>60 x 31,7</w:t>
      </w:r>
      <w:r w:rsidR="00B64C17">
        <w:rPr>
          <w:rFonts w:ascii="Arial" w:hAnsi="Arial" w:cs="Arial"/>
          <w:sz w:val="18"/>
          <w:szCs w:val="18"/>
        </w:rPr>
        <w:t xml:space="preserve"> cm</w:t>
      </w:r>
      <w:r w:rsidR="00D97F34">
        <w:rPr>
          <w:rFonts w:ascii="Arial" w:hAnsi="Arial" w:cs="Arial"/>
          <w:sz w:val="18"/>
          <w:szCs w:val="18"/>
        </w:rPr>
        <w:t xml:space="preserve"> </w:t>
      </w:r>
      <w:r w:rsidR="000B2285" w:rsidRPr="000B2285">
        <w:rPr>
          <w:rFonts w:ascii="Arial" w:hAnsi="Arial" w:cs="Arial"/>
          <w:sz w:val="18"/>
          <w:szCs w:val="18"/>
        </w:rPr>
        <w:t>mit Druckdesign,</w:t>
      </w:r>
      <w:r w:rsidR="000B2285">
        <w:rPr>
          <w:rFonts w:ascii="Arial" w:hAnsi="Arial" w:cs="Arial"/>
          <w:b/>
          <w:sz w:val="18"/>
          <w:szCs w:val="18"/>
        </w:rPr>
        <w:t xml:space="preserve"> in Stein-</w:t>
      </w:r>
      <w:r w:rsidR="00985555">
        <w:rPr>
          <w:rFonts w:ascii="Arial" w:hAnsi="Arial" w:cs="Arial"/>
          <w:b/>
          <w:sz w:val="18"/>
          <w:szCs w:val="18"/>
        </w:rPr>
        <w:t xml:space="preserve"> oder </w:t>
      </w:r>
      <w:r w:rsidR="000B2285">
        <w:rPr>
          <w:rFonts w:ascii="Arial" w:hAnsi="Arial" w:cs="Arial"/>
          <w:b/>
          <w:sz w:val="18"/>
          <w:szCs w:val="18"/>
        </w:rPr>
        <w:t>Beton</w:t>
      </w:r>
      <w:r w:rsidR="00985555">
        <w:rPr>
          <w:rFonts w:ascii="Arial" w:hAnsi="Arial" w:cs="Arial"/>
          <w:b/>
          <w:sz w:val="18"/>
          <w:szCs w:val="18"/>
        </w:rPr>
        <w:t>o</w:t>
      </w:r>
      <w:r w:rsidR="000B2285">
        <w:rPr>
          <w:rFonts w:ascii="Arial" w:hAnsi="Arial" w:cs="Arial"/>
          <w:b/>
          <w:sz w:val="18"/>
          <w:szCs w:val="18"/>
        </w:rPr>
        <w:t>ptik</w:t>
      </w:r>
      <w:r w:rsidR="000B2285" w:rsidRPr="008550B5">
        <w:rPr>
          <w:rFonts w:ascii="Arial" w:hAnsi="Arial" w:cs="Arial"/>
          <w:b/>
          <w:sz w:val="18"/>
          <w:szCs w:val="18"/>
        </w:rPr>
        <w:t>,</w:t>
      </w:r>
    </w:p>
    <w:p w14:paraId="6AEC8810" w14:textId="77777777" w:rsidR="000B2285" w:rsidRPr="00182ECA" w:rsidRDefault="000B228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8"/>
          <w:szCs w:val="8"/>
        </w:rPr>
      </w:pPr>
    </w:p>
    <w:p w14:paraId="0F2CC7CD" w14:textId="77777777" w:rsidR="00434DDA" w:rsidRDefault="008550B5" w:rsidP="00434DD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Oberfläche </w:t>
      </w:r>
      <w:r w:rsidR="000B2285">
        <w:rPr>
          <w:rFonts w:ascii="Arial" w:hAnsi="Arial" w:cs="Arial"/>
          <w:b/>
          <w:sz w:val="18"/>
          <w:szCs w:val="18"/>
        </w:rPr>
        <w:t>geprägt</w:t>
      </w:r>
      <w:r w:rsidR="000B2285">
        <w:rPr>
          <w:rFonts w:ascii="Arial" w:hAnsi="Arial" w:cs="Arial"/>
          <w:sz w:val="18"/>
          <w:szCs w:val="18"/>
        </w:rPr>
        <w:t>,</w:t>
      </w:r>
      <w:r w:rsidR="00434DDA" w:rsidRPr="00434DDA">
        <w:rPr>
          <w:rFonts w:ascii="Arial" w:hAnsi="Arial" w:cs="Arial"/>
          <w:sz w:val="18"/>
          <w:szCs w:val="18"/>
        </w:rPr>
        <w:t xml:space="preserve"> </w:t>
      </w:r>
    </w:p>
    <w:p w14:paraId="5C42ED17" w14:textId="77777777" w:rsidR="00053755" w:rsidRPr="007D005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8"/>
          <w:szCs w:val="8"/>
        </w:rPr>
      </w:pPr>
      <w:r w:rsidRPr="007D005B">
        <w:rPr>
          <w:rFonts w:ascii="Arial" w:hAnsi="Arial" w:cs="Arial"/>
          <w:b/>
          <w:sz w:val="8"/>
          <w:szCs w:val="8"/>
        </w:rPr>
        <w:tab/>
      </w:r>
      <w:r w:rsidRPr="007D005B">
        <w:rPr>
          <w:rFonts w:ascii="Arial" w:hAnsi="Arial" w:cs="Arial"/>
          <w:b/>
          <w:sz w:val="8"/>
          <w:szCs w:val="8"/>
        </w:rPr>
        <w:tab/>
      </w:r>
      <w:r w:rsidRPr="007D005B">
        <w:rPr>
          <w:rFonts w:ascii="Arial" w:hAnsi="Arial" w:cs="Arial"/>
          <w:b/>
          <w:sz w:val="8"/>
          <w:szCs w:val="8"/>
        </w:rPr>
        <w:tab/>
      </w:r>
      <w:r w:rsidRPr="007D005B">
        <w:rPr>
          <w:rFonts w:ascii="Arial" w:hAnsi="Arial" w:cs="Arial"/>
          <w:b/>
          <w:sz w:val="8"/>
          <w:szCs w:val="8"/>
        </w:rPr>
        <w:tab/>
      </w:r>
      <w:r w:rsidRPr="007D005B">
        <w:rPr>
          <w:rFonts w:ascii="Arial" w:hAnsi="Arial" w:cs="Arial"/>
          <w:b/>
          <w:sz w:val="8"/>
          <w:szCs w:val="8"/>
        </w:rPr>
        <w:tab/>
      </w:r>
      <w:r w:rsidRPr="007D005B">
        <w:rPr>
          <w:rFonts w:ascii="Arial" w:hAnsi="Arial" w:cs="Arial"/>
          <w:b/>
          <w:sz w:val="8"/>
          <w:szCs w:val="8"/>
        </w:rPr>
        <w:tab/>
      </w:r>
      <w:r w:rsidRPr="007D005B">
        <w:rPr>
          <w:rFonts w:ascii="Arial" w:hAnsi="Arial" w:cs="Arial"/>
          <w:b/>
          <w:sz w:val="8"/>
          <w:szCs w:val="8"/>
        </w:rPr>
        <w:tab/>
      </w:r>
    </w:p>
    <w:p w14:paraId="0E8E60DA" w14:textId="77777777" w:rsidR="008F4353" w:rsidRDefault="008F4353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E73DAD">
        <w:rPr>
          <w:rFonts w:ascii="Arial" w:hAnsi="Arial" w:cs="Arial"/>
          <w:sz w:val="18"/>
          <w:szCs w:val="18"/>
        </w:rPr>
        <w:t>Dessi</w:t>
      </w:r>
      <w:r>
        <w:rPr>
          <w:rFonts w:ascii="Arial" w:hAnsi="Arial" w:cs="Arial"/>
          <w:sz w:val="18"/>
          <w:szCs w:val="18"/>
        </w:rPr>
        <w:t xml:space="preserve">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</w:t>
      </w:r>
      <w:proofErr w:type="gramStart"/>
      <w:r w:rsidRPr="00053755">
        <w:rPr>
          <w:rFonts w:ascii="Arial" w:hAnsi="Arial" w:cs="Arial"/>
          <w:sz w:val="18"/>
          <w:szCs w:val="18"/>
        </w:rPr>
        <w:t>…….</w:t>
      </w:r>
      <w:proofErr w:type="gramEnd"/>
      <w:r w:rsidRPr="00053755">
        <w:rPr>
          <w:rFonts w:ascii="Arial" w:hAnsi="Arial" w:cs="Arial"/>
          <w:sz w:val="18"/>
          <w:szCs w:val="18"/>
        </w:rPr>
        <w:t>.,</w:t>
      </w:r>
      <w:r>
        <w:rPr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FF0000"/>
          <w:sz w:val="12"/>
          <w:szCs w:val="12"/>
        </w:rPr>
        <w:t>Dessinnummer</w:t>
      </w:r>
      <w:proofErr w:type="spellEnd"/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07264857" w14:textId="77777777" w:rsidR="00434DDA" w:rsidRDefault="00434DDA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</w:p>
    <w:p w14:paraId="62B1ED79" w14:textId="77777777" w:rsidR="00434DDA" w:rsidRDefault="00434DDA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</w:p>
    <w:p w14:paraId="5EF019D1" w14:textId="77777777" w:rsidR="00F52D65" w:rsidRDefault="00F52D65" w:rsidP="00F52D6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auf </w:t>
      </w:r>
      <w:r w:rsidR="00985555">
        <w:rPr>
          <w:rFonts w:ascii="Arial" w:hAnsi="Arial" w:cs="Arial"/>
          <w:sz w:val="18"/>
          <w:szCs w:val="18"/>
        </w:rPr>
        <w:t>vorbereiteten</w:t>
      </w:r>
      <w:r w:rsidRPr="008550B5">
        <w:rPr>
          <w:rFonts w:ascii="Arial" w:hAnsi="Arial" w:cs="Arial"/>
          <w:sz w:val="18"/>
          <w:szCs w:val="18"/>
        </w:rPr>
        <w:t xml:space="preserve"> Untergrund</w:t>
      </w:r>
      <w:r w:rsidR="007D005B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 xml:space="preserve"> </w:t>
      </w:r>
      <w:r w:rsidR="00985555">
        <w:rPr>
          <w:rFonts w:ascii="Arial" w:hAnsi="Arial" w:cs="Arial"/>
          <w:sz w:val="18"/>
          <w:szCs w:val="18"/>
        </w:rPr>
        <w:t xml:space="preserve">lose verlegen, </w:t>
      </w:r>
      <w:r w:rsidR="007D005B" w:rsidRPr="007D005B">
        <w:rPr>
          <w:rFonts w:ascii="Arial" w:hAnsi="Arial" w:cs="Arial"/>
          <w:i/>
          <w:sz w:val="18"/>
          <w:szCs w:val="18"/>
        </w:rPr>
        <w:t>mit Nut und Feder verriegeln</w:t>
      </w:r>
      <w:r w:rsidRPr="008550B5">
        <w:rPr>
          <w:rFonts w:ascii="Arial" w:hAnsi="Arial" w:cs="Arial"/>
          <w:sz w:val="18"/>
          <w:szCs w:val="18"/>
        </w:rPr>
        <w:t>,</w:t>
      </w:r>
    </w:p>
    <w:p w14:paraId="3C1B3F1E" w14:textId="77777777" w:rsidR="00985555" w:rsidRDefault="00985555" w:rsidP="00FA2B6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i/>
          <w:color w:val="FF0000"/>
          <w:sz w:val="18"/>
          <w:szCs w:val="18"/>
        </w:rPr>
      </w:pPr>
    </w:p>
    <w:p w14:paraId="7C5133B7" w14:textId="77777777" w:rsidR="00053755" w:rsidRPr="00053755" w:rsidRDefault="00053755" w:rsidP="00FA2B6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23A012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64BBB0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="00123E85">
        <w:rPr>
          <w:rFonts w:ascii="Arial" w:hAnsi="Arial" w:cs="Arial"/>
          <w:b/>
          <w:sz w:val="18"/>
          <w:szCs w:val="18"/>
        </w:rPr>
        <w:t>Allura</w:t>
      </w:r>
      <w:proofErr w:type="spellEnd"/>
      <w:r w:rsidR="00123E85">
        <w:rPr>
          <w:rFonts w:ascii="Arial" w:hAnsi="Arial" w:cs="Arial"/>
          <w:b/>
          <w:sz w:val="18"/>
          <w:szCs w:val="18"/>
        </w:rPr>
        <w:t xml:space="preserve"> </w:t>
      </w:r>
      <w:r w:rsidR="007D005B">
        <w:rPr>
          <w:rFonts w:ascii="Arial" w:hAnsi="Arial" w:cs="Arial"/>
          <w:b/>
          <w:sz w:val="18"/>
          <w:szCs w:val="18"/>
        </w:rPr>
        <w:t>Click</w:t>
      </w:r>
      <w:r w:rsidR="00E872F6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="00985555">
        <w:rPr>
          <w:rFonts w:ascii="Arial" w:hAnsi="Arial" w:cs="Arial"/>
          <w:b/>
          <w:sz w:val="18"/>
          <w:szCs w:val="18"/>
        </w:rPr>
        <w:t>Flexcore</w:t>
      </w:r>
      <w:proofErr w:type="spellEnd"/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253687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4DB846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74736843" w14:textId="77777777" w:rsidR="007D005B" w:rsidRPr="00053755" w:rsidRDefault="00053755" w:rsidP="007D005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0A73D46B" w14:textId="77777777" w:rsidR="007D005B" w:rsidRPr="007D005B" w:rsidRDefault="007D005B" w:rsidP="00DE1FC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7D005B">
        <w:rPr>
          <w:rFonts w:ascii="Arial" w:hAnsi="Arial" w:cs="Arial"/>
          <w:sz w:val="16"/>
          <w:szCs w:val="16"/>
        </w:rPr>
        <w:tab/>
      </w:r>
    </w:p>
    <w:p w14:paraId="18A8CCF0" w14:textId="77777777" w:rsidR="002142FD" w:rsidRDefault="007D005B" w:rsidP="007D005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7D005B">
        <w:rPr>
          <w:rFonts w:ascii="Arial" w:hAnsi="Arial" w:cs="Arial"/>
          <w:sz w:val="16"/>
          <w:szCs w:val="16"/>
        </w:rPr>
        <w:tab/>
      </w:r>
    </w:p>
    <w:p w14:paraId="1ECAD248" w14:textId="77777777" w:rsidR="00053755" w:rsidRPr="00053755" w:rsidRDefault="002142FD" w:rsidP="002142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</w:t>
      </w:r>
      <w:r w:rsidR="00053755" w:rsidRPr="00053755">
        <w:rPr>
          <w:rFonts w:ascii="Arial" w:hAnsi="Arial" w:cs="Arial"/>
          <w:sz w:val="18"/>
          <w:szCs w:val="18"/>
        </w:rPr>
        <w:t>brechnungseinheit: m²</w:t>
      </w:r>
      <w:r w:rsidR="00D97F34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 xml:space="preserve">           </w:t>
      </w:r>
      <w:r w:rsidR="00053755" w:rsidRPr="00053755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 xml:space="preserve">           </w:t>
      </w:r>
      <w:r w:rsidR="00DE1FC8">
        <w:rPr>
          <w:rFonts w:ascii="Arial" w:hAnsi="Arial" w:cs="Arial"/>
          <w:sz w:val="18"/>
          <w:szCs w:val="18"/>
        </w:rPr>
        <w:tab/>
      </w:r>
      <w:r w:rsidR="00DE1FC8">
        <w:rPr>
          <w:rFonts w:ascii="Arial" w:hAnsi="Arial" w:cs="Arial"/>
          <w:sz w:val="18"/>
          <w:szCs w:val="18"/>
        </w:rPr>
        <w:tab/>
      </w:r>
      <w:r w:rsidR="00DE1FC8">
        <w:rPr>
          <w:rFonts w:ascii="Arial" w:hAnsi="Arial" w:cs="Arial"/>
          <w:sz w:val="18"/>
          <w:szCs w:val="18"/>
        </w:rPr>
        <w:tab/>
      </w:r>
      <w:r w:rsidR="00DE1FC8">
        <w:rPr>
          <w:rFonts w:ascii="Arial" w:hAnsi="Arial" w:cs="Arial"/>
          <w:sz w:val="18"/>
          <w:szCs w:val="18"/>
        </w:rPr>
        <w:tab/>
      </w:r>
      <w:r w:rsidR="00DE1FC8">
        <w:rPr>
          <w:rFonts w:ascii="Arial" w:hAnsi="Arial" w:cs="Arial"/>
          <w:sz w:val="18"/>
          <w:szCs w:val="18"/>
        </w:rPr>
        <w:tab/>
      </w:r>
      <w:r w:rsidR="00DE1FC8">
        <w:rPr>
          <w:rFonts w:ascii="Arial" w:hAnsi="Arial" w:cs="Arial"/>
          <w:sz w:val="18"/>
          <w:szCs w:val="18"/>
        </w:rPr>
        <w:tab/>
      </w:r>
      <w:r w:rsidR="00CA78A7">
        <w:rPr>
          <w:rFonts w:ascii="Arial" w:hAnsi="Arial" w:cs="Arial"/>
          <w:sz w:val="18"/>
          <w:szCs w:val="18"/>
        </w:rPr>
        <w:tab/>
        <w:t>19.07</w:t>
      </w:r>
      <w:r w:rsidR="00985555">
        <w:rPr>
          <w:rFonts w:ascii="Arial" w:hAnsi="Arial" w:cs="Arial"/>
          <w:sz w:val="18"/>
          <w:szCs w:val="18"/>
        </w:rPr>
        <w:t>.2024</w:t>
      </w:r>
    </w:p>
    <w:p w14:paraId="65F1C562" w14:textId="77777777" w:rsidR="000533B0" w:rsidRPr="00126B8D" w:rsidRDefault="0084246D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>Einpflege ist bei Beachtung der Reinigungs- und Pflegeempfehlung nicht erforderlich. Bei Rückfragen steht Ihnen die Forbo Anwendungstechnik unter Tel.-Nr. +</w:t>
      </w:r>
      <w:proofErr w:type="gramStart"/>
      <w:r w:rsidR="00053755" w:rsidRPr="00F13183">
        <w:rPr>
          <w:rFonts w:ascii="Arial" w:hAnsi="Arial" w:cs="Arial"/>
          <w:sz w:val="16"/>
          <w:szCs w:val="16"/>
        </w:rPr>
        <w:t>49  5251</w:t>
      </w:r>
      <w:proofErr w:type="gramEnd"/>
      <w:r w:rsidR="00053755" w:rsidRPr="00F13183">
        <w:rPr>
          <w:rFonts w:ascii="Arial" w:hAnsi="Arial" w:cs="Arial"/>
          <w:sz w:val="16"/>
          <w:szCs w:val="16"/>
        </w:rPr>
        <w:t xml:space="preserve">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82ECA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20EF0"/>
    <w:rsid w:val="00044CEF"/>
    <w:rsid w:val="000533B0"/>
    <w:rsid w:val="00053755"/>
    <w:rsid w:val="00072D43"/>
    <w:rsid w:val="000845B8"/>
    <w:rsid w:val="000A24D6"/>
    <w:rsid w:val="000B2285"/>
    <w:rsid w:val="00123E85"/>
    <w:rsid w:val="00126B8D"/>
    <w:rsid w:val="00126C0B"/>
    <w:rsid w:val="001430C1"/>
    <w:rsid w:val="00182ECA"/>
    <w:rsid w:val="001A1C49"/>
    <w:rsid w:val="00201E81"/>
    <w:rsid w:val="002142FD"/>
    <w:rsid w:val="002B1F91"/>
    <w:rsid w:val="00350E3E"/>
    <w:rsid w:val="0035460F"/>
    <w:rsid w:val="00365878"/>
    <w:rsid w:val="003F5C09"/>
    <w:rsid w:val="004051E9"/>
    <w:rsid w:val="00412970"/>
    <w:rsid w:val="00415BD9"/>
    <w:rsid w:val="00434DDA"/>
    <w:rsid w:val="0049020F"/>
    <w:rsid w:val="004C388D"/>
    <w:rsid w:val="004D4AD5"/>
    <w:rsid w:val="004F4B02"/>
    <w:rsid w:val="00500961"/>
    <w:rsid w:val="0051155B"/>
    <w:rsid w:val="0058713F"/>
    <w:rsid w:val="00597F5B"/>
    <w:rsid w:val="005D68A7"/>
    <w:rsid w:val="005F515E"/>
    <w:rsid w:val="006367E9"/>
    <w:rsid w:val="00665F96"/>
    <w:rsid w:val="0068687A"/>
    <w:rsid w:val="006D0833"/>
    <w:rsid w:val="00746E12"/>
    <w:rsid w:val="007770B9"/>
    <w:rsid w:val="00777C70"/>
    <w:rsid w:val="007D005B"/>
    <w:rsid w:val="007E39D3"/>
    <w:rsid w:val="008040EA"/>
    <w:rsid w:val="0081004F"/>
    <w:rsid w:val="00827F0F"/>
    <w:rsid w:val="0084246D"/>
    <w:rsid w:val="008550B5"/>
    <w:rsid w:val="00866CB3"/>
    <w:rsid w:val="008B6143"/>
    <w:rsid w:val="008D5757"/>
    <w:rsid w:val="008F4353"/>
    <w:rsid w:val="009073C5"/>
    <w:rsid w:val="00985555"/>
    <w:rsid w:val="009A3FEB"/>
    <w:rsid w:val="00A45978"/>
    <w:rsid w:val="00B205C5"/>
    <w:rsid w:val="00B64C17"/>
    <w:rsid w:val="00B75957"/>
    <w:rsid w:val="00BC374B"/>
    <w:rsid w:val="00C2776B"/>
    <w:rsid w:val="00C45D5E"/>
    <w:rsid w:val="00C80399"/>
    <w:rsid w:val="00CA78A7"/>
    <w:rsid w:val="00D10F71"/>
    <w:rsid w:val="00D30C93"/>
    <w:rsid w:val="00D65499"/>
    <w:rsid w:val="00D90199"/>
    <w:rsid w:val="00D906FD"/>
    <w:rsid w:val="00D97F34"/>
    <w:rsid w:val="00DE1FC8"/>
    <w:rsid w:val="00DE2BF3"/>
    <w:rsid w:val="00E163CB"/>
    <w:rsid w:val="00E61700"/>
    <w:rsid w:val="00E73DAD"/>
    <w:rsid w:val="00E872F6"/>
    <w:rsid w:val="00EC26E7"/>
    <w:rsid w:val="00F13183"/>
    <w:rsid w:val="00F407F2"/>
    <w:rsid w:val="00F428E1"/>
    <w:rsid w:val="00F52D65"/>
    <w:rsid w:val="00F71E98"/>
    <w:rsid w:val="00F738A7"/>
    <w:rsid w:val="00F832E7"/>
    <w:rsid w:val="00F9233B"/>
    <w:rsid w:val="00FA2B6D"/>
    <w:rsid w:val="00FC1C0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61824D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182E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052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5C4E2F5C-A154-40FF-8F03-B303D3D9A25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B30E788-C78B-4C84-B83B-C2D98FC814A1}"/>
</file>

<file path=customXml/itemProps3.xml><?xml version="1.0" encoding="utf-8"?>
<ds:datastoreItem xmlns:ds="http://schemas.openxmlformats.org/officeDocument/2006/customXml" ds:itemID="{610B1DD4-DB2F-4C69-9C22-89650FE15842}"/>
</file>

<file path=customXml/itemProps4.xml><?xml version="1.0" encoding="utf-8"?>
<ds:datastoreItem xmlns:ds="http://schemas.openxmlformats.org/officeDocument/2006/customXml" ds:itemID="{4237882A-F6B1-4284-B88F-3A78D289742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2489</Characters>
  <Application>Microsoft Office Word</Application>
  <DocSecurity>0</DocSecurity>
  <Lines>20</Lines>
  <Paragraphs>5</Paragraphs>
  <ScaleCrop>false</ScaleCrop>
  <Company>Armstrong World Industries, Inc.</Company>
  <LinksUpToDate>false</LinksUpToDate>
  <CharactersWithSpaces>2878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9</cp:revision>
  <cp:lastPrinted>2017-05-10T11:42:00Z</cp:lastPrinted>
  <dcterms:created xsi:type="dcterms:W3CDTF">2025-03-13T12:46:00Z</dcterms:created>
  <dcterms:modified xsi:type="dcterms:W3CDTF">2025-03-13T12:51:00Z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