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38EFB" w14:textId="77777777" w:rsidR="00F407F2" w:rsidRPr="00B75957" w:rsidRDefault="0088278E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5B554E1" wp14:editId="48862157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3B0FABD" w14:textId="77777777" w:rsidR="00F407F2" w:rsidRPr="00CE3836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Mustertext</w:t>
      </w:r>
      <w:r w:rsidRPr="00CE3836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47901068" w14:textId="77777777" w:rsidR="00053755" w:rsidRPr="00CE3836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CE3836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7CD24742" w14:textId="77777777" w:rsidR="00053755" w:rsidRPr="00CE3836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2A04BB3E" w14:textId="2A45C770" w:rsidR="00F407F2" w:rsidRPr="00CE3836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CE3836">
        <w:rPr>
          <w:rFonts w:ascii="Arial" w:hAnsi="Arial" w:cs="Arial"/>
          <w:b/>
          <w:noProof/>
          <w:sz w:val="28"/>
          <w:szCs w:val="28"/>
        </w:rPr>
        <w:t>Bodenbelag</w:t>
      </w:r>
      <w:r w:rsidR="009073C5" w:rsidRPr="00CE3836">
        <w:rPr>
          <w:rFonts w:ascii="Arial" w:hAnsi="Arial" w:cs="Arial"/>
          <w:b/>
          <w:noProof/>
          <w:sz w:val="28"/>
          <w:szCs w:val="28"/>
        </w:rPr>
        <w:t xml:space="preserve"> S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>phera</w:t>
      </w:r>
      <w:r w:rsidR="00746E12" w:rsidRPr="00CE3836">
        <w:rPr>
          <w:rFonts w:ascii="Arial" w:hAnsi="Arial" w:cs="Arial"/>
          <w:b/>
          <w:noProof/>
          <w:sz w:val="28"/>
          <w:szCs w:val="28"/>
          <w:vertAlign w:val="superscript"/>
        </w:rPr>
        <w:t>®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1E12CC">
        <w:rPr>
          <w:rFonts w:ascii="Arial" w:hAnsi="Arial" w:cs="Arial"/>
          <w:b/>
          <w:noProof/>
          <w:sz w:val="28"/>
          <w:szCs w:val="28"/>
        </w:rPr>
        <w:t>Energetic</w:t>
      </w:r>
      <w:r w:rsidR="00053755" w:rsidRPr="00CE3836">
        <w:rPr>
          <w:rFonts w:ascii="Arial" w:hAnsi="Arial" w:cs="Arial"/>
          <w:b/>
          <w:noProof/>
          <w:sz w:val="28"/>
          <w:szCs w:val="28"/>
        </w:rPr>
        <w:t xml:space="preserve">      </w:t>
      </w:r>
      <w:r w:rsidR="00053755" w:rsidRPr="00CE3836">
        <w:rPr>
          <w:rFonts w:ascii="Arial" w:hAnsi="Arial" w:cs="Arial"/>
          <w:sz w:val="16"/>
          <w:szCs w:val="16"/>
        </w:rPr>
        <w:t xml:space="preserve">                            </w:t>
      </w:r>
    </w:p>
    <w:p w14:paraId="20231691" w14:textId="77777777" w:rsidR="00EA2F21" w:rsidRPr="00CE3836" w:rsidRDefault="008550B5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Bodenbelag aus PVC, ohne Träger DIN EN ISO 10581,</w:t>
      </w:r>
      <w:r w:rsidRPr="00CE3836">
        <w:rPr>
          <w:rFonts w:ascii="Arial" w:hAnsi="Arial" w:cs="Arial"/>
          <w:b/>
          <w:sz w:val="16"/>
          <w:szCs w:val="16"/>
        </w:rPr>
        <w:t xml:space="preserve"> homogen</w:t>
      </w:r>
      <w:r w:rsidRPr="00CE3836">
        <w:rPr>
          <w:rFonts w:ascii="Arial" w:hAnsi="Arial" w:cs="Arial"/>
          <w:sz w:val="16"/>
          <w:szCs w:val="16"/>
        </w:rPr>
        <w:t>,</w:t>
      </w:r>
      <w:r w:rsidR="00EA2F21" w:rsidRPr="00CE3836">
        <w:rPr>
          <w:rFonts w:ascii="Arial" w:hAnsi="Arial" w:cs="Arial"/>
          <w:sz w:val="16"/>
          <w:szCs w:val="16"/>
        </w:rPr>
        <w:t xml:space="preserve"> </w:t>
      </w:r>
      <w:r w:rsidR="00500961" w:rsidRPr="00CE3836">
        <w:rPr>
          <w:rFonts w:ascii="Arial" w:hAnsi="Arial" w:cs="Arial"/>
          <w:i/>
          <w:sz w:val="16"/>
          <w:szCs w:val="16"/>
        </w:rPr>
        <w:t xml:space="preserve">Bindemittelgehalt Typ I, </w:t>
      </w:r>
      <w:r w:rsidR="00FC1C05" w:rsidRPr="00CE3836">
        <w:rPr>
          <w:rFonts w:ascii="Arial" w:hAnsi="Arial" w:cs="Arial"/>
          <w:i/>
          <w:sz w:val="16"/>
          <w:szCs w:val="16"/>
        </w:rPr>
        <w:t xml:space="preserve"> </w:t>
      </w:r>
      <w:r w:rsidR="00EA2F21" w:rsidRPr="00CE3836">
        <w:rPr>
          <w:rFonts w:ascii="Arial" w:hAnsi="Arial" w:cs="Arial"/>
          <w:b/>
          <w:i/>
          <w:sz w:val="16"/>
          <w:szCs w:val="16"/>
        </w:rPr>
        <w:t>Phthalatfrei</w:t>
      </w:r>
      <w:r w:rsidR="00EA2F21" w:rsidRPr="00CE3836">
        <w:rPr>
          <w:rFonts w:ascii="Verdana" w:hAnsi="Verdana" w:cs="Arial"/>
          <w:sz w:val="14"/>
          <w:szCs w:val="14"/>
        </w:rPr>
        <w:t>,</w:t>
      </w:r>
      <w:r w:rsidR="00EA2F21" w:rsidRPr="00CE3836">
        <w:rPr>
          <w:sz w:val="18"/>
          <w:szCs w:val="18"/>
        </w:rPr>
        <w:t xml:space="preserve"> </w:t>
      </w:r>
      <w:r w:rsidR="00EA2F21" w:rsidRPr="00CE3836">
        <w:rPr>
          <w:rFonts w:ascii="Verdana" w:hAnsi="Verdana" w:cs="Arial"/>
          <w:sz w:val="14"/>
          <w:szCs w:val="14"/>
        </w:rPr>
        <w:t xml:space="preserve">mit werkseitiger Oberflächenvergütung, </w:t>
      </w:r>
      <w:r w:rsidR="00EA2F21" w:rsidRPr="00CE3836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7D256AB9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CE3836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1F7C484D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CE3836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CE3836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7DEE66A5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0B1BB992" w14:textId="438B9780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683423">
        <w:rPr>
          <w:rFonts w:ascii="Arial" w:hAnsi="Arial" w:cs="Arial"/>
          <w:i/>
          <w:sz w:val="2"/>
          <w:szCs w:val="2"/>
        </w:rPr>
        <w:t xml:space="preserve"> </w:t>
      </w:r>
      <w:r w:rsidRPr="00CE3836">
        <w:rPr>
          <w:rFonts w:ascii="Arial" w:hAnsi="Arial" w:cs="Arial"/>
          <w:i/>
          <w:sz w:val="16"/>
          <w:szCs w:val="16"/>
        </w:rPr>
        <w:t xml:space="preserve">Besonders emissionsarmer Bodenbelag gemäß </w:t>
      </w:r>
      <w:r w:rsidRPr="00CE3836">
        <w:rPr>
          <w:rFonts w:ascii="Arial" w:hAnsi="Arial" w:cs="Arial"/>
          <w:b/>
          <w:i/>
          <w:sz w:val="16"/>
          <w:szCs w:val="16"/>
        </w:rPr>
        <w:t>Indoor Air Comfort GOLD-Zertifizierung,</w:t>
      </w:r>
    </w:p>
    <w:p w14:paraId="7BEBFE86" w14:textId="41AAD1D5" w:rsidR="008550B5" w:rsidRPr="00CE3836" w:rsidRDefault="008550B5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Einstufung DIN  EN ISO 10874  </w:t>
      </w:r>
      <w:r w:rsidRPr="00CE3836">
        <w:rPr>
          <w:rFonts w:ascii="Arial" w:hAnsi="Arial" w:cs="Arial"/>
          <w:b/>
          <w:sz w:val="16"/>
          <w:szCs w:val="16"/>
        </w:rPr>
        <w:t>Klasse 34</w:t>
      </w:r>
      <w:r w:rsidRPr="00CE3836">
        <w:rPr>
          <w:rFonts w:ascii="Arial" w:hAnsi="Arial" w:cs="Arial"/>
          <w:sz w:val="16"/>
          <w:szCs w:val="16"/>
        </w:rPr>
        <w:t xml:space="preserve"> (gewerblicher Bereich, sehr starke Beanspruchung),</w:t>
      </w:r>
      <w:r w:rsidRPr="00CE3836">
        <w:rPr>
          <w:rFonts w:ascii="Arial" w:hAnsi="Arial" w:cs="Arial"/>
          <w:sz w:val="16"/>
          <w:szCs w:val="16"/>
        </w:rPr>
        <w:tab/>
      </w:r>
    </w:p>
    <w:p w14:paraId="27905C9B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antistatisch</w:t>
      </w:r>
      <w:r w:rsidRPr="00CE3836">
        <w:rPr>
          <w:rFonts w:ascii="Arial" w:hAnsi="Arial" w:cs="Arial"/>
          <w:sz w:val="16"/>
          <w:szCs w:val="16"/>
        </w:rPr>
        <w:t>, Aufladungsspannung im Begehversuch DIN EN 1815 max. 2kV,</w:t>
      </w:r>
    </w:p>
    <w:p w14:paraId="683D7EF2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Trittschallverbesserungsmaß  EN ISO 10140-3    </w:t>
      </w:r>
      <w:r w:rsidRPr="00CE3836">
        <w:rPr>
          <w:rFonts w:ascii="Arial" w:hAnsi="Arial" w:cs="Arial"/>
          <w:b/>
          <w:sz w:val="16"/>
          <w:szCs w:val="16"/>
        </w:rPr>
        <w:t>4 dB</w:t>
      </w:r>
      <w:r w:rsidRPr="00CE3836">
        <w:rPr>
          <w:rFonts w:ascii="Arial" w:hAnsi="Arial" w:cs="Arial"/>
          <w:sz w:val="16"/>
          <w:szCs w:val="16"/>
        </w:rPr>
        <w:t>,</w:t>
      </w:r>
    </w:p>
    <w:p w14:paraId="1A3C058C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geeignet für Stuhlrollen</w:t>
      </w:r>
      <w:r w:rsidRPr="00CE3836">
        <w:rPr>
          <w:rFonts w:ascii="Arial" w:hAnsi="Arial" w:cs="Arial"/>
          <w:sz w:val="16"/>
          <w:szCs w:val="16"/>
        </w:rPr>
        <w:t xml:space="preserve"> DIN EN 12529 Typ W,</w:t>
      </w:r>
    </w:p>
    <w:p w14:paraId="1E0B691A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CE3836">
        <w:rPr>
          <w:rFonts w:ascii="Arial" w:hAnsi="Arial" w:cs="Arial"/>
          <w:b/>
          <w:sz w:val="16"/>
          <w:szCs w:val="16"/>
        </w:rPr>
        <w:t>Bfl-s1</w:t>
      </w:r>
      <w:r w:rsidRPr="00CE3836">
        <w:rPr>
          <w:rFonts w:ascii="Arial" w:hAnsi="Arial" w:cs="Arial"/>
          <w:sz w:val="16"/>
          <w:szCs w:val="16"/>
        </w:rPr>
        <w:t>,</w:t>
      </w:r>
    </w:p>
    <w:p w14:paraId="36CBC1D1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Bewertungsgruppe Rutschgefahr </w:t>
      </w:r>
      <w:r w:rsidRPr="00CE3836">
        <w:rPr>
          <w:rFonts w:ascii="Arial" w:hAnsi="Arial" w:cs="Arial"/>
          <w:b/>
          <w:sz w:val="16"/>
          <w:szCs w:val="16"/>
        </w:rPr>
        <w:t xml:space="preserve">R 9 </w:t>
      </w:r>
      <w:r w:rsidRPr="00CE3836">
        <w:rPr>
          <w:rFonts w:ascii="Arial" w:hAnsi="Arial" w:cs="Arial"/>
          <w:sz w:val="16"/>
          <w:szCs w:val="16"/>
        </w:rPr>
        <w:t>gemäß BGR 181,</w:t>
      </w:r>
    </w:p>
    <w:p w14:paraId="41D751AE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beständig gegen </w:t>
      </w:r>
      <w:r w:rsidRPr="00CE3836">
        <w:rPr>
          <w:rFonts w:ascii="Arial" w:hAnsi="Arial" w:cs="Arial"/>
          <w:b/>
          <w:sz w:val="16"/>
          <w:szCs w:val="16"/>
        </w:rPr>
        <w:t>Chemikalien</w:t>
      </w:r>
      <w:r w:rsidRPr="00CE3836">
        <w:rPr>
          <w:rFonts w:ascii="Arial" w:hAnsi="Arial" w:cs="Arial"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C65697B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Art der Nutzung</w:t>
      </w:r>
      <w:r w:rsidRPr="00CE3836">
        <w:rPr>
          <w:rFonts w:ascii="Arial" w:hAnsi="Arial" w:cs="Arial"/>
          <w:sz w:val="16"/>
          <w:szCs w:val="16"/>
        </w:rPr>
        <w:tab/>
        <w:t xml:space="preserve">    geeignet für Warmwasser-Fußbodenheizung</w:t>
      </w:r>
      <w:r w:rsidR="00A05A9B" w:rsidRPr="00CE3836">
        <w:rPr>
          <w:rFonts w:ascii="Arial" w:hAnsi="Arial" w:cs="Arial"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</w:p>
    <w:p w14:paraId="598C9BC1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Dicke  2,0 mm,</w:t>
      </w:r>
    </w:p>
    <w:p w14:paraId="02400F90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in Bahnen,</w:t>
      </w:r>
      <w:r w:rsidRPr="00CE3836">
        <w:rPr>
          <w:rFonts w:ascii="Arial" w:hAnsi="Arial" w:cs="Arial"/>
          <w:b/>
          <w:sz w:val="16"/>
          <w:szCs w:val="16"/>
        </w:rPr>
        <w:t xml:space="preserve"> Bahnenbreite 200 cm,</w:t>
      </w:r>
    </w:p>
    <w:p w14:paraId="6EA1AF9F" w14:textId="6BDF1F9A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chipgemustert,</w:t>
      </w:r>
      <w:r w:rsidR="008318CF" w:rsidRPr="00CE3836">
        <w:rPr>
          <w:rFonts w:ascii="Arial" w:hAnsi="Arial" w:cs="Arial"/>
          <w:b/>
          <w:sz w:val="16"/>
          <w:szCs w:val="16"/>
        </w:rPr>
        <w:t xml:space="preserve"> </w:t>
      </w:r>
      <w:r w:rsidR="00224788">
        <w:rPr>
          <w:rFonts w:ascii="Arial" w:hAnsi="Arial" w:cs="Arial"/>
          <w:bCs/>
          <w:i/>
          <w:iCs/>
          <w:sz w:val="16"/>
          <w:szCs w:val="16"/>
        </w:rPr>
        <w:t>farbintensive, dynamische Optiken</w:t>
      </w:r>
      <w:r w:rsidR="008318CF" w:rsidRPr="00CE3836">
        <w:rPr>
          <w:rFonts w:ascii="Arial" w:hAnsi="Arial" w:cs="Arial"/>
          <w:bCs/>
          <w:i/>
          <w:iCs/>
          <w:sz w:val="16"/>
          <w:szCs w:val="16"/>
        </w:rPr>
        <w:t>,</w:t>
      </w:r>
    </w:p>
    <w:p w14:paraId="4BDB5C53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mit werkseitiger Oberflächenvergütung </w:t>
      </w:r>
      <w:r w:rsidRPr="00CE3836">
        <w:rPr>
          <w:rFonts w:ascii="Arial" w:hAnsi="Arial" w:cs="Arial"/>
          <w:i/>
          <w:sz w:val="16"/>
          <w:szCs w:val="16"/>
        </w:rPr>
        <w:t>SMART top</w:t>
      </w:r>
      <w:r w:rsidRPr="00CE3836">
        <w:rPr>
          <w:rFonts w:ascii="Arial" w:hAnsi="Arial" w:cs="Arial"/>
          <w:b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</w:p>
    <w:p w14:paraId="3971CCC5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auf vollflächig gespachtelten Untergrund kleben,</w:t>
      </w:r>
    </w:p>
    <w:p w14:paraId="406533EC" w14:textId="086E9F2E" w:rsidR="006656A9" w:rsidRPr="00CE3836" w:rsidRDefault="006656A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mindestens </w:t>
      </w:r>
      <w:r w:rsidR="001E12CC">
        <w:rPr>
          <w:rFonts w:ascii="Arial" w:hAnsi="Arial" w:cs="Arial"/>
          <w:sz w:val="16"/>
          <w:szCs w:val="16"/>
        </w:rPr>
        <w:t>4</w:t>
      </w:r>
      <w:r w:rsidRPr="00CE3836">
        <w:rPr>
          <w:rFonts w:ascii="Arial" w:hAnsi="Arial" w:cs="Arial"/>
          <w:sz w:val="16"/>
          <w:szCs w:val="16"/>
        </w:rPr>
        <w:t>2</w:t>
      </w:r>
      <w:r w:rsidRPr="00CE3836">
        <w:rPr>
          <w:rFonts w:ascii="Arial" w:hAnsi="Arial" w:cs="Arial"/>
          <w:sz w:val="16"/>
          <w:szCs w:val="16"/>
        </w:rPr>
        <w:t xml:space="preserve"> Farben in der Standardkollektion.</w:t>
      </w:r>
    </w:p>
    <w:p w14:paraId="5DC97BA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2"/>
          <w:szCs w:val="12"/>
        </w:rPr>
      </w:pP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</w:p>
    <w:p w14:paraId="1598B61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CE3836">
        <w:rPr>
          <w:rFonts w:ascii="Arial" w:hAnsi="Arial" w:cs="Arial"/>
          <w:sz w:val="16"/>
          <w:szCs w:val="16"/>
        </w:rPr>
        <w:t xml:space="preserve">Wegen </w:t>
      </w:r>
      <w:r w:rsidRPr="00CE3836">
        <w:rPr>
          <w:rFonts w:ascii="Arial" w:hAnsi="Arial" w:cs="Arial"/>
          <w:b/>
          <w:sz w:val="16"/>
          <w:szCs w:val="16"/>
        </w:rPr>
        <w:t>Farbkonzept</w:t>
      </w:r>
      <w:r w:rsidRPr="00CE3836">
        <w:rPr>
          <w:rFonts w:ascii="Arial" w:hAnsi="Arial" w:cs="Arial"/>
          <w:sz w:val="16"/>
          <w:szCs w:val="16"/>
        </w:rPr>
        <w:t xml:space="preserve"> Farbton nach </w:t>
      </w:r>
      <w:r w:rsidRPr="00CE3836">
        <w:rPr>
          <w:rFonts w:ascii="Arial" w:hAnsi="Arial" w:cs="Arial"/>
          <w:b/>
          <w:sz w:val="16"/>
          <w:szCs w:val="16"/>
        </w:rPr>
        <w:t>NCS-Farbcode</w:t>
      </w:r>
      <w:r w:rsidRPr="00CE3836">
        <w:rPr>
          <w:rFonts w:ascii="Arial" w:hAnsi="Arial" w:cs="Arial"/>
          <w:sz w:val="16"/>
          <w:szCs w:val="16"/>
        </w:rPr>
        <w:tab/>
        <w:t>……………..,</w:t>
      </w:r>
      <w:r w:rsidRPr="00CE3836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CE3836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CE3836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1E8D7734" w14:textId="77777777" w:rsidR="008550B5" w:rsidRPr="00CE3836" w:rsidRDefault="008550B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Wegen </w:t>
      </w:r>
      <w:r w:rsidRPr="00CE3836">
        <w:rPr>
          <w:rFonts w:ascii="Arial" w:hAnsi="Arial" w:cs="Arial"/>
          <w:b/>
          <w:sz w:val="16"/>
          <w:szCs w:val="16"/>
        </w:rPr>
        <w:t>Beleuchtungskonzept</w:t>
      </w:r>
      <w:r w:rsidRPr="00CE3836">
        <w:rPr>
          <w:rFonts w:ascii="Arial" w:hAnsi="Arial" w:cs="Arial"/>
          <w:sz w:val="16"/>
          <w:szCs w:val="16"/>
        </w:rPr>
        <w:t xml:space="preserve"> </w:t>
      </w:r>
      <w:r w:rsidR="009073C5" w:rsidRPr="00CE3836">
        <w:rPr>
          <w:rFonts w:ascii="Arial" w:hAnsi="Arial" w:cs="Arial"/>
          <w:sz w:val="16"/>
          <w:szCs w:val="16"/>
        </w:rPr>
        <w:t xml:space="preserve">geforderter </w:t>
      </w:r>
      <w:r w:rsidRPr="00CE3836">
        <w:rPr>
          <w:rFonts w:ascii="Arial" w:hAnsi="Arial" w:cs="Arial"/>
          <w:b/>
          <w:sz w:val="16"/>
          <w:szCs w:val="16"/>
        </w:rPr>
        <w:t>Lichtreflexionswert</w:t>
      </w:r>
      <w:r w:rsidRPr="00CE3836">
        <w:rPr>
          <w:rFonts w:ascii="Arial" w:hAnsi="Arial" w:cs="Arial"/>
          <w:sz w:val="16"/>
          <w:szCs w:val="16"/>
        </w:rPr>
        <w:t xml:space="preserve">  ………………</w:t>
      </w:r>
      <w:r w:rsidR="00FC1C05" w:rsidRPr="00CE3836">
        <w:rPr>
          <w:rFonts w:ascii="Arial" w:hAnsi="Arial" w:cs="Arial"/>
          <w:sz w:val="16"/>
          <w:szCs w:val="16"/>
        </w:rPr>
        <w:t>,</w:t>
      </w:r>
      <w:r w:rsidRPr="00CE3836">
        <w:rPr>
          <w:sz w:val="20"/>
          <w:szCs w:val="20"/>
        </w:rPr>
        <w:t xml:space="preserve"> </w:t>
      </w:r>
      <w:r w:rsidRPr="00CE3836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422D53E" w14:textId="77777777" w:rsidR="00053755" w:rsidRPr="00CE3836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75B6CB6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auf vollflächig gespachtelten Untergrund kleben,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49665D0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Belag,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70AD5DD" w14:textId="69AC4E3D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r w:rsidR="009073C5" w:rsidRPr="00CE3836">
        <w:rPr>
          <w:rFonts w:ascii="Arial" w:hAnsi="Arial" w:cs="Arial"/>
          <w:b/>
          <w:sz w:val="16"/>
          <w:szCs w:val="16"/>
        </w:rPr>
        <w:t>S</w:t>
      </w:r>
      <w:r w:rsidR="008550B5" w:rsidRPr="00CE3836">
        <w:rPr>
          <w:rFonts w:ascii="Arial" w:hAnsi="Arial" w:cs="Arial"/>
          <w:b/>
          <w:sz w:val="16"/>
          <w:szCs w:val="16"/>
        </w:rPr>
        <w:t>phera</w:t>
      </w:r>
      <w:r w:rsidR="008550B5" w:rsidRPr="00CE3836">
        <w:rPr>
          <w:rFonts w:ascii="Arial" w:hAnsi="Arial" w:cs="Arial"/>
          <w:b/>
          <w:sz w:val="16"/>
          <w:szCs w:val="16"/>
          <w:vertAlign w:val="superscript"/>
        </w:rPr>
        <w:t>®</w:t>
      </w:r>
      <w:r w:rsidR="008550B5" w:rsidRPr="00CE3836">
        <w:rPr>
          <w:rFonts w:ascii="Arial" w:hAnsi="Arial" w:cs="Arial"/>
          <w:b/>
          <w:sz w:val="16"/>
          <w:szCs w:val="16"/>
        </w:rPr>
        <w:t xml:space="preserve"> </w:t>
      </w:r>
      <w:r w:rsidR="009073C5" w:rsidRPr="00CE3836">
        <w:rPr>
          <w:rFonts w:ascii="Arial" w:hAnsi="Arial" w:cs="Arial"/>
          <w:b/>
          <w:sz w:val="16"/>
          <w:szCs w:val="16"/>
        </w:rPr>
        <w:t>E</w:t>
      </w:r>
      <w:r w:rsidR="00224788">
        <w:rPr>
          <w:rFonts w:ascii="Arial" w:hAnsi="Arial" w:cs="Arial"/>
          <w:b/>
          <w:sz w:val="16"/>
          <w:szCs w:val="16"/>
        </w:rPr>
        <w:t>nergetic</w:t>
      </w:r>
      <w:r w:rsidRPr="00CE3836">
        <w:rPr>
          <w:rFonts w:ascii="Arial" w:hAnsi="Arial" w:cs="Arial"/>
          <w:b/>
          <w:sz w:val="16"/>
          <w:szCs w:val="16"/>
        </w:rPr>
        <w:t xml:space="preserve">' </w:t>
      </w:r>
      <w:r w:rsidRPr="00CE3836">
        <w:rPr>
          <w:rFonts w:ascii="Arial" w:hAnsi="Arial" w:cs="Arial"/>
          <w:sz w:val="16"/>
          <w:szCs w:val="16"/>
        </w:rPr>
        <w:t>oder gleichwertig,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5BB6BB4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Belag,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21FD24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09D39BD5" w14:textId="77777777" w:rsidR="00053755" w:rsidRPr="00CE3836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einzutragen,</w:t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160DF547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Klebstoff,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0874F6E" w14:textId="4BA7A931" w:rsidR="00053755" w:rsidRPr="00CE3836" w:rsidRDefault="00CE383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'Forbo Eurocol 6</w:t>
      </w:r>
      <w:r w:rsidRPr="00CE3836">
        <w:rPr>
          <w:rFonts w:ascii="Arial" w:hAnsi="Arial" w:cs="Arial"/>
          <w:b/>
          <w:sz w:val="16"/>
          <w:szCs w:val="16"/>
        </w:rPr>
        <w:t>22</w:t>
      </w:r>
      <w:r w:rsidRPr="00CE3836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Pr="00CE3836">
        <w:rPr>
          <w:rFonts w:ascii="Arial" w:hAnsi="Arial" w:cs="Arial"/>
          <w:b/>
          <w:sz w:val="16"/>
          <w:szCs w:val="16"/>
        </w:rPr>
        <w:t xml:space="preserve">, </w:t>
      </w:r>
      <w:r w:rsidRPr="00A9081D">
        <w:rPr>
          <w:rFonts w:ascii="Arial" w:hAnsi="Arial" w:cs="Arial"/>
          <w:bCs/>
          <w:sz w:val="16"/>
          <w:szCs w:val="16"/>
        </w:rPr>
        <w:t>oder gleichwertig,</w:t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</w:p>
    <w:p w14:paraId="51FEEFFF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Klebstoff,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C49FCF4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>'…………………………………….'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7D79E505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einzutragen.</w:t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</w:p>
    <w:p w14:paraId="4853DC7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Abrechnungseinheit: m²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543E81FF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Verschweißen</w:t>
      </w:r>
      <w:r w:rsidRPr="00CE3836">
        <w:rPr>
          <w:rFonts w:ascii="Arial" w:hAnsi="Arial" w:cs="Arial"/>
          <w:sz w:val="16"/>
          <w:szCs w:val="16"/>
        </w:rPr>
        <w:t xml:space="preserve"> des Bodenbelages aus PVC ohne Träger, homogen,</w:t>
      </w:r>
      <w:r w:rsidR="00575983"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sz w:val="16"/>
          <w:szCs w:val="16"/>
        </w:rPr>
        <w:t xml:space="preserve">mit </w:t>
      </w:r>
      <w:r w:rsidRPr="00CE3836">
        <w:rPr>
          <w:rFonts w:ascii="Arial" w:hAnsi="Arial" w:cs="Arial"/>
          <w:b/>
          <w:sz w:val="16"/>
          <w:szCs w:val="16"/>
        </w:rPr>
        <w:t>belagkonformer Schweißschnur,</w:t>
      </w:r>
    </w:p>
    <w:p w14:paraId="7D0E04A0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Farbton dem Bodenbelag angepasst.</w:t>
      </w:r>
    </w:p>
    <w:p w14:paraId="1DD46B08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791AE3F3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Hersteller / Typ</w:t>
      </w:r>
      <w:r w:rsidRPr="00CE3836">
        <w:rPr>
          <w:rFonts w:ascii="Arial" w:hAnsi="Arial" w:cs="Arial"/>
          <w:sz w:val="16"/>
          <w:szCs w:val="16"/>
        </w:rPr>
        <w:tab/>
      </w:r>
    </w:p>
    <w:p w14:paraId="17A7DD83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CE3836">
        <w:rPr>
          <w:rFonts w:ascii="Arial" w:hAnsi="Arial" w:cs="Arial"/>
          <w:b/>
          <w:sz w:val="16"/>
          <w:szCs w:val="16"/>
        </w:rPr>
        <w:t>Schweißschnur</w:t>
      </w:r>
      <w:r w:rsidRPr="00CE3836">
        <w:rPr>
          <w:rFonts w:ascii="Arial" w:hAnsi="Arial" w:cs="Arial"/>
          <w:b/>
          <w:sz w:val="16"/>
          <w:szCs w:val="16"/>
        </w:rPr>
        <w:t>'</w:t>
      </w:r>
      <w:r w:rsidRPr="00CE3836">
        <w:rPr>
          <w:rFonts w:ascii="Arial" w:hAnsi="Arial" w:cs="Arial"/>
          <w:sz w:val="16"/>
          <w:szCs w:val="16"/>
        </w:rPr>
        <w:t xml:space="preserve"> oder gleichwertig,</w:t>
      </w:r>
    </w:p>
    <w:p w14:paraId="1DE9A45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>Hersteller / Typ</w:t>
      </w:r>
    </w:p>
    <w:p w14:paraId="275338FC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8"/>
          <w:szCs w:val="18"/>
        </w:rPr>
        <w:t xml:space="preserve"> '</w:t>
      </w:r>
      <w:r w:rsidRPr="00CE3836">
        <w:rPr>
          <w:rFonts w:ascii="Arial" w:hAnsi="Arial" w:cs="Arial"/>
          <w:sz w:val="16"/>
          <w:szCs w:val="16"/>
        </w:rPr>
        <w:t>………………...………………'</w:t>
      </w:r>
    </w:p>
    <w:p w14:paraId="3EBDF40A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einzutragen.</w:t>
      </w:r>
    </w:p>
    <w:p w14:paraId="1847EAF8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Abrechnungseinheit: m</w:t>
      </w:r>
      <w:r w:rsidRPr="00CE3836">
        <w:rPr>
          <w:rFonts w:ascii="Arial" w:hAnsi="Arial" w:cs="Arial"/>
          <w:sz w:val="16"/>
          <w:szCs w:val="16"/>
        </w:rPr>
        <w:tab/>
      </w:r>
    </w:p>
    <w:p w14:paraId="1A0DDC93" w14:textId="1CC2BA19" w:rsidR="00053755" w:rsidRPr="00CE3836" w:rsidRDefault="00CE383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04.02.2025</w:t>
      </w:r>
    </w:p>
    <w:p w14:paraId="20D3BAE3" w14:textId="77777777" w:rsidR="000533B0" w:rsidRPr="00CE3836" w:rsidRDefault="00B7400B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 xml:space="preserve">Eine </w:t>
      </w:r>
      <w:r w:rsidR="00053755" w:rsidRPr="00CE3836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6" w:history="1">
        <w:r w:rsidR="00053755" w:rsidRPr="00CE3836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CE3836">
        <w:rPr>
          <w:rFonts w:ascii="Arial" w:hAnsi="Arial" w:cs="Arial"/>
          <w:sz w:val="14"/>
          <w:szCs w:val="14"/>
        </w:rPr>
        <w:t xml:space="preserve">   zur Verfügung.</w:t>
      </w:r>
      <w:r w:rsidR="00053755" w:rsidRPr="00CE3836">
        <w:rPr>
          <w:rFonts w:ascii="Arial" w:hAnsi="Arial" w:cs="Arial"/>
          <w:sz w:val="20"/>
          <w:szCs w:val="20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</w:p>
    <w:sectPr w:rsidR="000533B0" w:rsidRPr="00CE3836" w:rsidSect="007770B9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126B8D"/>
    <w:rsid w:val="001E12CC"/>
    <w:rsid w:val="00201E81"/>
    <w:rsid w:val="00224788"/>
    <w:rsid w:val="00226687"/>
    <w:rsid w:val="00246B38"/>
    <w:rsid w:val="00350E3E"/>
    <w:rsid w:val="0035460F"/>
    <w:rsid w:val="00365878"/>
    <w:rsid w:val="003D47DC"/>
    <w:rsid w:val="004051E9"/>
    <w:rsid w:val="004B6E9F"/>
    <w:rsid w:val="004D4AD5"/>
    <w:rsid w:val="00500961"/>
    <w:rsid w:val="0051155B"/>
    <w:rsid w:val="00575983"/>
    <w:rsid w:val="005D68A7"/>
    <w:rsid w:val="006367E9"/>
    <w:rsid w:val="006656A9"/>
    <w:rsid w:val="00665F96"/>
    <w:rsid w:val="0068687A"/>
    <w:rsid w:val="006D0833"/>
    <w:rsid w:val="00746E12"/>
    <w:rsid w:val="007770B9"/>
    <w:rsid w:val="00777C70"/>
    <w:rsid w:val="007960FD"/>
    <w:rsid w:val="007E39D3"/>
    <w:rsid w:val="0081004F"/>
    <w:rsid w:val="008318CF"/>
    <w:rsid w:val="008550B5"/>
    <w:rsid w:val="00866CB3"/>
    <w:rsid w:val="0088278E"/>
    <w:rsid w:val="008B3B34"/>
    <w:rsid w:val="008B6143"/>
    <w:rsid w:val="009073C5"/>
    <w:rsid w:val="009A3FEB"/>
    <w:rsid w:val="00A05A9B"/>
    <w:rsid w:val="00A45978"/>
    <w:rsid w:val="00A9081D"/>
    <w:rsid w:val="00B205C5"/>
    <w:rsid w:val="00B4594D"/>
    <w:rsid w:val="00B7400B"/>
    <w:rsid w:val="00B75957"/>
    <w:rsid w:val="00BC374B"/>
    <w:rsid w:val="00BD4653"/>
    <w:rsid w:val="00C45D5E"/>
    <w:rsid w:val="00CE3836"/>
    <w:rsid w:val="00D30C93"/>
    <w:rsid w:val="00D65499"/>
    <w:rsid w:val="00D906FD"/>
    <w:rsid w:val="00DE2BF3"/>
    <w:rsid w:val="00E163CB"/>
    <w:rsid w:val="00E61700"/>
    <w:rsid w:val="00EA2F21"/>
    <w:rsid w:val="00EC26E7"/>
    <w:rsid w:val="00EF0C3C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59E8D76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190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77AC3C52-16E0-4261-A606-2358C3EC73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B7E66B-C34A-4D4F-B751-99989331355B}"/>
</file>

<file path=customXml/itemProps3.xml><?xml version="1.0" encoding="utf-8"?>
<ds:datastoreItem xmlns:ds="http://schemas.openxmlformats.org/officeDocument/2006/customXml" ds:itemID="{8ACB07C9-8CAB-467C-844D-7259D3B6FF28}"/>
</file>

<file path=customXml/itemProps4.xml><?xml version="1.0" encoding="utf-8"?>
<ds:datastoreItem xmlns:ds="http://schemas.openxmlformats.org/officeDocument/2006/customXml" ds:itemID="{F828D018-10C2-47FE-BF0D-D4BB1FB94C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2848</Characters>
  <Application>Microsoft Office Word</Application>
  <DocSecurity>0</DocSecurity>
  <Lines>23</Lines>
  <Paragraphs>6</Paragraphs>
  <ScaleCrop>false</ScaleCrop>
  <Company>Armstrong World Industries, Inc.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2017-03-13T08:45:00Z</cp:lastPrinted>
  <dcterms:created xsi:type="dcterms:W3CDTF">2025-03-19T13:05:00Z</dcterms:created>
  <dcterms:modified xsi:type="dcterms:W3CDTF">2025-03-19T13:07:00Z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