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AE36E2" w14:textId="77777777" w:rsidR="00F407F2" w:rsidRPr="00B75957" w:rsidRDefault="00000000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A57CD08" wp14:editId="15619E53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3E7C4408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</w:t>
      </w:r>
      <w:r w:rsidR="00F3012A">
        <w:rPr>
          <w:rFonts w:ascii="Arial" w:hAnsi="Arial" w:cs="Arial"/>
          <w:sz w:val="18"/>
          <w:szCs w:val="18"/>
        </w:rPr>
        <w:t>ein</w:t>
      </w:r>
      <w:r w:rsidRPr="00D906FD">
        <w:rPr>
          <w:rFonts w:ascii="Arial" w:hAnsi="Arial" w:cs="Arial"/>
          <w:sz w:val="18"/>
          <w:szCs w:val="18"/>
        </w:rPr>
        <w:t xml:space="preserve"> Leistungsverzeichnis </w:t>
      </w:r>
    </w:p>
    <w:p w14:paraId="404ACF22" w14:textId="77777777" w:rsidR="00053755" w:rsidRPr="00D906FD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10F9183B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3F2350D9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F3012A">
        <w:rPr>
          <w:rFonts w:ascii="Arial" w:hAnsi="Arial" w:cs="Arial"/>
          <w:b/>
          <w:noProof/>
          <w:sz w:val="32"/>
          <w:szCs w:val="32"/>
        </w:rPr>
        <w:t>Furniture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 xml:space="preserve"> Linoleum </w:t>
      </w:r>
    </w:p>
    <w:p w14:paraId="48E15E43" w14:textId="77777777" w:rsidR="00D906FD" w:rsidRPr="00D906FD" w:rsidRDefault="00D906FD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0"/>
          <w:szCs w:val="10"/>
        </w:rPr>
      </w:pPr>
    </w:p>
    <w:p w14:paraId="08EA0A7B" w14:textId="77777777" w:rsidR="001B568E" w:rsidRDefault="001B568E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8"/>
          <w:szCs w:val="18"/>
        </w:rPr>
      </w:pPr>
    </w:p>
    <w:p w14:paraId="15A0D7DE" w14:textId="77777777" w:rsidR="00F3012A" w:rsidRPr="00F3012A" w:rsidRDefault="0093563E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8"/>
          <w:szCs w:val="18"/>
        </w:rPr>
      </w:pPr>
      <w:proofErr w:type="spellStart"/>
      <w:r>
        <w:rPr>
          <w:rFonts w:ascii="Arial" w:hAnsi="Arial" w:cs="Arial"/>
          <w:b/>
          <w:sz w:val="18"/>
          <w:szCs w:val="18"/>
        </w:rPr>
        <w:t>Furniture</w:t>
      </w:r>
      <w:proofErr w:type="spellEnd"/>
      <w:r w:rsidR="00F3012A" w:rsidRPr="00F3012A">
        <w:rPr>
          <w:rFonts w:ascii="Arial" w:hAnsi="Arial" w:cs="Arial"/>
          <w:b/>
          <w:sz w:val="18"/>
          <w:szCs w:val="18"/>
        </w:rPr>
        <w:t xml:space="preserve"> auf Möbeloberflächen</w:t>
      </w:r>
    </w:p>
    <w:p w14:paraId="5686288D" w14:textId="77777777" w:rsidR="00053755" w:rsidRDefault="00F3012A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Oberflächenmaterial aus </w:t>
      </w:r>
      <w:r w:rsidRPr="00F3012A">
        <w:rPr>
          <w:rFonts w:ascii="Arial" w:hAnsi="Arial" w:cs="Arial"/>
          <w:b/>
          <w:sz w:val="18"/>
          <w:szCs w:val="18"/>
        </w:rPr>
        <w:t>Möbellinoleum</w:t>
      </w:r>
      <w:r w:rsidR="00053755" w:rsidRPr="00053755">
        <w:rPr>
          <w:rFonts w:ascii="Arial" w:hAnsi="Arial" w:cs="Arial"/>
          <w:sz w:val="18"/>
          <w:szCs w:val="18"/>
        </w:rPr>
        <w:t xml:space="preserve">, mit </w:t>
      </w:r>
      <w:r w:rsidR="00053755" w:rsidRPr="00F3012A">
        <w:rPr>
          <w:rFonts w:ascii="Arial" w:hAnsi="Arial" w:cs="Arial"/>
          <w:sz w:val="18"/>
          <w:szCs w:val="18"/>
        </w:rPr>
        <w:t>werkseitiger Oberflächenvergütung</w:t>
      </w:r>
      <w:r w:rsidR="00053755" w:rsidRPr="00053755">
        <w:rPr>
          <w:rFonts w:ascii="Arial" w:hAnsi="Arial" w:cs="Arial"/>
          <w:b/>
          <w:sz w:val="18"/>
          <w:szCs w:val="18"/>
        </w:rPr>
        <w:t>,</w:t>
      </w:r>
    </w:p>
    <w:p w14:paraId="73CE9F4F" w14:textId="77777777" w:rsidR="00F3012A" w:rsidRPr="00053755" w:rsidRDefault="00F3012A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auf imprägniertem Trägerpapier,</w:t>
      </w:r>
    </w:p>
    <w:p w14:paraId="29CF8CAF" w14:textId="77777777" w:rsidR="00862883" w:rsidRPr="00862883" w:rsidRDefault="00862883" w:rsidP="0086288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862883">
        <w:rPr>
          <w:rFonts w:ascii="Arial" w:hAnsi="Arial" w:cs="Arial"/>
          <w:b/>
          <w:bCs/>
          <w:i/>
          <w:iCs/>
          <w:sz w:val="18"/>
          <w:szCs w:val="18"/>
        </w:rPr>
        <w:t>Wegen Planung eines nachhaltigen Gebäudes</w:t>
      </w:r>
      <w:r w:rsidRPr="00862883">
        <w:rPr>
          <w:rFonts w:ascii="Arial" w:hAnsi="Arial" w:cs="Arial"/>
          <w:i/>
          <w:iCs/>
          <w:sz w:val="18"/>
          <w:szCs w:val="18"/>
        </w:rPr>
        <w:t>: Zum Vergleich mit anderen Bauprodukten müssen die Umweltdaten des Bodenbelages für den gesamten Lebenszyklus mittels gültiger EPD nachgewiesen werden,</w:t>
      </w:r>
    </w:p>
    <w:p w14:paraId="1A54E3E0" w14:textId="5D64BE11" w:rsidR="00862883" w:rsidRPr="00862883" w:rsidRDefault="00862883" w:rsidP="0086288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862883">
        <w:rPr>
          <w:rFonts w:ascii="Arial" w:hAnsi="Arial" w:cs="Arial"/>
          <w:i/>
          <w:iCs/>
          <w:sz w:val="18"/>
          <w:szCs w:val="18"/>
        </w:rPr>
        <w:t xml:space="preserve">CO2 - neutrales Bauprodukt Cradle to Use, </w:t>
      </w:r>
      <w:r w:rsidRPr="00862883">
        <w:rPr>
          <w:rFonts w:ascii="Arial" w:hAnsi="Arial" w:cs="Arial"/>
          <w:b/>
          <w:bCs/>
          <w:i/>
          <w:iCs/>
          <w:sz w:val="18"/>
          <w:szCs w:val="18"/>
        </w:rPr>
        <w:t>klimapositive Herstellung -0,</w:t>
      </w:r>
      <w:r>
        <w:rPr>
          <w:rFonts w:ascii="Arial" w:hAnsi="Arial" w:cs="Arial"/>
          <w:b/>
          <w:bCs/>
          <w:i/>
          <w:iCs/>
          <w:sz w:val="18"/>
          <w:szCs w:val="18"/>
        </w:rPr>
        <w:t>456</w:t>
      </w:r>
      <w:r w:rsidRPr="00862883">
        <w:rPr>
          <w:rFonts w:ascii="Arial" w:hAnsi="Arial" w:cs="Arial"/>
          <w:b/>
          <w:bCs/>
          <w:i/>
          <w:iCs/>
          <w:sz w:val="18"/>
          <w:szCs w:val="18"/>
        </w:rPr>
        <w:t xml:space="preserve"> kg/m²,</w:t>
      </w:r>
      <w:r w:rsidRPr="00862883">
        <w:rPr>
          <w:rFonts w:ascii="Arial" w:hAnsi="Arial" w:cs="Arial"/>
          <w:i/>
          <w:iCs/>
          <w:sz w:val="18"/>
          <w:szCs w:val="18"/>
        </w:rPr>
        <w:t xml:space="preserve"> Transport zur Baustelle und Verlegung </w:t>
      </w:r>
      <w:r w:rsidRPr="00862883">
        <w:rPr>
          <w:rFonts w:ascii="Arial" w:hAnsi="Arial" w:cs="Arial"/>
          <w:b/>
          <w:bCs/>
          <w:i/>
          <w:iCs/>
          <w:sz w:val="18"/>
          <w:szCs w:val="18"/>
        </w:rPr>
        <w:t>ohne Kompensation</w:t>
      </w:r>
      <w:r w:rsidRPr="00862883">
        <w:rPr>
          <w:rFonts w:ascii="Arial" w:hAnsi="Arial" w:cs="Arial"/>
          <w:i/>
          <w:iCs/>
          <w:sz w:val="18"/>
          <w:szCs w:val="18"/>
        </w:rPr>
        <w:t>, klimapositiver Lebenszyklus 1Y von -0,</w:t>
      </w:r>
      <w:r w:rsidR="00947957">
        <w:rPr>
          <w:rFonts w:ascii="Arial" w:hAnsi="Arial" w:cs="Arial"/>
          <w:i/>
          <w:iCs/>
          <w:sz w:val="18"/>
          <w:szCs w:val="18"/>
        </w:rPr>
        <w:t>30</w:t>
      </w:r>
      <w:r w:rsidRPr="00862883">
        <w:rPr>
          <w:rFonts w:ascii="Arial" w:hAnsi="Arial" w:cs="Arial"/>
          <w:i/>
          <w:iCs/>
          <w:sz w:val="18"/>
          <w:szCs w:val="18"/>
        </w:rPr>
        <w:t xml:space="preserve"> kg/m², </w:t>
      </w:r>
    </w:p>
    <w:p w14:paraId="385E354B" w14:textId="77777777" w:rsidR="00053755" w:rsidRPr="005E3327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5E3327">
        <w:rPr>
          <w:rFonts w:ascii="Arial" w:hAnsi="Arial" w:cs="Arial"/>
          <w:sz w:val="16"/>
          <w:szCs w:val="16"/>
        </w:rPr>
        <w:tab/>
        <w:t xml:space="preserve">    </w:t>
      </w:r>
      <w:r w:rsidRPr="005E3327">
        <w:rPr>
          <w:rFonts w:ascii="Arial" w:hAnsi="Arial" w:cs="Arial"/>
          <w:sz w:val="16"/>
          <w:szCs w:val="16"/>
        </w:rPr>
        <w:tab/>
        <w:t xml:space="preserve">    </w:t>
      </w:r>
    </w:p>
    <w:p w14:paraId="112F473B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Dicke </w:t>
      </w:r>
      <w:r w:rsidRPr="00053755">
        <w:rPr>
          <w:rFonts w:ascii="Arial" w:hAnsi="Arial" w:cs="Arial"/>
          <w:b/>
          <w:sz w:val="18"/>
          <w:szCs w:val="18"/>
        </w:rPr>
        <w:t>2,</w:t>
      </w:r>
      <w:r w:rsidR="00F3012A">
        <w:rPr>
          <w:rFonts w:ascii="Arial" w:hAnsi="Arial" w:cs="Arial"/>
          <w:b/>
          <w:sz w:val="18"/>
          <w:szCs w:val="18"/>
        </w:rPr>
        <w:t>0</w:t>
      </w:r>
      <w:r w:rsidRPr="00053755">
        <w:rPr>
          <w:rFonts w:ascii="Arial" w:hAnsi="Arial" w:cs="Arial"/>
          <w:b/>
          <w:sz w:val="18"/>
          <w:szCs w:val="18"/>
        </w:rPr>
        <w:t xml:space="preserve"> mm</w:t>
      </w:r>
      <w:r w:rsidRPr="00053755">
        <w:rPr>
          <w:rFonts w:ascii="Arial" w:hAnsi="Arial" w:cs="Arial"/>
          <w:sz w:val="18"/>
          <w:szCs w:val="18"/>
        </w:rPr>
        <w:t>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DCC52C3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in Bahnen, Bahnenbreite </w:t>
      </w:r>
      <w:r w:rsidR="00F3012A">
        <w:rPr>
          <w:rFonts w:ascii="Arial" w:hAnsi="Arial" w:cs="Arial"/>
          <w:b/>
          <w:sz w:val="18"/>
          <w:szCs w:val="18"/>
        </w:rPr>
        <w:t>183</w:t>
      </w:r>
      <w:r w:rsidRPr="00053755">
        <w:rPr>
          <w:rFonts w:ascii="Arial" w:hAnsi="Arial" w:cs="Arial"/>
          <w:b/>
          <w:sz w:val="18"/>
          <w:szCs w:val="18"/>
        </w:rPr>
        <w:t xml:space="preserve"> cm</w:t>
      </w:r>
      <w:r w:rsidRPr="00053755">
        <w:rPr>
          <w:rFonts w:ascii="Arial" w:hAnsi="Arial" w:cs="Arial"/>
          <w:sz w:val="18"/>
          <w:szCs w:val="18"/>
        </w:rPr>
        <w:t>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028FE2C1" w14:textId="77777777" w:rsidR="00053755" w:rsidRPr="00871074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Oberfläche glatt, </w:t>
      </w:r>
      <w:r w:rsidR="00871074">
        <w:rPr>
          <w:rFonts w:ascii="Arial" w:hAnsi="Arial" w:cs="Arial"/>
          <w:b/>
          <w:sz w:val="18"/>
          <w:szCs w:val="18"/>
        </w:rPr>
        <w:t>einfarbig</w:t>
      </w:r>
      <w:r w:rsidRPr="00053755">
        <w:rPr>
          <w:rFonts w:ascii="Arial" w:hAnsi="Arial" w:cs="Arial"/>
          <w:sz w:val="18"/>
          <w:szCs w:val="18"/>
        </w:rPr>
        <w:t>,</w:t>
      </w:r>
      <w:r w:rsidRPr="00053755">
        <w:rPr>
          <w:rFonts w:ascii="Arial" w:hAnsi="Arial" w:cs="Arial"/>
          <w:sz w:val="18"/>
          <w:szCs w:val="18"/>
        </w:rPr>
        <w:tab/>
      </w:r>
      <w:r w:rsidRPr="00D906FD">
        <w:rPr>
          <w:rFonts w:ascii="Arial" w:hAnsi="Arial" w:cs="Arial"/>
          <w:i/>
          <w:sz w:val="18"/>
          <w:szCs w:val="18"/>
        </w:rPr>
        <w:tab/>
      </w:r>
      <w:r w:rsidRPr="00D906FD">
        <w:rPr>
          <w:rFonts w:ascii="Arial" w:hAnsi="Arial" w:cs="Arial"/>
          <w:i/>
          <w:sz w:val="18"/>
          <w:szCs w:val="18"/>
        </w:rPr>
        <w:tab/>
      </w:r>
      <w:r w:rsidRPr="00D906FD">
        <w:rPr>
          <w:rFonts w:ascii="Arial" w:hAnsi="Arial" w:cs="Arial"/>
          <w:i/>
          <w:sz w:val="18"/>
          <w:szCs w:val="18"/>
        </w:rPr>
        <w:tab/>
      </w:r>
      <w:r w:rsidRPr="00D906FD">
        <w:rPr>
          <w:rFonts w:ascii="Arial" w:hAnsi="Arial" w:cs="Arial"/>
          <w:i/>
          <w:sz w:val="18"/>
          <w:szCs w:val="18"/>
        </w:rPr>
        <w:tab/>
      </w:r>
      <w:r w:rsidRPr="00D906FD">
        <w:rPr>
          <w:rFonts w:ascii="Arial" w:hAnsi="Arial" w:cs="Arial"/>
          <w:i/>
          <w:sz w:val="18"/>
          <w:szCs w:val="18"/>
        </w:rPr>
        <w:tab/>
      </w:r>
      <w:r w:rsidRPr="00D906FD">
        <w:rPr>
          <w:rFonts w:ascii="Arial" w:hAnsi="Arial" w:cs="Arial"/>
          <w:i/>
          <w:sz w:val="18"/>
          <w:szCs w:val="18"/>
        </w:rPr>
        <w:tab/>
      </w:r>
    </w:p>
    <w:p w14:paraId="64FAA668" w14:textId="77777777" w:rsid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053755">
        <w:rPr>
          <w:rFonts w:ascii="Arial" w:hAnsi="Arial" w:cs="Arial"/>
          <w:sz w:val="18"/>
          <w:szCs w:val="18"/>
        </w:rPr>
        <w:t xml:space="preserve">Wegen </w:t>
      </w:r>
      <w:r w:rsidRPr="00053755">
        <w:rPr>
          <w:rFonts w:ascii="Arial" w:hAnsi="Arial" w:cs="Arial"/>
          <w:b/>
          <w:sz w:val="18"/>
          <w:szCs w:val="18"/>
        </w:rPr>
        <w:t>Farbkonzept</w:t>
      </w:r>
      <w:r w:rsidRPr="00053755">
        <w:rPr>
          <w:rFonts w:ascii="Arial" w:hAnsi="Arial" w:cs="Arial"/>
          <w:sz w:val="18"/>
          <w:szCs w:val="18"/>
        </w:rPr>
        <w:t xml:space="preserve"> Farbton nach </w:t>
      </w:r>
      <w:r w:rsidRPr="00053755">
        <w:rPr>
          <w:rFonts w:ascii="Arial" w:hAnsi="Arial" w:cs="Arial"/>
          <w:b/>
          <w:sz w:val="18"/>
          <w:szCs w:val="18"/>
        </w:rPr>
        <w:t>NCS-Farbcode</w:t>
      </w:r>
      <w:r w:rsidRPr="00053755">
        <w:rPr>
          <w:rFonts w:ascii="Arial" w:hAnsi="Arial" w:cs="Arial"/>
          <w:sz w:val="18"/>
          <w:szCs w:val="18"/>
        </w:rPr>
        <w:tab/>
        <w:t>……………..,</w:t>
      </w:r>
      <w:r w:rsidRPr="00D906FD">
        <w:rPr>
          <w:rFonts w:ascii="Arial" w:hAnsi="Arial" w:cs="Arial"/>
          <w:color w:val="FF0000"/>
          <w:sz w:val="12"/>
          <w:szCs w:val="12"/>
        </w:rPr>
        <w:t>NCS Farb</w:t>
      </w:r>
      <w:r w:rsidR="00D906FD" w:rsidRPr="00D906FD">
        <w:rPr>
          <w:rFonts w:ascii="Arial" w:hAnsi="Arial" w:cs="Arial"/>
          <w:color w:val="FF0000"/>
          <w:sz w:val="12"/>
          <w:szCs w:val="12"/>
        </w:rPr>
        <w:t xml:space="preserve">code </w:t>
      </w:r>
      <w:r w:rsidRPr="00D906FD">
        <w:rPr>
          <w:rFonts w:ascii="Arial" w:hAnsi="Arial" w:cs="Arial"/>
          <w:color w:val="FF0000"/>
          <w:sz w:val="12"/>
          <w:szCs w:val="12"/>
        </w:rPr>
        <w:t>des Belages eintragen</w:t>
      </w:r>
    </w:p>
    <w:p w14:paraId="7ECEC8A2" w14:textId="77777777" w:rsidR="00053755" w:rsidRPr="00053755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DF3F26D" w14:textId="77777777" w:rsidR="001B568E" w:rsidRDefault="00F3012A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Beidseitig auf geeignete Trägerplatten applizieren inklusive Anbringen eines umlaufenden Kantenschutzes</w:t>
      </w:r>
      <w:r w:rsidR="00053755" w:rsidRPr="00053755">
        <w:rPr>
          <w:rFonts w:ascii="Arial" w:hAnsi="Arial" w:cs="Arial"/>
          <w:sz w:val="18"/>
          <w:szCs w:val="18"/>
        </w:rPr>
        <w:t>,</w:t>
      </w:r>
    </w:p>
    <w:p w14:paraId="72A817EF" w14:textId="77777777" w:rsidR="001B568E" w:rsidRDefault="001B568E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</w:p>
    <w:p w14:paraId="35AB31F2" w14:textId="77777777" w:rsidR="001B568E" w:rsidRDefault="001B568E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</w:p>
    <w:p w14:paraId="03A7F027" w14:textId="77777777" w:rsidR="001B568E" w:rsidRPr="00F3012A" w:rsidRDefault="0093563E" w:rsidP="001B568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8"/>
          <w:szCs w:val="18"/>
        </w:rPr>
      </w:pPr>
      <w:proofErr w:type="spellStart"/>
      <w:r>
        <w:rPr>
          <w:rFonts w:ascii="Arial" w:hAnsi="Arial" w:cs="Arial"/>
          <w:b/>
          <w:sz w:val="18"/>
          <w:szCs w:val="18"/>
        </w:rPr>
        <w:t>Furniture</w:t>
      </w:r>
      <w:proofErr w:type="spellEnd"/>
      <w:r w:rsidR="001B568E" w:rsidRPr="00F3012A">
        <w:rPr>
          <w:rFonts w:ascii="Arial" w:hAnsi="Arial" w:cs="Arial"/>
          <w:b/>
          <w:sz w:val="18"/>
          <w:szCs w:val="18"/>
        </w:rPr>
        <w:t xml:space="preserve"> auf </w:t>
      </w:r>
      <w:r w:rsidR="001B568E">
        <w:rPr>
          <w:rFonts w:ascii="Arial" w:hAnsi="Arial" w:cs="Arial"/>
          <w:b/>
          <w:sz w:val="18"/>
          <w:szCs w:val="18"/>
        </w:rPr>
        <w:t>Türen</w:t>
      </w:r>
    </w:p>
    <w:p w14:paraId="5CB4B679" w14:textId="77777777" w:rsidR="001B568E" w:rsidRDefault="001B568E" w:rsidP="001B568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Beschichtungsmaterial aus </w:t>
      </w:r>
      <w:r>
        <w:rPr>
          <w:rFonts w:ascii="Arial" w:hAnsi="Arial" w:cs="Arial"/>
          <w:b/>
          <w:sz w:val="18"/>
          <w:szCs w:val="18"/>
        </w:rPr>
        <w:t>L</w:t>
      </w:r>
      <w:r w:rsidRPr="00F3012A">
        <w:rPr>
          <w:rFonts w:ascii="Arial" w:hAnsi="Arial" w:cs="Arial"/>
          <w:b/>
          <w:sz w:val="18"/>
          <w:szCs w:val="18"/>
        </w:rPr>
        <w:t>inoleum</w:t>
      </w:r>
      <w:r w:rsidRPr="00053755">
        <w:rPr>
          <w:rFonts w:ascii="Arial" w:hAnsi="Arial" w:cs="Arial"/>
          <w:sz w:val="18"/>
          <w:szCs w:val="18"/>
        </w:rPr>
        <w:t xml:space="preserve">, mit </w:t>
      </w:r>
      <w:r w:rsidRPr="00F3012A">
        <w:rPr>
          <w:rFonts w:ascii="Arial" w:hAnsi="Arial" w:cs="Arial"/>
          <w:sz w:val="18"/>
          <w:szCs w:val="18"/>
        </w:rPr>
        <w:t>werkseitiger Oberflächenvergütung</w:t>
      </w:r>
      <w:r w:rsidRPr="00053755">
        <w:rPr>
          <w:rFonts w:ascii="Arial" w:hAnsi="Arial" w:cs="Arial"/>
          <w:b/>
          <w:sz w:val="18"/>
          <w:szCs w:val="18"/>
        </w:rPr>
        <w:t>,</w:t>
      </w:r>
    </w:p>
    <w:p w14:paraId="1BC9238A" w14:textId="77777777" w:rsidR="001B568E" w:rsidRPr="00053755" w:rsidRDefault="001B568E" w:rsidP="001B568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auf imprägniertem Trägerpapier,</w:t>
      </w:r>
    </w:p>
    <w:p w14:paraId="0CA63FE9" w14:textId="77777777" w:rsidR="00947957" w:rsidRPr="00862883" w:rsidRDefault="00947957" w:rsidP="00947957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862883">
        <w:rPr>
          <w:rFonts w:ascii="Arial" w:hAnsi="Arial" w:cs="Arial"/>
          <w:b/>
          <w:bCs/>
          <w:i/>
          <w:iCs/>
          <w:sz w:val="18"/>
          <w:szCs w:val="18"/>
        </w:rPr>
        <w:t>Wegen Planung eines nachhaltigen Gebäudes</w:t>
      </w:r>
      <w:r w:rsidRPr="00862883">
        <w:rPr>
          <w:rFonts w:ascii="Arial" w:hAnsi="Arial" w:cs="Arial"/>
          <w:i/>
          <w:iCs/>
          <w:sz w:val="18"/>
          <w:szCs w:val="18"/>
        </w:rPr>
        <w:t>: Zum Vergleich mit anderen Bauprodukten müssen die Umweltdaten des Bodenbelages für den gesamten Lebenszyklus mittels gültiger EPD nachgewiesen werden,</w:t>
      </w:r>
    </w:p>
    <w:p w14:paraId="60EE9067" w14:textId="77777777" w:rsidR="00947957" w:rsidRPr="00862883" w:rsidRDefault="00947957" w:rsidP="00947957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862883">
        <w:rPr>
          <w:rFonts w:ascii="Arial" w:hAnsi="Arial" w:cs="Arial"/>
          <w:i/>
          <w:iCs/>
          <w:sz w:val="18"/>
          <w:szCs w:val="18"/>
        </w:rPr>
        <w:t xml:space="preserve">CO2 - neutrales Bauprodukt Cradle to Use, </w:t>
      </w:r>
      <w:r w:rsidRPr="00862883">
        <w:rPr>
          <w:rFonts w:ascii="Arial" w:hAnsi="Arial" w:cs="Arial"/>
          <w:b/>
          <w:bCs/>
          <w:i/>
          <w:iCs/>
          <w:sz w:val="18"/>
          <w:szCs w:val="18"/>
        </w:rPr>
        <w:t>klimapositive Herstellung -0,</w:t>
      </w:r>
      <w:r>
        <w:rPr>
          <w:rFonts w:ascii="Arial" w:hAnsi="Arial" w:cs="Arial"/>
          <w:b/>
          <w:bCs/>
          <w:i/>
          <w:iCs/>
          <w:sz w:val="18"/>
          <w:szCs w:val="18"/>
        </w:rPr>
        <w:t>456</w:t>
      </w:r>
      <w:r w:rsidRPr="00862883">
        <w:rPr>
          <w:rFonts w:ascii="Arial" w:hAnsi="Arial" w:cs="Arial"/>
          <w:b/>
          <w:bCs/>
          <w:i/>
          <w:iCs/>
          <w:sz w:val="18"/>
          <w:szCs w:val="18"/>
        </w:rPr>
        <w:t xml:space="preserve"> kg/m²,</w:t>
      </w:r>
      <w:r w:rsidRPr="00862883">
        <w:rPr>
          <w:rFonts w:ascii="Arial" w:hAnsi="Arial" w:cs="Arial"/>
          <w:i/>
          <w:iCs/>
          <w:sz w:val="18"/>
          <w:szCs w:val="18"/>
        </w:rPr>
        <w:t xml:space="preserve"> Transport zur Baustelle und Verlegung </w:t>
      </w:r>
      <w:r w:rsidRPr="00862883">
        <w:rPr>
          <w:rFonts w:ascii="Arial" w:hAnsi="Arial" w:cs="Arial"/>
          <w:b/>
          <w:bCs/>
          <w:i/>
          <w:iCs/>
          <w:sz w:val="18"/>
          <w:szCs w:val="18"/>
        </w:rPr>
        <w:t>ohne Kompensation</w:t>
      </w:r>
      <w:r w:rsidRPr="00862883">
        <w:rPr>
          <w:rFonts w:ascii="Arial" w:hAnsi="Arial" w:cs="Arial"/>
          <w:i/>
          <w:iCs/>
          <w:sz w:val="18"/>
          <w:szCs w:val="18"/>
        </w:rPr>
        <w:t>, klimapositiver Lebenszyklus 1Y von -0,</w:t>
      </w:r>
      <w:r>
        <w:rPr>
          <w:rFonts w:ascii="Arial" w:hAnsi="Arial" w:cs="Arial"/>
          <w:i/>
          <w:iCs/>
          <w:sz w:val="18"/>
          <w:szCs w:val="18"/>
        </w:rPr>
        <w:t>30</w:t>
      </w:r>
      <w:r w:rsidRPr="00862883">
        <w:rPr>
          <w:rFonts w:ascii="Arial" w:hAnsi="Arial" w:cs="Arial"/>
          <w:i/>
          <w:iCs/>
          <w:sz w:val="18"/>
          <w:szCs w:val="18"/>
        </w:rPr>
        <w:t xml:space="preserve"> kg/m², </w:t>
      </w:r>
    </w:p>
    <w:p w14:paraId="59BB2FD5" w14:textId="77777777" w:rsidR="001B568E" w:rsidRPr="005E3327" w:rsidRDefault="001B568E" w:rsidP="001B568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5E3327">
        <w:rPr>
          <w:rFonts w:ascii="Arial" w:hAnsi="Arial" w:cs="Arial"/>
          <w:sz w:val="16"/>
          <w:szCs w:val="16"/>
        </w:rPr>
        <w:tab/>
        <w:t xml:space="preserve">    </w:t>
      </w:r>
      <w:r w:rsidRPr="005E3327">
        <w:rPr>
          <w:rFonts w:ascii="Arial" w:hAnsi="Arial" w:cs="Arial"/>
          <w:sz w:val="16"/>
          <w:szCs w:val="16"/>
        </w:rPr>
        <w:tab/>
        <w:t xml:space="preserve">    </w:t>
      </w:r>
    </w:p>
    <w:p w14:paraId="7D26D6F1" w14:textId="77777777" w:rsidR="001B568E" w:rsidRPr="00053755" w:rsidRDefault="001B568E" w:rsidP="001B568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Dicke </w:t>
      </w:r>
      <w:r w:rsidRPr="00053755">
        <w:rPr>
          <w:rFonts w:ascii="Arial" w:hAnsi="Arial" w:cs="Arial"/>
          <w:b/>
          <w:sz w:val="18"/>
          <w:szCs w:val="18"/>
        </w:rPr>
        <w:t>2,</w:t>
      </w:r>
      <w:r>
        <w:rPr>
          <w:rFonts w:ascii="Arial" w:hAnsi="Arial" w:cs="Arial"/>
          <w:b/>
          <w:sz w:val="18"/>
          <w:szCs w:val="18"/>
        </w:rPr>
        <w:t>0</w:t>
      </w:r>
      <w:r w:rsidRPr="00053755">
        <w:rPr>
          <w:rFonts w:ascii="Arial" w:hAnsi="Arial" w:cs="Arial"/>
          <w:b/>
          <w:sz w:val="18"/>
          <w:szCs w:val="18"/>
        </w:rPr>
        <w:t xml:space="preserve"> mm</w:t>
      </w:r>
      <w:r w:rsidRPr="00053755">
        <w:rPr>
          <w:rFonts w:ascii="Arial" w:hAnsi="Arial" w:cs="Arial"/>
          <w:sz w:val="18"/>
          <w:szCs w:val="18"/>
        </w:rPr>
        <w:t>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610D037" w14:textId="77777777" w:rsidR="001B568E" w:rsidRPr="00053755" w:rsidRDefault="001B568E" w:rsidP="001B568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in Bahnen, Bahnenbreite </w:t>
      </w:r>
      <w:r>
        <w:rPr>
          <w:rFonts w:ascii="Arial" w:hAnsi="Arial" w:cs="Arial"/>
          <w:b/>
          <w:sz w:val="18"/>
          <w:szCs w:val="18"/>
        </w:rPr>
        <w:t>183</w:t>
      </w:r>
      <w:r w:rsidRPr="00053755">
        <w:rPr>
          <w:rFonts w:ascii="Arial" w:hAnsi="Arial" w:cs="Arial"/>
          <w:b/>
          <w:sz w:val="18"/>
          <w:szCs w:val="18"/>
        </w:rPr>
        <w:t xml:space="preserve"> cm</w:t>
      </w:r>
      <w:r w:rsidRPr="00053755">
        <w:rPr>
          <w:rFonts w:ascii="Arial" w:hAnsi="Arial" w:cs="Arial"/>
          <w:sz w:val="18"/>
          <w:szCs w:val="18"/>
        </w:rPr>
        <w:t>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E10A0C6" w14:textId="77777777" w:rsidR="001B568E" w:rsidRPr="00871074" w:rsidRDefault="001B568E" w:rsidP="001B568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Oberfläche glatt, </w:t>
      </w:r>
      <w:r>
        <w:rPr>
          <w:rFonts w:ascii="Arial" w:hAnsi="Arial" w:cs="Arial"/>
          <w:b/>
          <w:sz w:val="18"/>
          <w:szCs w:val="18"/>
        </w:rPr>
        <w:t>einfarbig</w:t>
      </w:r>
      <w:r w:rsidRPr="00053755">
        <w:rPr>
          <w:rFonts w:ascii="Arial" w:hAnsi="Arial" w:cs="Arial"/>
          <w:sz w:val="18"/>
          <w:szCs w:val="18"/>
        </w:rPr>
        <w:t>,</w:t>
      </w:r>
      <w:r w:rsidRPr="00053755">
        <w:rPr>
          <w:rFonts w:ascii="Arial" w:hAnsi="Arial" w:cs="Arial"/>
          <w:sz w:val="18"/>
          <w:szCs w:val="18"/>
        </w:rPr>
        <w:tab/>
      </w:r>
      <w:r w:rsidRPr="00D906FD">
        <w:rPr>
          <w:rFonts w:ascii="Arial" w:hAnsi="Arial" w:cs="Arial"/>
          <w:i/>
          <w:sz w:val="18"/>
          <w:szCs w:val="18"/>
        </w:rPr>
        <w:tab/>
      </w:r>
      <w:r w:rsidRPr="00D906FD">
        <w:rPr>
          <w:rFonts w:ascii="Arial" w:hAnsi="Arial" w:cs="Arial"/>
          <w:i/>
          <w:sz w:val="18"/>
          <w:szCs w:val="18"/>
        </w:rPr>
        <w:tab/>
      </w:r>
      <w:r w:rsidRPr="00D906FD">
        <w:rPr>
          <w:rFonts w:ascii="Arial" w:hAnsi="Arial" w:cs="Arial"/>
          <w:i/>
          <w:sz w:val="18"/>
          <w:szCs w:val="18"/>
        </w:rPr>
        <w:tab/>
      </w:r>
      <w:r w:rsidRPr="00D906FD">
        <w:rPr>
          <w:rFonts w:ascii="Arial" w:hAnsi="Arial" w:cs="Arial"/>
          <w:i/>
          <w:sz w:val="18"/>
          <w:szCs w:val="18"/>
        </w:rPr>
        <w:tab/>
      </w:r>
      <w:r w:rsidRPr="00D906FD">
        <w:rPr>
          <w:rFonts w:ascii="Arial" w:hAnsi="Arial" w:cs="Arial"/>
          <w:i/>
          <w:sz w:val="18"/>
          <w:szCs w:val="18"/>
        </w:rPr>
        <w:tab/>
      </w:r>
      <w:r w:rsidRPr="00D906FD">
        <w:rPr>
          <w:rFonts w:ascii="Arial" w:hAnsi="Arial" w:cs="Arial"/>
          <w:i/>
          <w:sz w:val="18"/>
          <w:szCs w:val="18"/>
        </w:rPr>
        <w:tab/>
      </w:r>
    </w:p>
    <w:p w14:paraId="3EF4C11E" w14:textId="77777777" w:rsidR="001B568E" w:rsidRDefault="001B568E" w:rsidP="001B568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053755">
        <w:rPr>
          <w:rFonts w:ascii="Arial" w:hAnsi="Arial" w:cs="Arial"/>
          <w:sz w:val="18"/>
          <w:szCs w:val="18"/>
        </w:rPr>
        <w:t xml:space="preserve">Wegen </w:t>
      </w:r>
      <w:r w:rsidRPr="00053755">
        <w:rPr>
          <w:rFonts w:ascii="Arial" w:hAnsi="Arial" w:cs="Arial"/>
          <w:b/>
          <w:sz w:val="18"/>
          <w:szCs w:val="18"/>
        </w:rPr>
        <w:t>Farbkonzept</w:t>
      </w:r>
      <w:r w:rsidRPr="00053755">
        <w:rPr>
          <w:rFonts w:ascii="Arial" w:hAnsi="Arial" w:cs="Arial"/>
          <w:sz w:val="18"/>
          <w:szCs w:val="18"/>
        </w:rPr>
        <w:t xml:space="preserve"> Farbton nach </w:t>
      </w:r>
      <w:r w:rsidRPr="00053755">
        <w:rPr>
          <w:rFonts w:ascii="Arial" w:hAnsi="Arial" w:cs="Arial"/>
          <w:b/>
          <w:sz w:val="18"/>
          <w:szCs w:val="18"/>
        </w:rPr>
        <w:t>NCS-Farbcode</w:t>
      </w:r>
      <w:r w:rsidRPr="00053755">
        <w:rPr>
          <w:rFonts w:ascii="Arial" w:hAnsi="Arial" w:cs="Arial"/>
          <w:sz w:val="18"/>
          <w:szCs w:val="18"/>
        </w:rPr>
        <w:tab/>
        <w:t>……………..,</w:t>
      </w:r>
      <w:r w:rsidRPr="00D906FD">
        <w:rPr>
          <w:rFonts w:ascii="Arial" w:hAnsi="Arial" w:cs="Arial"/>
          <w:color w:val="FF0000"/>
          <w:sz w:val="12"/>
          <w:szCs w:val="12"/>
        </w:rPr>
        <w:t>NCS Farbcode des Belages eintragen</w:t>
      </w:r>
    </w:p>
    <w:p w14:paraId="4EA17909" w14:textId="77777777" w:rsidR="001B568E" w:rsidRPr="00053755" w:rsidRDefault="001B568E" w:rsidP="001B568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23AD1FA5" w14:textId="77777777" w:rsidR="001B568E" w:rsidRDefault="001B568E" w:rsidP="001B568E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Beidseitig auf Türblätter applizieren inklusive Anbringen eines umlaufenden Kantenschutzes</w:t>
      </w:r>
      <w:r w:rsidRPr="00053755">
        <w:rPr>
          <w:rFonts w:ascii="Arial" w:hAnsi="Arial" w:cs="Arial"/>
          <w:sz w:val="18"/>
          <w:szCs w:val="18"/>
        </w:rPr>
        <w:t>,</w:t>
      </w:r>
    </w:p>
    <w:p w14:paraId="43A3BA75" w14:textId="77777777" w:rsidR="001B568E" w:rsidRDefault="001B568E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</w:p>
    <w:p w14:paraId="7B34F936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3A497D3C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305640F0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proofErr w:type="spellStart"/>
      <w:r w:rsidR="00F3012A">
        <w:rPr>
          <w:rFonts w:ascii="Arial" w:hAnsi="Arial" w:cs="Arial"/>
          <w:b/>
          <w:sz w:val="18"/>
          <w:szCs w:val="18"/>
        </w:rPr>
        <w:t>Furniture</w:t>
      </w:r>
      <w:proofErr w:type="spellEnd"/>
      <w:r w:rsidR="00F3012A">
        <w:rPr>
          <w:rFonts w:ascii="Arial" w:hAnsi="Arial" w:cs="Arial"/>
          <w:b/>
          <w:sz w:val="18"/>
          <w:szCs w:val="18"/>
        </w:rPr>
        <w:t xml:space="preserve"> Linoleum</w:t>
      </w:r>
      <w:r w:rsidRPr="00053755">
        <w:rPr>
          <w:rFonts w:ascii="Arial" w:hAnsi="Arial" w:cs="Arial"/>
          <w:b/>
          <w:sz w:val="18"/>
          <w:szCs w:val="18"/>
        </w:rPr>
        <w:t xml:space="preserve">' </w:t>
      </w:r>
      <w:r w:rsidRPr="00053755">
        <w:rPr>
          <w:rFonts w:ascii="Arial" w:hAnsi="Arial" w:cs="Arial"/>
          <w:sz w:val="18"/>
          <w:szCs w:val="18"/>
        </w:rPr>
        <w:t>oder gleichwertig,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7805FE5E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18FC4B6B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 xml:space="preserve"> '......................................................'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21E617AC" w14:textId="77777777" w:rsidR="00053755" w:rsidRPr="00053755" w:rsidRDefault="00053755" w:rsidP="00F3012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einzutragen,</w:t>
      </w:r>
      <w:r w:rsidRPr="00053755">
        <w:rPr>
          <w:rFonts w:ascii="Arial" w:hAnsi="Arial" w:cs="Arial"/>
          <w:sz w:val="16"/>
          <w:szCs w:val="16"/>
        </w:rPr>
        <w:tab/>
      </w:r>
      <w:r w:rsidR="00F3012A">
        <w:rPr>
          <w:rFonts w:ascii="Arial" w:hAnsi="Arial" w:cs="Arial"/>
          <w:sz w:val="20"/>
          <w:szCs w:val="20"/>
        </w:rPr>
        <w:tab/>
      </w:r>
      <w:r w:rsidR="00F3012A">
        <w:rPr>
          <w:rFonts w:ascii="Arial" w:hAnsi="Arial" w:cs="Arial"/>
          <w:sz w:val="20"/>
          <w:szCs w:val="20"/>
        </w:rPr>
        <w:tab/>
      </w:r>
      <w:r w:rsidR="00F3012A">
        <w:rPr>
          <w:rFonts w:ascii="Arial" w:hAnsi="Arial" w:cs="Arial"/>
          <w:sz w:val="20"/>
          <w:szCs w:val="20"/>
        </w:rPr>
        <w:tab/>
      </w:r>
      <w:r w:rsidR="00F3012A">
        <w:rPr>
          <w:rFonts w:ascii="Arial" w:hAnsi="Arial" w:cs="Arial"/>
          <w:sz w:val="20"/>
          <w:szCs w:val="20"/>
        </w:rPr>
        <w:tab/>
      </w:r>
      <w:r w:rsidR="00F3012A">
        <w:rPr>
          <w:rFonts w:ascii="Arial" w:hAnsi="Arial" w:cs="Arial"/>
          <w:sz w:val="20"/>
          <w:szCs w:val="20"/>
        </w:rPr>
        <w:tab/>
      </w:r>
      <w:r w:rsidR="00F3012A">
        <w:rPr>
          <w:rFonts w:ascii="Arial" w:hAnsi="Arial" w:cs="Arial"/>
          <w:sz w:val="20"/>
          <w:szCs w:val="20"/>
        </w:rPr>
        <w:tab/>
      </w:r>
      <w:r w:rsidR="00F3012A">
        <w:rPr>
          <w:rFonts w:ascii="Arial" w:hAnsi="Arial" w:cs="Arial"/>
          <w:sz w:val="20"/>
          <w:szCs w:val="20"/>
        </w:rPr>
        <w:tab/>
      </w:r>
      <w:r w:rsidR="00F3012A">
        <w:rPr>
          <w:rFonts w:ascii="Arial" w:hAnsi="Arial" w:cs="Arial"/>
          <w:sz w:val="20"/>
          <w:szCs w:val="20"/>
        </w:rPr>
        <w:tab/>
      </w:r>
      <w:r w:rsidR="00F3012A">
        <w:rPr>
          <w:rFonts w:ascii="Arial" w:hAnsi="Arial" w:cs="Arial"/>
          <w:sz w:val="20"/>
          <w:szCs w:val="20"/>
        </w:rPr>
        <w:tab/>
      </w:r>
      <w:r w:rsidR="00F3012A">
        <w:rPr>
          <w:rFonts w:ascii="Arial" w:hAnsi="Arial" w:cs="Arial"/>
          <w:sz w:val="20"/>
          <w:szCs w:val="20"/>
        </w:rPr>
        <w:tab/>
      </w:r>
      <w:r w:rsidR="00F3012A">
        <w:rPr>
          <w:rFonts w:ascii="Arial" w:hAnsi="Arial" w:cs="Arial"/>
          <w:sz w:val="20"/>
          <w:szCs w:val="20"/>
        </w:rPr>
        <w:tab/>
      </w:r>
      <w:r w:rsidR="00F3012A">
        <w:rPr>
          <w:rFonts w:ascii="Arial" w:hAnsi="Arial" w:cs="Arial"/>
          <w:sz w:val="20"/>
          <w:szCs w:val="20"/>
        </w:rPr>
        <w:tab/>
      </w:r>
      <w:r w:rsidR="00F3012A">
        <w:rPr>
          <w:rFonts w:ascii="Arial" w:hAnsi="Arial" w:cs="Arial"/>
          <w:sz w:val="20"/>
          <w:szCs w:val="20"/>
        </w:rPr>
        <w:tab/>
      </w:r>
      <w:r w:rsidR="00F3012A">
        <w:rPr>
          <w:rFonts w:ascii="Arial" w:hAnsi="Arial" w:cs="Arial"/>
          <w:sz w:val="20"/>
          <w:szCs w:val="20"/>
        </w:rPr>
        <w:tab/>
      </w:r>
      <w:r w:rsidR="00F3012A">
        <w:rPr>
          <w:rFonts w:ascii="Arial" w:hAnsi="Arial" w:cs="Arial"/>
          <w:sz w:val="20"/>
          <w:szCs w:val="20"/>
        </w:rPr>
        <w:tab/>
      </w:r>
      <w:r w:rsidR="00F3012A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</w:p>
    <w:p w14:paraId="1326E61F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Abrechnungseinheit: m²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656F56C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611218FC" w14:textId="77777777" w:rsidR="00053755" w:rsidRPr="00053755" w:rsidRDefault="0093563E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02.02.2025</w:t>
      </w:r>
    </w:p>
    <w:p w14:paraId="0E5552D7" w14:textId="77777777" w:rsidR="000533B0" w:rsidRPr="00126B8D" w:rsidRDefault="00E7681C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Eine </w:t>
      </w:r>
      <w:r w:rsidR="00053755" w:rsidRPr="00F13183">
        <w:rPr>
          <w:rFonts w:ascii="Arial" w:hAnsi="Arial" w:cs="Arial"/>
          <w:sz w:val="16"/>
          <w:szCs w:val="16"/>
        </w:rPr>
        <w:t xml:space="preserve">Einpflege ist bei Beachtung der Reinigungs- und Pflegeempfehlung nicht erforderlich. Bei Rückfragen steht Ihnen die Forbo Anwendungstechnik unter Tel.-Nr. +49  5251 – 1803 213 und Mail </w:t>
      </w:r>
      <w:r w:rsidR="00053755">
        <w:rPr>
          <w:rFonts w:ascii="Arial" w:hAnsi="Arial" w:cs="Arial"/>
          <w:sz w:val="16"/>
          <w:szCs w:val="16"/>
        </w:rPr>
        <w:t xml:space="preserve">  </w:t>
      </w:r>
      <w:hyperlink r:id="rId6" w:history="1">
        <w:r w:rsidR="00053755"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 w:rsidR="00053755">
        <w:rPr>
          <w:rFonts w:ascii="Arial" w:hAnsi="Arial" w:cs="Arial"/>
          <w:sz w:val="16"/>
          <w:szCs w:val="16"/>
        </w:rPr>
        <w:t xml:space="preserve">  </w:t>
      </w:r>
      <w:r w:rsidR="00053755" w:rsidRPr="00F13183">
        <w:rPr>
          <w:rFonts w:ascii="Arial" w:hAnsi="Arial" w:cs="Arial"/>
          <w:sz w:val="16"/>
          <w:szCs w:val="16"/>
        </w:rPr>
        <w:t xml:space="preserve"> zur Verfügung.</w:t>
      </w:r>
      <w:r w:rsidR="00053755"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D906FD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20EF0"/>
    <w:rsid w:val="000533B0"/>
    <w:rsid w:val="00053755"/>
    <w:rsid w:val="000845B8"/>
    <w:rsid w:val="000A24D6"/>
    <w:rsid w:val="00126B8D"/>
    <w:rsid w:val="00140F3D"/>
    <w:rsid w:val="001B568E"/>
    <w:rsid w:val="00201E81"/>
    <w:rsid w:val="0029678D"/>
    <w:rsid w:val="00350E3E"/>
    <w:rsid w:val="00365878"/>
    <w:rsid w:val="004051E9"/>
    <w:rsid w:val="004D4AD5"/>
    <w:rsid w:val="004F0CFA"/>
    <w:rsid w:val="005D68A7"/>
    <w:rsid w:val="005E3327"/>
    <w:rsid w:val="00612BBC"/>
    <w:rsid w:val="006367E9"/>
    <w:rsid w:val="00665F96"/>
    <w:rsid w:val="0068687A"/>
    <w:rsid w:val="006D0833"/>
    <w:rsid w:val="007E39D3"/>
    <w:rsid w:val="0081004F"/>
    <w:rsid w:val="008101E6"/>
    <w:rsid w:val="00862883"/>
    <w:rsid w:val="00871074"/>
    <w:rsid w:val="008B6143"/>
    <w:rsid w:val="008B7AAC"/>
    <w:rsid w:val="0093563E"/>
    <w:rsid w:val="00947957"/>
    <w:rsid w:val="009A3FEB"/>
    <w:rsid w:val="00A45978"/>
    <w:rsid w:val="00B205C5"/>
    <w:rsid w:val="00B430D2"/>
    <w:rsid w:val="00B75957"/>
    <w:rsid w:val="00BC0D18"/>
    <w:rsid w:val="00BC374B"/>
    <w:rsid w:val="00C45D5E"/>
    <w:rsid w:val="00D30C93"/>
    <w:rsid w:val="00D65499"/>
    <w:rsid w:val="00D906FD"/>
    <w:rsid w:val="00DC634E"/>
    <w:rsid w:val="00DE2BF3"/>
    <w:rsid w:val="00E163CB"/>
    <w:rsid w:val="00E61700"/>
    <w:rsid w:val="00E7681C"/>
    <w:rsid w:val="00EC26E7"/>
    <w:rsid w:val="00F13183"/>
    <w:rsid w:val="00F3012A"/>
    <w:rsid w:val="00F407F2"/>
    <w:rsid w:val="00F71E98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28299F0"/>
  <w14:defaultImageDpi w14:val="0"/>
  <w15:docId w15:val="{7CA74CFF-DA3E-416A-8153-1F3389513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93471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471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471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wt@forbo.com" TargetMode="External"/><Relationship Id="rId11" Type="http://schemas.openxmlformats.org/officeDocument/2006/relationships/customXml" Target="../customXml/item4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Props1.xml><?xml version="1.0" encoding="utf-8"?>
<ds:datastoreItem xmlns:ds="http://schemas.openxmlformats.org/officeDocument/2006/customXml" ds:itemID="{CCB86B54-98F2-49E2-9A7C-F0834739349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0BE110B-6214-45A3-A257-51D968D98546}"/>
</file>

<file path=customXml/itemProps3.xml><?xml version="1.0" encoding="utf-8"?>
<ds:datastoreItem xmlns:ds="http://schemas.openxmlformats.org/officeDocument/2006/customXml" ds:itemID="{2F5E153A-E950-4597-813F-6E635EFD613D}"/>
</file>

<file path=customXml/itemProps4.xml><?xml version="1.0" encoding="utf-8"?>
<ds:datastoreItem xmlns:ds="http://schemas.openxmlformats.org/officeDocument/2006/customXml" ds:itemID="{71AEFEED-3633-4EBB-A40C-53592371ABD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323</Words>
  <Characters>2040</Characters>
  <Application>Microsoft Office Word</Application>
  <DocSecurity>0</DocSecurity>
  <Lines>17</Lines>
  <Paragraphs>4</Paragraphs>
  <ScaleCrop>false</ScaleCrop>
  <Company>Armstrong World Industries, Inc.</Company>
  <LinksUpToDate>false</LinksUpToDate>
  <CharactersWithSpaces>2359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5</cp:revision>
  <cp:lastPrinted>2017-02-23T08:45:00Z</cp:lastPrinted>
  <dcterms:created xsi:type="dcterms:W3CDTF">2025-03-13T08:27:00Z</dcterms:created>
  <dcterms:modified xsi:type="dcterms:W3CDTF">2025-03-13T08:31:00Z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</Properties>
</file>