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92CC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71183A" wp14:editId="73BB253C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1B295C67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1CCA890D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20F882F4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78C48C33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3C3268">
        <w:rPr>
          <w:rFonts w:ascii="Arial" w:hAnsi="Arial" w:cs="Arial"/>
          <w:b/>
          <w:noProof/>
          <w:sz w:val="32"/>
          <w:szCs w:val="32"/>
        </w:rPr>
        <w:t>Contour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27437E42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4E85458" w14:textId="49F1EAB4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6B43BDE3" w14:textId="77777777" w:rsidR="009E71F1" w:rsidRDefault="009E71F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CB71D5A" w14:textId="77777777" w:rsidR="009E71F1" w:rsidRPr="00855FC3" w:rsidRDefault="009E71F1" w:rsidP="009E71F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623ECCC2" w14:textId="77777777" w:rsidR="007244D7" w:rsidRDefault="007244D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B9364D2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608FB51D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423F7E0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E7259E">
        <w:rPr>
          <w:rFonts w:ascii="Verdana" w:hAnsi="Verdana" w:cs="Arial"/>
          <w:b/>
          <w:sz w:val="18"/>
          <w:szCs w:val="18"/>
        </w:rPr>
        <w:t>3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72E8F3C9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DDD54B0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5F06C8B7" w14:textId="77777777" w:rsidR="00B91951" w:rsidRDefault="00B9195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24EFA29" w14:textId="77777777" w:rsidR="0073770A" w:rsidRPr="00A849FD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ableitfähig, </w:t>
      </w:r>
      <w:r w:rsidR="0073770A" w:rsidRPr="00A849FD">
        <w:rPr>
          <w:rFonts w:ascii="Verdana" w:hAnsi="Verdana" w:cs="Arial"/>
          <w:i/>
          <w:sz w:val="18"/>
          <w:szCs w:val="18"/>
        </w:rPr>
        <w:t xml:space="preserve">Ableitwiderstand </w:t>
      </w:r>
      <w:r w:rsidR="0073770A" w:rsidRPr="00A849FD">
        <w:rPr>
          <w:rFonts w:ascii="Verdana" w:hAnsi="Verdana" w:cs="Arial"/>
          <w:b/>
          <w:i/>
          <w:sz w:val="18"/>
          <w:szCs w:val="18"/>
        </w:rPr>
        <w:t>max. 1 x 10</w:t>
      </w:r>
      <w:r w:rsidR="00A849FD" w:rsidRPr="00A849FD">
        <w:rPr>
          <w:rFonts w:ascii="Verdana" w:hAnsi="Verdana" w:cs="Arial"/>
          <w:b/>
          <w:i/>
          <w:sz w:val="18"/>
          <w:szCs w:val="18"/>
          <w:vertAlign w:val="superscript"/>
        </w:rPr>
        <w:t>9</w:t>
      </w:r>
      <w:r w:rsidRPr="00A849FD">
        <w:rPr>
          <w:rFonts w:ascii="Verdana" w:hAnsi="Verdana" w:cs="Arial"/>
          <w:i/>
          <w:sz w:val="18"/>
          <w:szCs w:val="18"/>
        </w:rPr>
        <w:t xml:space="preserve"> Ohm ISO 10965, </w:t>
      </w:r>
    </w:p>
    <w:p w14:paraId="4ADFBD07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4638FFC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Brandverhaltensklasse DIN EN 13501-1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7A97733C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1F2CC9F2" w14:textId="77777777" w:rsidR="00A849FD" w:rsidRPr="00A849FD" w:rsidRDefault="00D45E4C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Oberseitengestaltung </w:t>
      </w:r>
      <w:r w:rsidRPr="00D45E4C">
        <w:rPr>
          <w:rFonts w:ascii="Verdana" w:hAnsi="Verdana" w:cs="Arial"/>
          <w:b/>
          <w:sz w:val="18"/>
          <w:szCs w:val="18"/>
        </w:rPr>
        <w:t>Tip-Sheared-</w:t>
      </w:r>
      <w:r w:rsidR="00A849FD" w:rsidRPr="00D45E4C">
        <w:rPr>
          <w:rFonts w:ascii="Verdana" w:hAnsi="Verdana" w:cs="Arial"/>
          <w:b/>
          <w:sz w:val="18"/>
          <w:szCs w:val="18"/>
        </w:rPr>
        <w:t>Schlinge</w:t>
      </w:r>
      <w:r w:rsidR="00A849FD" w:rsidRPr="00A849FD">
        <w:rPr>
          <w:rFonts w:ascii="Verdana" w:hAnsi="Verdana" w:cs="Arial"/>
          <w:sz w:val="18"/>
          <w:szCs w:val="18"/>
        </w:rPr>
        <w:t xml:space="preserve">, </w:t>
      </w:r>
    </w:p>
    <w:p w14:paraId="144C1A37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6966687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="003C3268">
        <w:rPr>
          <w:rFonts w:ascii="Verdana" w:hAnsi="Verdana" w:cs="Arial"/>
          <w:b/>
          <w:sz w:val="18"/>
          <w:szCs w:val="18"/>
        </w:rPr>
        <w:t>3,5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12E82BE0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</w:p>
    <w:p w14:paraId="7402126B" w14:textId="205FA070" w:rsidR="0043061A" w:rsidRPr="005876E2" w:rsidRDefault="005876E2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5876E2">
        <w:rPr>
          <w:rFonts w:ascii="Verdana" w:hAnsi="Verdana" w:cs="Arial"/>
          <w:i/>
          <w:sz w:val="18"/>
          <w:szCs w:val="18"/>
        </w:rPr>
        <w:t xml:space="preserve">Gesamtgewicht  </w:t>
      </w:r>
      <w:r w:rsidR="00884698">
        <w:rPr>
          <w:rFonts w:ascii="Verdana" w:hAnsi="Verdana" w:cs="Arial"/>
          <w:i/>
          <w:sz w:val="18"/>
          <w:szCs w:val="18"/>
        </w:rPr>
        <w:t>4</w:t>
      </w:r>
      <w:r w:rsidR="003C3268">
        <w:rPr>
          <w:rFonts w:ascii="Verdana" w:hAnsi="Verdana" w:cs="Arial"/>
          <w:i/>
          <w:sz w:val="18"/>
          <w:szCs w:val="18"/>
        </w:rPr>
        <w:t>09</w:t>
      </w:r>
      <w:r w:rsidR="00E7259E">
        <w:rPr>
          <w:rFonts w:ascii="Verdana" w:hAnsi="Verdana" w:cs="Arial"/>
          <w:i/>
          <w:sz w:val="18"/>
          <w:szCs w:val="18"/>
        </w:rPr>
        <w:t>5</w:t>
      </w:r>
      <w:r w:rsidRPr="005876E2">
        <w:rPr>
          <w:rFonts w:ascii="Verdana" w:hAnsi="Verdana" w:cs="Arial"/>
          <w:i/>
          <w:sz w:val="18"/>
          <w:szCs w:val="18"/>
        </w:rPr>
        <w:t xml:space="preserve"> g/m²,</w:t>
      </w:r>
      <w:r w:rsidR="009E71F1">
        <w:rPr>
          <w:rFonts w:ascii="Verdana" w:hAnsi="Verdana" w:cs="Arial"/>
          <w:i/>
          <w:sz w:val="18"/>
          <w:szCs w:val="18"/>
        </w:rPr>
        <w:t xml:space="preserve"> </w:t>
      </w:r>
      <w:r w:rsidR="00A849FD"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 w:rsidR="003C3268">
        <w:rPr>
          <w:rFonts w:ascii="Verdana" w:hAnsi="Verdana" w:cs="Arial"/>
          <w:b/>
          <w:i/>
          <w:sz w:val="18"/>
          <w:szCs w:val="18"/>
        </w:rPr>
        <w:t>58</w:t>
      </w:r>
      <w:r w:rsidR="005229DE"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0E898B5C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DB3FEE5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3C3268">
        <w:rPr>
          <w:rFonts w:ascii="Verdana" w:hAnsi="Verdana" w:cs="Arial"/>
          <w:b/>
          <w:sz w:val="18"/>
          <w:szCs w:val="18"/>
        </w:rPr>
        <w:t>6,6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</w:p>
    <w:p w14:paraId="0D46730F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2B8AE16" w14:textId="77777777" w:rsidR="00A849FD" w:rsidRDefault="00D45E4C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tuftgemustert, </w:t>
      </w:r>
      <w:r w:rsidRPr="00D45E4C">
        <w:rPr>
          <w:rFonts w:ascii="Verdana" w:hAnsi="Verdana"/>
          <w:b/>
          <w:color w:val="000000"/>
          <w:sz w:val="18"/>
          <w:szCs w:val="18"/>
        </w:rPr>
        <w:t>strukturiert</w:t>
      </w:r>
      <w:r w:rsidR="00A849FD">
        <w:rPr>
          <w:rFonts w:ascii="Verdana" w:hAnsi="Verdana"/>
          <w:color w:val="000000"/>
          <w:sz w:val="18"/>
          <w:szCs w:val="18"/>
        </w:rPr>
        <w:t xml:space="preserve">, </w:t>
      </w:r>
    </w:p>
    <w:p w14:paraId="61FB5F34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0380263C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Rückseitenausrüstung mit </w:t>
      </w:r>
      <w:r w:rsidR="00E63DC9" w:rsidRPr="00ED3302">
        <w:rPr>
          <w:rFonts w:ascii="Verdana" w:hAnsi="Verdana"/>
          <w:b/>
          <w:i/>
          <w:color w:val="000000"/>
          <w:sz w:val="18"/>
          <w:szCs w:val="18"/>
        </w:rPr>
        <w:t>ProBac</w:t>
      </w:r>
      <w:r w:rsidR="00E63DC9" w:rsidRPr="00ED3302">
        <w:rPr>
          <w:rFonts w:ascii="Verdana" w:hAnsi="Verdana"/>
          <w:b/>
          <w:i/>
          <w:color w:val="000000"/>
          <w:sz w:val="18"/>
          <w:szCs w:val="18"/>
          <w:vertAlign w:val="superscript"/>
        </w:rPr>
        <w:t>TM</w:t>
      </w:r>
      <w:r w:rsidR="00E63DC9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Schwerbeschichtung, </w:t>
      </w:r>
    </w:p>
    <w:p w14:paraId="66478531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60CD87E2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</w:t>
      </w:r>
      <w:r w:rsidR="005229DE">
        <w:rPr>
          <w:rFonts w:ascii="Verdana" w:hAnsi="Verdana"/>
          <w:color w:val="000000"/>
          <w:sz w:val="18"/>
          <w:szCs w:val="18"/>
        </w:rPr>
        <w:t xml:space="preserve">Polyamid </w:t>
      </w:r>
      <w:r w:rsidRPr="00A849FD">
        <w:rPr>
          <w:rFonts w:ascii="Verdana" w:hAnsi="Verdana"/>
          <w:i/>
          <w:color w:val="000000"/>
          <w:sz w:val="18"/>
          <w:szCs w:val="18"/>
        </w:rPr>
        <w:t>100</w:t>
      </w:r>
      <w:r w:rsidR="00D3244A" w:rsidRPr="00D3244A">
        <w:rPr>
          <w:rFonts w:ascii="Verdana" w:hAnsi="Verdana"/>
          <w:i/>
          <w:color w:val="000000"/>
          <w:sz w:val="18"/>
          <w:szCs w:val="18"/>
        </w:rPr>
        <w:t xml:space="preserve"> </w:t>
      </w:r>
      <w:r w:rsidR="00D3244A">
        <w:rPr>
          <w:rFonts w:ascii="Verdana" w:hAnsi="Verdana"/>
          <w:i/>
          <w:color w:val="000000"/>
          <w:sz w:val="18"/>
          <w:szCs w:val="18"/>
        </w:rPr>
        <w:t>Universal Fibers</w:t>
      </w:r>
      <w:r w:rsidR="00D3244A" w:rsidRPr="00CF7FF5">
        <w:rPr>
          <w:rFonts w:ascii="Verdana" w:hAnsi="Verdana"/>
          <w:i/>
          <w:color w:val="000000"/>
          <w:sz w:val="18"/>
          <w:szCs w:val="18"/>
          <w:vertAlign w:val="superscript"/>
        </w:rPr>
        <w:t>SM</w:t>
      </w:r>
      <w:r w:rsidR="00D3244A">
        <w:rPr>
          <w:rFonts w:ascii="Verdana" w:hAnsi="Verdana"/>
          <w:i/>
          <w:color w:val="000000"/>
          <w:sz w:val="18"/>
          <w:szCs w:val="18"/>
        </w:rPr>
        <w:t xml:space="preserve"> Refresh</w:t>
      </w:r>
      <w:r w:rsidR="00D3244A" w:rsidRPr="00CF7FF5">
        <w:rPr>
          <w:rFonts w:ascii="Verdana" w:hAnsi="Verdana"/>
          <w:i/>
          <w:color w:val="000000"/>
          <w:sz w:val="18"/>
          <w:szCs w:val="18"/>
          <w:vertAlign w:val="superscript"/>
        </w:rPr>
        <w:t>TM</w:t>
      </w:r>
      <w:r w:rsidR="00D3244A">
        <w:rPr>
          <w:rFonts w:ascii="Verdana" w:hAnsi="Verdana"/>
          <w:i/>
          <w:color w:val="000000"/>
          <w:sz w:val="18"/>
          <w:szCs w:val="18"/>
        </w:rPr>
        <w:t xml:space="preserve"> polyamide 6</w:t>
      </w:r>
      <w:r w:rsidR="00E7259E">
        <w:rPr>
          <w:rFonts w:ascii="Verdana" w:hAnsi="Verdana"/>
          <w:i/>
          <w:color w:val="000000"/>
          <w:sz w:val="18"/>
          <w:szCs w:val="18"/>
        </w:rPr>
        <w:t>.6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</w:p>
    <w:p w14:paraId="47E2D632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644027FC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auf vollflächig gespachtelten Untergrund, rapportlos, </w:t>
      </w:r>
    </w:p>
    <w:p w14:paraId="0C4AD700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lose verlegen auf rutschhemmender Fixierung,</w:t>
      </w:r>
    </w:p>
    <w:p w14:paraId="2E26D66B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22FCA249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50EA9513" w14:textId="77777777" w:rsidR="00A849FD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5265C97A" w14:textId="77777777" w:rsid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2007F3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B91951">
        <w:rPr>
          <w:b/>
          <w:color w:val="000000"/>
        </w:rPr>
        <w:t xml:space="preserve">Sonstige </w:t>
      </w:r>
      <w:r w:rsidR="00B91951" w:rsidRPr="00B91951">
        <w:rPr>
          <w:b/>
          <w:color w:val="000000"/>
        </w:rPr>
        <w:t xml:space="preserve">ökologische </w:t>
      </w:r>
      <w:r w:rsidRPr="00B91951">
        <w:rPr>
          <w:b/>
          <w:color w:val="000000"/>
        </w:rPr>
        <w:t xml:space="preserve">Anforderung: </w:t>
      </w:r>
      <w:r>
        <w:rPr>
          <w:color w:val="000000"/>
        </w:rPr>
        <w:t xml:space="preserve"> </w:t>
      </w:r>
      <w:r w:rsidR="00152288">
        <w:rPr>
          <w:color w:val="000000"/>
        </w:rPr>
        <w:t>M</w:t>
      </w:r>
      <w:r w:rsidR="00B91951">
        <w:rPr>
          <w:color w:val="000000"/>
        </w:rPr>
        <w:t>uss</w:t>
      </w:r>
      <w:r>
        <w:rPr>
          <w:color w:val="000000"/>
        </w:rPr>
        <w:t xml:space="preserve"> über 50% Recyclinganteile</w:t>
      </w:r>
      <w:r w:rsidR="00152288">
        <w:rPr>
          <w:color w:val="000000"/>
        </w:rPr>
        <w:t xml:space="preserve"> des Gesamtbelages</w:t>
      </w:r>
      <w:r w:rsidR="00B91951">
        <w:rPr>
          <w:color w:val="000000"/>
        </w:rPr>
        <w:t xml:space="preserve"> enthalten und zu 100% mit Strom aus erneuerbaren Energien hergestellt werden.</w:t>
      </w:r>
    </w:p>
    <w:p w14:paraId="25EF236A" w14:textId="77777777" w:rsidR="00A849FD" w:rsidRP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849FD">
        <w:rPr>
          <w:color w:val="00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14:paraId="622E6808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2959E289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8545D4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78AB5B8" w14:textId="77777777" w:rsidR="005876E2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r w:rsidR="009F045E">
        <w:rPr>
          <w:rFonts w:ascii="Verdana" w:hAnsi="Verdana" w:cs="Arial"/>
          <w:b/>
          <w:sz w:val="18"/>
          <w:szCs w:val="18"/>
        </w:rPr>
        <w:t xml:space="preserve">Tessera </w:t>
      </w:r>
      <w:r w:rsidR="003C3268">
        <w:rPr>
          <w:rFonts w:ascii="Verdana" w:hAnsi="Verdana" w:cs="Arial"/>
          <w:b/>
          <w:sz w:val="18"/>
          <w:szCs w:val="18"/>
        </w:rPr>
        <w:t>Contour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7F6A40B6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A418366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E5AAE82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7E56B85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75AB34B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D9D2641" w14:textId="21E9F3BA" w:rsidR="00053755" w:rsidRPr="0054070B" w:rsidRDefault="007244D7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>'Forbo Eurocol 54</w:t>
      </w:r>
      <w:r>
        <w:rPr>
          <w:rFonts w:ascii="Arial" w:hAnsi="Arial" w:cs="Arial"/>
          <w:b/>
          <w:sz w:val="20"/>
          <w:szCs w:val="20"/>
        </w:rPr>
        <w:t>1</w:t>
      </w:r>
      <w:r w:rsidRPr="0078262A">
        <w:rPr>
          <w:rFonts w:ascii="Arial" w:hAnsi="Arial" w:cs="Arial"/>
          <w:b/>
          <w:sz w:val="20"/>
          <w:szCs w:val="20"/>
        </w:rPr>
        <w:t xml:space="preserve">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30D15592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69CC803A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5602821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34F06BE1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667742D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49E0A93B" w14:textId="6FCE4CEE" w:rsidR="00053755" w:rsidRPr="00053755" w:rsidRDefault="0043708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4AC90FD4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126B8D"/>
    <w:rsid w:val="00152288"/>
    <w:rsid w:val="00170867"/>
    <w:rsid w:val="00191EAC"/>
    <w:rsid w:val="002007F3"/>
    <w:rsid w:val="00201E81"/>
    <w:rsid w:val="002E54E1"/>
    <w:rsid w:val="003442B3"/>
    <w:rsid w:val="00350E3E"/>
    <w:rsid w:val="00365878"/>
    <w:rsid w:val="003A012F"/>
    <w:rsid w:val="003C3268"/>
    <w:rsid w:val="004051E9"/>
    <w:rsid w:val="0043061A"/>
    <w:rsid w:val="00437082"/>
    <w:rsid w:val="004652C2"/>
    <w:rsid w:val="00483DFC"/>
    <w:rsid w:val="004B6D35"/>
    <w:rsid w:val="004C6C36"/>
    <w:rsid w:val="004D4AD5"/>
    <w:rsid w:val="005017DA"/>
    <w:rsid w:val="005229DE"/>
    <w:rsid w:val="0054070B"/>
    <w:rsid w:val="0054176F"/>
    <w:rsid w:val="00563B2E"/>
    <w:rsid w:val="00575339"/>
    <w:rsid w:val="005876E2"/>
    <w:rsid w:val="005B7A60"/>
    <w:rsid w:val="005D68A7"/>
    <w:rsid w:val="005E0121"/>
    <w:rsid w:val="006367E9"/>
    <w:rsid w:val="00665F96"/>
    <w:rsid w:val="00672F23"/>
    <w:rsid w:val="0068687A"/>
    <w:rsid w:val="006D0833"/>
    <w:rsid w:val="007244D7"/>
    <w:rsid w:val="0073770A"/>
    <w:rsid w:val="00761162"/>
    <w:rsid w:val="007E39D3"/>
    <w:rsid w:val="007F01B8"/>
    <w:rsid w:val="0081004F"/>
    <w:rsid w:val="008410C4"/>
    <w:rsid w:val="00856E32"/>
    <w:rsid w:val="00871074"/>
    <w:rsid w:val="00884698"/>
    <w:rsid w:val="008B6143"/>
    <w:rsid w:val="0099753E"/>
    <w:rsid w:val="009A3FEB"/>
    <w:rsid w:val="009C35A5"/>
    <w:rsid w:val="009E71F1"/>
    <w:rsid w:val="009F045E"/>
    <w:rsid w:val="00A34A73"/>
    <w:rsid w:val="00A45978"/>
    <w:rsid w:val="00A849FD"/>
    <w:rsid w:val="00B205C5"/>
    <w:rsid w:val="00B43DDE"/>
    <w:rsid w:val="00B522BB"/>
    <w:rsid w:val="00B66DAC"/>
    <w:rsid w:val="00B75957"/>
    <w:rsid w:val="00B91951"/>
    <w:rsid w:val="00BC374B"/>
    <w:rsid w:val="00C45D5E"/>
    <w:rsid w:val="00CB1075"/>
    <w:rsid w:val="00CF7FF5"/>
    <w:rsid w:val="00D30C93"/>
    <w:rsid w:val="00D3244A"/>
    <w:rsid w:val="00D45E4C"/>
    <w:rsid w:val="00D65499"/>
    <w:rsid w:val="00D906FD"/>
    <w:rsid w:val="00DE2BF3"/>
    <w:rsid w:val="00E163CB"/>
    <w:rsid w:val="00E33FB6"/>
    <w:rsid w:val="00E61700"/>
    <w:rsid w:val="00E63DC9"/>
    <w:rsid w:val="00E7259E"/>
    <w:rsid w:val="00EC26E7"/>
    <w:rsid w:val="00ED3302"/>
    <w:rsid w:val="00EF2B49"/>
    <w:rsid w:val="00F13183"/>
    <w:rsid w:val="00F407F2"/>
    <w:rsid w:val="00F71E98"/>
    <w:rsid w:val="00F97C03"/>
    <w:rsid w:val="00FE11E3"/>
    <w:rsid w:val="00FE7E2F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843B73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1BC6C6FD-6544-4459-9845-ECD201036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C46AE-C08D-4032-A920-EAB7757F2C9D}"/>
</file>

<file path=customXml/itemProps3.xml><?xml version="1.0" encoding="utf-8"?>
<ds:datastoreItem xmlns:ds="http://schemas.openxmlformats.org/officeDocument/2006/customXml" ds:itemID="{826C855C-4464-43D4-94E5-B8A90364C6BB}"/>
</file>

<file path=customXml/itemProps4.xml><?xml version="1.0" encoding="utf-8"?>
<ds:datastoreItem xmlns:ds="http://schemas.openxmlformats.org/officeDocument/2006/customXml" ds:itemID="{089A5BE0-19DA-4013-B3C5-74BA094FB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2108</Characters>
  <Application>Microsoft Office Word</Application>
  <DocSecurity>0</DocSecurity>
  <Lines>17</Lines>
  <Paragraphs>4</Paragraphs>
  <ScaleCrop>false</ScaleCrop>
  <Company>Armstrong World Industries, Inc.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2017-11-29T13:22:00Z</cp:lastPrinted>
  <dcterms:created xsi:type="dcterms:W3CDTF">2025-03-27T10:13:00Z</dcterms:created>
  <dcterms:modified xsi:type="dcterms:W3CDTF">2025-03-27T10:15:00Z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