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9"/>
      </w:tblGrid>
      <w:tr w:rsidR="00B452FF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9"/>
            </w:tblGrid>
            <w:tr w:rsidR="00B452FF">
              <w:trPr>
                <w:trHeight w:hRule="exact" w:val="1247"/>
              </w:trPr>
              <w:tc>
                <w:tcPr>
                  <w:tcW w:w="6889" w:type="dxa"/>
                </w:tcPr>
                <w:p w:rsidR="00B452FF" w:rsidRDefault="008757F0">
                  <w:pPr>
                    <w:pStyle w:val="TitleRef"/>
                  </w:pPr>
                  <w:r>
                    <w:t>Comunicato stampa</w:t>
                  </w:r>
                </w:p>
              </w:tc>
            </w:tr>
            <w:tr w:rsidR="00B452FF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6889" w:type="dxa"/>
                  <w:tcBorders>
                    <w:top w:val="nil"/>
                    <w:bottom w:val="single" w:sz="2" w:space="0" w:color="auto"/>
                  </w:tcBorders>
                </w:tcPr>
                <w:p w:rsidR="00B452FF" w:rsidRDefault="008757F0">
                  <w:pPr>
                    <w:pStyle w:val="Page"/>
                  </w:pPr>
                  <w:r>
                    <w:t xml:space="preserve">Pagina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  <w:r>
                    <w:t xml:space="preserve"> di </w:t>
                  </w:r>
                  <w:fldSimple w:instr=" NUMPAGES  \* MERGEFORMAT ">
                    <w:r>
                      <w:t>1</w:t>
                    </w:r>
                  </w:fldSimple>
                </w:p>
              </w:tc>
            </w:tr>
            <w:tr w:rsidR="00B452FF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6889" w:type="dxa"/>
                  <w:tcBorders>
                    <w:top w:val="single" w:sz="2" w:space="0" w:color="auto"/>
                    <w:bottom w:val="nil"/>
                  </w:tcBorders>
                </w:tcPr>
                <w:p w:rsidR="00B452FF" w:rsidRDefault="00B452FF">
                  <w:pPr>
                    <w:rPr>
                      <w:lang w:val="en-US"/>
                    </w:rPr>
                  </w:pPr>
                </w:p>
              </w:tc>
            </w:tr>
            <w:tr w:rsidR="00B452FF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6889" w:type="dxa"/>
                  <w:tcBorders>
                    <w:top w:val="single" w:sz="2" w:space="0" w:color="auto"/>
                    <w:bottom w:val="nil"/>
                  </w:tcBorders>
                </w:tcPr>
                <w:p w:rsidR="00B452FF" w:rsidRDefault="00B452FF">
                  <w:pPr>
                    <w:rPr>
                      <w:lang w:val="en-US"/>
                    </w:rPr>
                  </w:pPr>
                </w:p>
              </w:tc>
            </w:tr>
            <w:tr w:rsidR="00B452FF">
              <w:tblPrEx>
                <w:tblBorders>
                  <w:insideH w:val="single" w:sz="2" w:space="0" w:color="auto"/>
                </w:tblBorders>
              </w:tblPrEx>
              <w:tc>
                <w:tcPr>
                  <w:tcW w:w="6889" w:type="dxa"/>
                  <w:tcBorders>
                    <w:top w:val="nil"/>
                    <w:bottom w:val="nil"/>
                  </w:tcBorders>
                </w:tcPr>
                <w:p w:rsidR="00B452FF" w:rsidRDefault="008757F0">
                  <w:pPr>
                    <w:pStyle w:val="Subject"/>
                  </w:pPr>
                  <w:r>
                    <w:t>Nuove aggiunte: lanciati quattro nastri Amp Miser</w:t>
                  </w:r>
                  <w:r>
                    <w:rPr>
                      <w:bCs/>
                      <w:vertAlign w:val="superscript"/>
                    </w:rPr>
                    <w:t>TM</w:t>
                  </w:r>
                  <w:r>
                    <w:t xml:space="preserve"> 2.0 per la movimentazione di colli e per gli aeroporti</w:t>
                  </w:r>
                </w:p>
              </w:tc>
            </w:tr>
          </w:tbl>
          <w:p w:rsidR="00B452FF" w:rsidRPr="00A0267E" w:rsidRDefault="00B452FF"/>
        </w:tc>
      </w:tr>
    </w:tbl>
    <w:p w:rsidR="00B452FF" w:rsidRDefault="008757F0">
      <w:pPr>
        <w:pStyle w:val="Page"/>
      </w:pPr>
      <w:r>
        <w:t>[lead]</w:t>
      </w:r>
    </w:p>
    <w:p w:rsidR="00B452FF" w:rsidRDefault="008757F0">
      <w:pPr>
        <w:pStyle w:val="PressReleaseText"/>
      </w:pPr>
      <w:bookmarkStart w:id="0" w:name="_GoBack"/>
      <w:bookmarkEnd w:id="0"/>
      <w:r>
        <w:t>Una nuova aggiunta alla ormai collaudata gamma Amp Miser</w:t>
      </w:r>
      <w:r>
        <w:rPr>
          <w:vertAlign w:val="superscript"/>
        </w:rPr>
        <w:t>TM</w:t>
      </w:r>
      <w:r>
        <w:t xml:space="preserve"> 2.0, ancora più robusta, silenziosa con un maggiore risparmio energetico</w:t>
      </w:r>
    </w:p>
    <w:p w:rsidR="00B452FF" w:rsidRPr="00A0267E" w:rsidRDefault="00B452FF">
      <w:pPr>
        <w:pStyle w:val="PressReleaseText"/>
      </w:pPr>
    </w:p>
    <w:p w:rsidR="00B452FF" w:rsidRDefault="008757F0">
      <w:pPr>
        <w:pStyle w:val="PressReleaseText"/>
      </w:pPr>
      <w:r>
        <w:t>[Corpo]</w:t>
      </w:r>
    </w:p>
    <w:p w:rsidR="00B452FF" w:rsidRDefault="008757F0">
      <w:pPr>
        <w:pStyle w:val="PressReleaseText"/>
      </w:pPr>
      <w:r>
        <w:t xml:space="preserve">A seguito della stretta collaborazione con importanti utenti finali negli Stati Uniti e costruttori OEM per la logistica interna, Forbo Movement Systems ha sviluppato un nuovo e innovativo nastro che utilizza il </w:t>
      </w:r>
      <w:r w:rsidR="00E3541E">
        <w:t>com</w:t>
      </w:r>
      <w:r>
        <w:t>provato design del tessuto Texglide, ampliando la gamma Amp Miser</w:t>
      </w:r>
      <w:r>
        <w:rPr>
          <w:vertAlign w:val="superscript"/>
        </w:rPr>
        <w:t>TM</w:t>
      </w:r>
      <w:r>
        <w:t xml:space="preserve"> 2.0 con quattro nuovi modelli.</w:t>
      </w:r>
    </w:p>
    <w:p w:rsidR="00B452FF" w:rsidRPr="00A0267E" w:rsidRDefault="00B452FF">
      <w:pPr>
        <w:pStyle w:val="PressReleaseText"/>
      </w:pPr>
    </w:p>
    <w:p w:rsidR="00B452FF" w:rsidRDefault="008757F0">
      <w:pPr>
        <w:pStyle w:val="PressReleaseText"/>
      </w:pPr>
      <w:r>
        <w:t>Il coefficiente di attrito della parte inferiore del nuovo prodotto, pari a 0,15 (misurato in conformità con la norma ISO 211182), permette lo scorrimento anche su piani galvanizzati conservando l'efficienza energetica e offrendo vantaggi tecnici ed economici sia ai costruttori OEM, sia agli utenti finali. Tutti i nastri sono ignifughi in conformità con lo standard ASTM 378D e appositamente sviluppati per nastri trasportatori veloci (v</w:t>
      </w:r>
      <w:r w:rsidR="00560EC8">
        <w:t xml:space="preserve"> </w:t>
      </w:r>
      <w:r>
        <w:t>&gt; 1,2 m/s). Si distinguono per la silenziosità, il tessuto durevole e l’eccellente resistenza a lacerazioni sui bordi e forature.</w:t>
      </w:r>
      <w:r>
        <w:cr/>
      </w:r>
    </w:p>
    <w:p w:rsidR="00B452FF" w:rsidRPr="00A0267E" w:rsidRDefault="00B452FF">
      <w:pPr>
        <w:pStyle w:val="PressReleaseText"/>
      </w:pPr>
    </w:p>
    <w:p w:rsidR="00B452FF" w:rsidRDefault="008757F0">
      <w:pPr>
        <w:pStyle w:val="PressReleaseText"/>
        <w:rPr>
          <w:b/>
        </w:rPr>
      </w:pPr>
      <w:r>
        <w:rPr>
          <w:b/>
          <w:bCs/>
        </w:rPr>
        <w:lastRenderedPageBreak/>
        <w:t>E 12/2 TX0/V2 MT-M-FR-AMP nero (907224) – il nastro trasportatore standard</w:t>
      </w:r>
    </w:p>
    <w:p w:rsidR="00B452FF" w:rsidRDefault="008757F0">
      <w:pPr>
        <w:pStyle w:val="PressReleaseText"/>
        <w:rPr>
          <w:b/>
        </w:rPr>
      </w:pPr>
      <w:r>
        <w:t>Questo nastro trasportatore rappresenta lo standard per la movimentazione dei colli. Grazie al durevole tessuto caratterizzato da un’elevata rigidità laterale, il nastro Amp Miser</w:t>
      </w:r>
      <w:r>
        <w:rPr>
          <w:vertAlign w:val="superscript"/>
        </w:rPr>
        <w:t>TM</w:t>
      </w:r>
      <w:r>
        <w:t xml:space="preserve"> 2.0 offre resistenza eccezionale a forature e lacerazioni. Le emissioni sonore in fase di esercizio sono state minimizzate e il risparmio energetico è aumentato del 30% quando il nastro scivola sui piani di scorrimento. </w:t>
      </w:r>
    </w:p>
    <w:p w:rsidR="00B452FF" w:rsidRPr="00A0267E" w:rsidRDefault="00B452FF">
      <w:pPr>
        <w:pStyle w:val="PressReleaseText"/>
        <w:rPr>
          <w:b/>
        </w:rPr>
      </w:pPr>
    </w:p>
    <w:p w:rsidR="00B452FF" w:rsidRDefault="008757F0">
      <w:pPr>
        <w:pStyle w:val="PressReleaseText"/>
        <w:rPr>
          <w:b/>
        </w:rPr>
      </w:pPr>
      <w:r>
        <w:rPr>
          <w:b/>
          <w:bCs/>
        </w:rPr>
        <w:t>E 12/3 TX0/TX0 FR-AMP grigio (907206) – il nastro di raccolta e accumulo</w:t>
      </w:r>
    </w:p>
    <w:p w:rsidR="00B452FF" w:rsidRDefault="008757F0">
      <w:pPr>
        <w:pStyle w:val="PressReleaseText"/>
      </w:pPr>
      <w:r>
        <w:t>Oltre all’efficienza energetica della parte inferiore, questo nastro Siegling è dotato di una superficie superiore in Texglide per facilitare lo scorrimento dei colli sul nastro. Il nastro E 12/3 TX0/TX0 FR-AMP grigio ha già registrato risultati positivi per la raccolta e l’accumulo. Rappresenta il top di gamma anche tra i nastri trasportatori veloci grazie alla sua silenziosità.</w:t>
      </w:r>
    </w:p>
    <w:p w:rsidR="00B452FF" w:rsidRPr="00A0267E" w:rsidRDefault="00B452FF">
      <w:pPr>
        <w:pStyle w:val="PressReleaseText"/>
      </w:pPr>
    </w:p>
    <w:p w:rsidR="00B452FF" w:rsidRDefault="008757F0">
      <w:pPr>
        <w:pStyle w:val="PressReleaseText"/>
        <w:rPr>
          <w:b/>
        </w:rPr>
      </w:pPr>
      <w:r>
        <w:rPr>
          <w:b/>
          <w:bCs/>
        </w:rPr>
        <w:t xml:space="preserve">E 12/2 TX0/V10 LG-M-FR-AMP nero </w:t>
      </w:r>
      <w:bookmarkStart w:id="1" w:name="OLE_LINK4"/>
      <w:bookmarkStart w:id="2" w:name="OLE_LINK3"/>
      <w:r>
        <w:rPr>
          <w:b/>
          <w:bCs/>
        </w:rPr>
        <w:t>(907229)</w:t>
      </w:r>
      <w:bookmarkEnd w:id="1"/>
      <w:bookmarkEnd w:id="2"/>
      <w:r>
        <w:rPr>
          <w:b/>
          <w:bCs/>
        </w:rPr>
        <w:t xml:space="preserve"> – il nastro trasportatore inclinato</w:t>
      </w:r>
    </w:p>
    <w:p w:rsidR="00B452FF" w:rsidRDefault="008757F0">
      <w:pPr>
        <w:pStyle w:val="PressReleaseText"/>
      </w:pPr>
      <w:r>
        <w:t>Il nastro trasportatore Amp Miser</w:t>
      </w:r>
      <w:bookmarkStart w:id="3" w:name="OLE_LINK2"/>
      <w:bookmarkStart w:id="4" w:name="OLE_LINK1"/>
      <w:r>
        <w:rPr>
          <w:vertAlign w:val="superscript"/>
        </w:rPr>
        <w:t>TM</w:t>
      </w:r>
      <w:bookmarkEnd w:id="3"/>
      <w:bookmarkEnd w:id="4"/>
      <w:r>
        <w:t xml:space="preserve"> 2.0 è adatto ad ampi angoli di inclinazione fino a 22°. La maggiore rigidità dei bordi e la resistenza alle forze laterali sono </w:t>
      </w:r>
      <w:r>
        <w:lastRenderedPageBreak/>
        <w:t>eccellenti. La superficie superiore è rivestita in PVC con una scanalatura longitudinale e durezza pari a 45 Shore A.</w:t>
      </w:r>
    </w:p>
    <w:p w:rsidR="00B452FF" w:rsidRPr="00A0267E" w:rsidRDefault="00B452FF">
      <w:pPr>
        <w:pStyle w:val="PressReleaseText"/>
      </w:pPr>
    </w:p>
    <w:p w:rsidR="00B452FF" w:rsidRPr="00A0267E" w:rsidRDefault="00B452FF">
      <w:pPr>
        <w:pStyle w:val="PressReleaseText"/>
        <w:rPr>
          <w:b/>
        </w:rPr>
      </w:pPr>
    </w:p>
    <w:p w:rsidR="00B452FF" w:rsidRDefault="008757F0">
      <w:pPr>
        <w:pStyle w:val="PressReleaseText"/>
        <w:rPr>
          <w:b/>
        </w:rPr>
      </w:pPr>
      <w:r>
        <w:rPr>
          <w:b/>
          <w:bCs/>
        </w:rPr>
        <w:t>E 12/2 TX0/V1-M-FR-AMP nero (907230) – il nastro per smistatori</w:t>
      </w:r>
    </w:p>
    <w:p w:rsidR="00B452FF" w:rsidRDefault="008757F0">
      <w:pPr>
        <w:pStyle w:val="PressReleaseText"/>
      </w:pPr>
      <w:r>
        <w:t xml:space="preserve">La rigidità laterale del tessuto e la superficie superiore molto liscia rendono il nastro E 12/2 TX0/V1-M-FR-AMP nero la soluzione ideale per gli smistatori e garantiscono un facile scivolamento dei colli e dei bagagli sul nastro. È anche adatto come nastro di raccolta per trasportatori ad alta velocità. </w:t>
      </w:r>
    </w:p>
    <w:p w:rsidR="00B452FF" w:rsidRPr="00A0267E" w:rsidRDefault="00B452FF">
      <w:pPr>
        <w:pStyle w:val="PressReleaseText"/>
      </w:pPr>
    </w:p>
    <w:p w:rsidR="00B452FF" w:rsidRDefault="008757F0">
      <w:pPr>
        <w:pStyle w:val="PressReleaseText"/>
        <w:spacing w:line="240" w:lineRule="auto"/>
        <w:jc w:val="left"/>
        <w:rPr>
          <w:szCs w:val="20"/>
        </w:rPr>
      </w:pPr>
      <w:r>
        <w:rPr>
          <w:sz w:val="18"/>
          <w:szCs w:val="20"/>
        </w:rPr>
        <w:t xml:space="preserve">Forbo Movement Systems conta oltre 2.400 impiegati a livello globale in dieci siti di produzione e 25 aziende internazionali. I nastri Forbo Siegling realizzati con materiali sintetici trovano impiego in quasi tutti i settori industriali, nonché nel retail e nel mondo dei servizi. Gli utenti principali sono aziende che si occupano di prodotti alimentari, imballaggio, logistica, aeroporti, ma anche cartiere, tipografie e produttori di materie prime. Movement Systems (ex Siegling) è stata fondata nel 1919 ad Hannover, Germania. </w:t>
      </w:r>
    </w:p>
    <w:p w:rsidR="00B452FF" w:rsidRPr="00A0267E" w:rsidRDefault="00B452FF">
      <w:pPr>
        <w:pStyle w:val="PressReleaseText"/>
      </w:pPr>
    </w:p>
    <w:p w:rsidR="00B452FF" w:rsidRPr="00A0267E" w:rsidRDefault="00B452FF">
      <w:pPr>
        <w:pStyle w:val="Adressline"/>
      </w:pPr>
    </w:p>
    <w:p w:rsidR="00B452FF" w:rsidRDefault="008757F0">
      <w:pPr>
        <w:pStyle w:val="Address"/>
      </w:pPr>
      <w:r>
        <w:t>Per maggiori informazioni:</w:t>
      </w:r>
    </w:p>
    <w:p w:rsidR="00B452FF" w:rsidRDefault="008757F0">
      <w:pPr>
        <w:pStyle w:val="Address"/>
      </w:pPr>
      <w:r>
        <w:t>Matthias Eilert</w:t>
      </w:r>
    </w:p>
    <w:p w:rsidR="00B452FF" w:rsidRDefault="008757F0">
      <w:pPr>
        <w:pStyle w:val="Address"/>
      </w:pPr>
      <w:r>
        <w:t>Marketing Communications Europe</w:t>
      </w:r>
    </w:p>
    <w:p w:rsidR="00B452FF" w:rsidRDefault="008757F0">
      <w:pPr>
        <w:pStyle w:val="Address"/>
      </w:pPr>
      <w:r>
        <w:t>Tel. +49 511 67 04 232, Fax +49 511 67 04 233</w:t>
      </w:r>
    </w:p>
    <w:p w:rsidR="00B452FF" w:rsidRDefault="008757F0">
      <w:pPr>
        <w:pStyle w:val="Address"/>
      </w:pPr>
      <w:r>
        <w:t>siegling@forbo.com</w:t>
      </w:r>
    </w:p>
    <w:p w:rsidR="00B452FF" w:rsidRDefault="00B452FF">
      <w:pPr>
        <w:rPr>
          <w:lang w:val="en-US"/>
        </w:rPr>
      </w:pPr>
    </w:p>
    <w:p w:rsidR="00B452FF" w:rsidRDefault="00B452FF">
      <w:pPr>
        <w:pStyle w:val="PressReleaseText"/>
        <w:rPr>
          <w:lang w:val="en-US"/>
        </w:rPr>
      </w:pPr>
    </w:p>
    <w:sectPr w:rsidR="00B452FF">
      <w:headerReference w:type="default" r:id="rId8"/>
      <w:headerReference w:type="first" r:id="rId9"/>
      <w:type w:val="continuous"/>
      <w:pgSz w:w="11907" w:h="16840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DB4" w:rsidRDefault="00B00DB4">
      <w:pPr>
        <w:spacing w:after="0" w:line="240" w:lineRule="auto"/>
      </w:pPr>
      <w:r>
        <w:separator/>
      </w:r>
    </w:p>
  </w:endnote>
  <w:endnote w:type="continuationSeparator" w:id="0">
    <w:p w:rsidR="00B00DB4" w:rsidRDefault="00B0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DB4" w:rsidRDefault="00B00DB4">
      <w:pPr>
        <w:spacing w:after="0" w:line="240" w:lineRule="auto"/>
      </w:pPr>
      <w:r>
        <w:separator/>
      </w:r>
    </w:p>
  </w:footnote>
  <w:footnote w:type="continuationSeparator" w:id="0">
    <w:p w:rsidR="00B00DB4" w:rsidRDefault="00B0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14"/>
      <w:gridCol w:w="675"/>
    </w:tblGrid>
    <w:tr w:rsidR="00B452FF">
      <w:trPr>
        <w:gridAfter w:val="1"/>
        <w:wAfter w:w="675" w:type="dxa"/>
        <w:trHeight w:hRule="exact" w:val="2098"/>
      </w:trPr>
      <w:tc>
        <w:tcPr>
          <w:tcW w:w="6214" w:type="dxa"/>
        </w:tcPr>
        <w:p w:rsidR="00B452FF" w:rsidRDefault="00B452FF">
          <w:pPr>
            <w:pStyle w:val="Intestazione"/>
          </w:pPr>
        </w:p>
        <w:p w:rsidR="00B452FF" w:rsidRDefault="008757F0">
          <w:pPr>
            <w:pStyle w:val="LogoBlack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ild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452FF" w:rsidRDefault="008757F0">
          <w:pPr>
            <w:pStyle w:val="LogoColor"/>
          </w:pPr>
          <w:r>
            <w:rPr>
              <w:noProof/>
              <w:sz w:val="20"/>
              <w:lang w:eastAsia="zh-CN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Bild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452FF" w:rsidRDefault="00B452FF">
          <w:pPr>
            <w:pStyle w:val="Intestazione"/>
          </w:pPr>
        </w:p>
      </w:tc>
    </w:tr>
    <w:tr w:rsidR="00B452FF">
      <w:trPr>
        <w:trHeight w:hRule="exact" w:val="1247"/>
      </w:trPr>
      <w:tc>
        <w:tcPr>
          <w:tcW w:w="6889" w:type="dxa"/>
          <w:gridSpan w:val="2"/>
        </w:tcPr>
        <w:p w:rsidR="00B452FF" w:rsidRDefault="00A14F22">
          <w:pPr>
            <w:pStyle w:val="Titolo"/>
          </w:pPr>
          <w:fldSimple w:instr=" STYLEREF TitLEREF \* MERGEFORMAT ">
            <w:r w:rsidR="00A0267E">
              <w:rPr>
                <w:noProof/>
              </w:rPr>
              <w:t>Comunicato stampa</w:t>
            </w:r>
          </w:fldSimple>
        </w:p>
      </w:tc>
    </w:tr>
    <w:tr w:rsidR="00B452FF">
      <w:tblPrEx>
        <w:tblBorders>
          <w:insideH w:val="single" w:sz="2" w:space="0" w:color="auto"/>
        </w:tblBorders>
      </w:tblPrEx>
      <w:trPr>
        <w:trHeight w:val="227"/>
      </w:trPr>
      <w:tc>
        <w:tcPr>
          <w:tcW w:w="6889" w:type="dxa"/>
          <w:gridSpan w:val="2"/>
          <w:tcBorders>
            <w:top w:val="nil"/>
            <w:bottom w:val="single" w:sz="2" w:space="0" w:color="auto"/>
          </w:tcBorders>
        </w:tcPr>
        <w:p w:rsidR="00B452FF" w:rsidRDefault="008757F0">
          <w:pPr>
            <w:pStyle w:val="Page"/>
          </w:pPr>
          <w: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27DCF">
            <w:rPr>
              <w:noProof/>
            </w:rPr>
            <w:t>3</w:t>
          </w:r>
          <w:r>
            <w:fldChar w:fldCharType="end"/>
          </w:r>
          <w:r>
            <w:t xml:space="preserve"> di </w:t>
          </w:r>
          <w:fldSimple w:instr=" NUMPAGES  \* MERGEFORMAT ">
            <w:r w:rsidR="00B27DCF">
              <w:rPr>
                <w:noProof/>
              </w:rPr>
              <w:t>4</w:t>
            </w:r>
          </w:fldSimple>
        </w:p>
      </w:tc>
    </w:tr>
    <w:tr w:rsidR="00B452FF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6889" w:type="dxa"/>
          <w:gridSpan w:val="2"/>
          <w:tcBorders>
            <w:top w:val="single" w:sz="2" w:space="0" w:color="auto"/>
            <w:bottom w:val="nil"/>
          </w:tcBorders>
        </w:tcPr>
        <w:p w:rsidR="00B452FF" w:rsidRDefault="00B452FF"/>
      </w:tc>
    </w:tr>
  </w:tbl>
  <w:p w:rsidR="00B452FF" w:rsidRDefault="00B452FF">
    <w:pPr>
      <w:pStyle w:val="Intestazion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2FF" w:rsidRDefault="00B452FF">
    <w:pPr>
      <w:pStyle w:val="Intestazione"/>
    </w:pPr>
  </w:p>
  <w:p w:rsidR="00B452FF" w:rsidRDefault="008757F0">
    <w:pPr>
      <w:pStyle w:val="LogoBlack"/>
    </w:pPr>
    <w:r>
      <w:rPr>
        <w:noProof/>
        <w:lang w:eastAsia="zh-CN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52FF" w:rsidRDefault="008757F0">
    <w:pPr>
      <w:pStyle w:val="LogoColor"/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52FF" w:rsidRDefault="00B452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FFFFF88"/>
    <w:lvl w:ilvl="0">
      <w:start w:val="1"/>
      <w:numFmt w:val="decimal"/>
      <w:pStyle w:val="Numeroelenco"/>
      <w:lvlText w:val="%1."/>
      <w:lvlJc w:val="left"/>
      <w:pPr>
        <w:tabs>
          <w:tab w:val="left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FFFFFF89"/>
    <w:lvl w:ilvl="0">
      <w:start w:val="1"/>
      <w:numFmt w:val="bullet"/>
      <w:pStyle w:val="Puntoelenco"/>
      <w:lvlText w:val="–"/>
      <w:lvlJc w:val="left"/>
      <w:pPr>
        <w:tabs>
          <w:tab w:val="left" w:pos="360"/>
        </w:tabs>
        <w:ind w:left="312" w:hanging="312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leurAfdwingen" w:val="Y"/>
    <w:docVar w:name="ShowPageNumbers" w:val="-1"/>
  </w:docVars>
  <w:rsids>
    <w:rsidRoot w:val="00B314E1"/>
    <w:rsid w:val="00021E77"/>
    <w:rsid w:val="0006069B"/>
    <w:rsid w:val="000C6377"/>
    <w:rsid w:val="000D7DD3"/>
    <w:rsid w:val="00183011"/>
    <w:rsid w:val="00196DA8"/>
    <w:rsid w:val="001B16A3"/>
    <w:rsid w:val="001E0BA8"/>
    <w:rsid w:val="002911DE"/>
    <w:rsid w:val="002D1F29"/>
    <w:rsid w:val="002D77A4"/>
    <w:rsid w:val="00303033"/>
    <w:rsid w:val="00317597"/>
    <w:rsid w:val="004409B5"/>
    <w:rsid w:val="0045296B"/>
    <w:rsid w:val="00480429"/>
    <w:rsid w:val="00496A6B"/>
    <w:rsid w:val="00560EC8"/>
    <w:rsid w:val="005F5DB9"/>
    <w:rsid w:val="00660B12"/>
    <w:rsid w:val="00690F28"/>
    <w:rsid w:val="00705484"/>
    <w:rsid w:val="00735739"/>
    <w:rsid w:val="007D1D16"/>
    <w:rsid w:val="008309D8"/>
    <w:rsid w:val="008757F0"/>
    <w:rsid w:val="00893518"/>
    <w:rsid w:val="00896B37"/>
    <w:rsid w:val="008E2552"/>
    <w:rsid w:val="00906C2E"/>
    <w:rsid w:val="00930836"/>
    <w:rsid w:val="00950CFD"/>
    <w:rsid w:val="00967A47"/>
    <w:rsid w:val="00A0267E"/>
    <w:rsid w:val="00A14F22"/>
    <w:rsid w:val="00AF6976"/>
    <w:rsid w:val="00B00DB4"/>
    <w:rsid w:val="00B12B30"/>
    <w:rsid w:val="00B27DCF"/>
    <w:rsid w:val="00B314E1"/>
    <w:rsid w:val="00B452FF"/>
    <w:rsid w:val="00B84F6C"/>
    <w:rsid w:val="00BA7FF5"/>
    <w:rsid w:val="00C175F7"/>
    <w:rsid w:val="00CA3224"/>
    <w:rsid w:val="00D27823"/>
    <w:rsid w:val="00D35287"/>
    <w:rsid w:val="00D51D64"/>
    <w:rsid w:val="00E3541E"/>
    <w:rsid w:val="00E8338F"/>
    <w:rsid w:val="00E959F7"/>
    <w:rsid w:val="00E9721D"/>
    <w:rsid w:val="00EB28F0"/>
    <w:rsid w:val="00EF1844"/>
    <w:rsid w:val="00F36995"/>
    <w:rsid w:val="00F54DA2"/>
    <w:rsid w:val="00F82286"/>
    <w:rsid w:val="00FE1839"/>
    <w:rsid w:val="01F74BB8"/>
    <w:rsid w:val="055D6CF7"/>
    <w:rsid w:val="11E96B34"/>
    <w:rsid w:val="15AD2FF4"/>
    <w:rsid w:val="19510184"/>
    <w:rsid w:val="2F355F67"/>
    <w:rsid w:val="352C5C1C"/>
    <w:rsid w:val="36414DB9"/>
    <w:rsid w:val="38766F6B"/>
    <w:rsid w:val="43771906"/>
    <w:rsid w:val="4E844140"/>
    <w:rsid w:val="4F970BA9"/>
    <w:rsid w:val="52B4456B"/>
    <w:rsid w:val="54235CC8"/>
    <w:rsid w:val="587A730A"/>
    <w:rsid w:val="58FE3256"/>
    <w:rsid w:val="6A4034B3"/>
    <w:rsid w:val="6DD1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387E2"/>
  <w15:docId w15:val="{E2ABDDD1-4718-45E9-BC1E-E90C67BF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semiHidden/>
    <w:unhideWhenUsed/>
  </w:style>
  <w:style w:type="paragraph" w:styleId="Pidipagina">
    <w:name w:val="footer"/>
    <w:basedOn w:val="Address"/>
  </w:style>
  <w:style w:type="paragraph" w:customStyle="1" w:styleId="Address">
    <w:name w:val="Address"/>
    <w:basedOn w:val="Normale"/>
    <w:pPr>
      <w:spacing w:line="199" w:lineRule="atLeast"/>
    </w:pPr>
    <w:rPr>
      <w:rFonts w:ascii="Arial" w:hAnsi="Arial" w:cs="Arial"/>
      <w:sz w:val="15"/>
      <w:szCs w:val="15"/>
    </w:rPr>
  </w:style>
  <w:style w:type="paragraph" w:styleId="Intestazione">
    <w:name w:val="header"/>
    <w:basedOn w:val="Normale"/>
    <w:qFormat/>
  </w:style>
  <w:style w:type="paragraph" w:styleId="Puntoelenco">
    <w:name w:val="List Bullet"/>
    <w:basedOn w:val="Normale"/>
    <w:pPr>
      <w:numPr>
        <w:numId w:val="1"/>
      </w:numPr>
      <w:tabs>
        <w:tab w:val="clear" w:pos="360"/>
      </w:tabs>
    </w:pPr>
  </w:style>
  <w:style w:type="paragraph" w:styleId="Numeroelenco">
    <w:name w:val="List Number"/>
    <w:basedOn w:val="Normale"/>
    <w:pPr>
      <w:numPr>
        <w:numId w:val="2"/>
      </w:numPr>
      <w:tabs>
        <w:tab w:val="clear" w:pos="360"/>
      </w:tabs>
    </w:pPr>
  </w:style>
  <w:style w:type="paragraph" w:styleId="Titolo">
    <w:name w:val="Title"/>
    <w:basedOn w:val="Normale"/>
    <w:qFormat/>
    <w:rPr>
      <w:rFonts w:ascii="Arial" w:hAnsi="Arial" w:cs="Arial"/>
      <w:b/>
      <w:bCs/>
      <w:caps/>
      <w:kern w:val="28"/>
      <w:sz w:val="21"/>
      <w:szCs w:val="32"/>
    </w:rPr>
  </w:style>
  <w:style w:type="character" w:styleId="Collegamentoipertestuale">
    <w:name w:val="Hyperlink"/>
    <w:basedOn w:val="Carpredefinitoparagrafo"/>
    <w:semiHidden/>
    <w:unhideWhenUsed/>
    <w:rPr>
      <w:color w:val="0000FF"/>
      <w:u w:val="single"/>
    </w:rPr>
  </w:style>
  <w:style w:type="paragraph" w:customStyle="1" w:styleId="Subject">
    <w:name w:val="Subject"/>
    <w:basedOn w:val="Titolo"/>
    <w:rPr>
      <w:bCs w:val="0"/>
      <w:caps w:val="0"/>
      <w:sz w:val="22"/>
      <w:szCs w:val="19"/>
    </w:rPr>
  </w:style>
  <w:style w:type="paragraph" w:customStyle="1" w:styleId="LogoBlack">
    <w:name w:val="LogoBlack"/>
    <w:basedOn w:val="Intestazione"/>
  </w:style>
  <w:style w:type="paragraph" w:customStyle="1" w:styleId="LogoColor">
    <w:name w:val="LogoColor"/>
    <w:basedOn w:val="Intestazione"/>
    <w:qFormat/>
  </w:style>
  <w:style w:type="paragraph" w:customStyle="1" w:styleId="Gruformel1">
    <w:name w:val="Grußformel1"/>
    <w:basedOn w:val="Normale"/>
    <w:pPr>
      <w:keepNext/>
      <w:keepLines/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olo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customStyle="1" w:styleId="TestofumettoCarattere">
    <w:name w:val="Testo fumetto Carattere"/>
    <w:basedOn w:val="Carpredefinitoparagrafo"/>
    <w:link w:val="Testofumetto"/>
    <w:semiHidden/>
    <w:rPr>
      <w:rFonts w:ascii="Segoe UI" w:hAnsi="Segoe UI" w:cs="Segoe UI"/>
      <w:sz w:val="18"/>
      <w:szCs w:val="18"/>
      <w:lang w:val="it-IT"/>
    </w:rPr>
  </w:style>
  <w:style w:type="character" w:styleId="Rimandocommento">
    <w:name w:val="annotation reference"/>
    <w:basedOn w:val="Carpredefinitoparagrafo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www.omniatraduzioni.com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Omnia Language Solutions S.r.l.</dc:creator>
  <cp:lastModifiedBy>Favretto, Alan</cp:lastModifiedBy>
  <cp:revision>3</cp:revision>
  <cp:lastPrinted>2019-03-01T13:03:00Z</cp:lastPrinted>
  <dcterms:created xsi:type="dcterms:W3CDTF">2019-04-12T10:45:00Z</dcterms:created>
  <dcterms:modified xsi:type="dcterms:W3CDTF">2019-04-12T10:45:00Z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