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89"/>
      </w:tblGrid>
      <w:tr w:rsidR="00201DE0" w:rsidRPr="00201DE0">
        <w:trPr>
          <w:cantSplit/>
          <w:trHeight w:hRule="exact" w:val="2750"/>
        </w:trPr>
        <w:tc>
          <w:tcPr>
            <w:tcW w:w="6889" w:type="dxa"/>
          </w:tcPr>
          <w:tbl>
            <w:tblPr>
              <w:tblW w:w="688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889"/>
            </w:tblGrid>
            <w:tr w:rsidR="00201DE0" w:rsidRPr="00201DE0">
              <w:trPr>
                <w:trHeight w:hRule="exact" w:val="1247"/>
              </w:trPr>
              <w:tc>
                <w:tcPr>
                  <w:tcW w:w="8222" w:type="dxa"/>
                </w:tcPr>
                <w:p w:rsidR="00303033" w:rsidRPr="00201DE0" w:rsidRDefault="00303033">
                  <w:pPr>
                    <w:pStyle w:val="TitleRef"/>
                  </w:pPr>
                  <w:r w:rsidRPr="00201DE0">
                    <w:t>press release</w:t>
                  </w:r>
                </w:p>
              </w:tc>
            </w:tr>
            <w:tr w:rsidR="00201DE0" w:rsidRPr="00201DE0">
              <w:tblPrEx>
                <w:tblBorders>
                  <w:insideH w:val="single" w:sz="2" w:space="0" w:color="auto"/>
                </w:tblBorders>
              </w:tblPrEx>
              <w:trPr>
                <w:trHeight w:val="227"/>
              </w:trPr>
              <w:tc>
                <w:tcPr>
                  <w:tcW w:w="8222" w:type="dxa"/>
                  <w:tcBorders>
                    <w:top w:val="nil"/>
                    <w:bottom w:val="single" w:sz="2" w:space="0" w:color="auto"/>
                  </w:tcBorders>
                </w:tcPr>
                <w:p w:rsidR="00303033" w:rsidRPr="00201DE0" w:rsidRDefault="00303033">
                  <w:pPr>
                    <w:pStyle w:val="Page"/>
                  </w:pPr>
                  <w:r w:rsidRPr="00201DE0">
                    <w:t xml:space="preserve">page </w:t>
                  </w:r>
                  <w:r w:rsidRPr="00201DE0">
                    <w:fldChar w:fldCharType="begin"/>
                  </w:r>
                  <w:r w:rsidRPr="00201DE0">
                    <w:instrText xml:space="preserve"> PAGE  \* MERGEFORMAT </w:instrText>
                  </w:r>
                  <w:r w:rsidRPr="00201DE0">
                    <w:fldChar w:fldCharType="separate"/>
                  </w:r>
                  <w:r w:rsidR="005270EE" w:rsidRPr="00201DE0">
                    <w:rPr>
                      <w:noProof/>
                    </w:rPr>
                    <w:t>1</w:t>
                  </w:r>
                  <w:r w:rsidRPr="00201DE0">
                    <w:fldChar w:fldCharType="end"/>
                  </w:r>
                  <w:r w:rsidRPr="00201DE0">
                    <w:t xml:space="preserve"> of </w:t>
                  </w:r>
                  <w:r w:rsidR="00201DE0" w:rsidRPr="00201DE0">
                    <w:fldChar w:fldCharType="begin"/>
                  </w:r>
                  <w:r w:rsidR="00201DE0" w:rsidRPr="00201DE0">
                    <w:instrText xml:space="preserve"> NUMPAGES  \* MERGEFORMAT </w:instrText>
                  </w:r>
                  <w:r w:rsidR="00201DE0" w:rsidRPr="00201DE0">
                    <w:fldChar w:fldCharType="separate"/>
                  </w:r>
                  <w:r w:rsidR="005270EE" w:rsidRPr="00201DE0">
                    <w:rPr>
                      <w:noProof/>
                    </w:rPr>
                    <w:t>2</w:t>
                  </w:r>
                  <w:r w:rsidR="00201DE0" w:rsidRPr="00201DE0">
                    <w:rPr>
                      <w:noProof/>
                    </w:rPr>
                    <w:fldChar w:fldCharType="end"/>
                  </w:r>
                </w:p>
              </w:tc>
            </w:tr>
            <w:tr w:rsidR="00201DE0" w:rsidRPr="00201DE0">
              <w:tblPrEx>
                <w:tblBorders>
                  <w:insideH w:val="single" w:sz="2" w:space="0" w:color="auto"/>
                </w:tblBorders>
              </w:tblPrEx>
              <w:trPr>
                <w:trHeight w:hRule="exact" w:val="284"/>
              </w:trPr>
              <w:tc>
                <w:tcPr>
                  <w:tcW w:w="8222" w:type="dxa"/>
                  <w:tcBorders>
                    <w:top w:val="single" w:sz="2" w:space="0" w:color="auto"/>
                    <w:bottom w:val="nil"/>
                  </w:tcBorders>
                </w:tcPr>
                <w:p w:rsidR="00303033" w:rsidRPr="00201DE0" w:rsidRDefault="00303033"/>
              </w:tc>
            </w:tr>
            <w:tr w:rsidR="00201DE0" w:rsidRPr="00201DE0">
              <w:tblPrEx>
                <w:tblBorders>
                  <w:insideH w:val="single" w:sz="2" w:space="0" w:color="auto"/>
                </w:tblBorders>
              </w:tblPrEx>
              <w:tc>
                <w:tcPr>
                  <w:tcW w:w="8222" w:type="dxa"/>
                  <w:tcBorders>
                    <w:top w:val="nil"/>
                    <w:bottom w:val="nil"/>
                  </w:tcBorders>
                </w:tcPr>
                <w:p w:rsidR="00303033" w:rsidRPr="00201DE0" w:rsidRDefault="009356E9">
                  <w:pPr>
                    <w:pStyle w:val="Subject"/>
                    <w:rPr>
                      <w:lang w:val="de-DE"/>
                    </w:rPr>
                  </w:pPr>
                  <w:r w:rsidRPr="00201DE0">
                    <w:rPr>
                      <w:lang w:val="de-DE"/>
                    </w:rPr>
                    <w:t xml:space="preserve">Antriebsriemen von </w:t>
                  </w:r>
                  <w:proofErr w:type="spellStart"/>
                  <w:r w:rsidRPr="00201DE0">
                    <w:rPr>
                      <w:lang w:val="de-DE"/>
                    </w:rPr>
                    <w:t>Forbo</w:t>
                  </w:r>
                  <w:proofErr w:type="spellEnd"/>
                  <w:r w:rsidRPr="00201DE0">
                    <w:rPr>
                      <w:lang w:val="de-DE"/>
                    </w:rPr>
                    <w:t xml:space="preserve"> Mov</w:t>
                  </w:r>
                  <w:r w:rsidR="00AE6EC5" w:rsidRPr="00201DE0">
                    <w:rPr>
                      <w:lang w:val="de-DE"/>
                    </w:rPr>
                    <w:t>ement Systems haben Modellcharak</w:t>
                  </w:r>
                  <w:r w:rsidRPr="00201DE0">
                    <w:rPr>
                      <w:lang w:val="de-DE"/>
                    </w:rPr>
                    <w:t>ter</w:t>
                  </w:r>
                  <w:r w:rsidR="00777D3B" w:rsidRPr="00201DE0">
                    <w:rPr>
                      <w:lang w:val="de-DE"/>
                    </w:rPr>
                    <w:t xml:space="preserve"> in indonesischen Wasserkraftwerken</w:t>
                  </w:r>
                </w:p>
                <w:p w:rsidR="00303033" w:rsidRPr="00201DE0" w:rsidRDefault="00303033">
                  <w:pPr>
                    <w:pStyle w:val="Subject"/>
                    <w:rPr>
                      <w:lang w:val="de-DE"/>
                    </w:rPr>
                  </w:pPr>
                </w:p>
              </w:tc>
            </w:tr>
          </w:tbl>
          <w:p w:rsidR="00303033" w:rsidRPr="00201DE0" w:rsidRDefault="00303033">
            <w:pPr>
              <w:rPr>
                <w:lang w:val="de-DE"/>
              </w:rPr>
            </w:pPr>
          </w:p>
        </w:tc>
        <w:bookmarkStart w:id="0" w:name="_GoBack"/>
        <w:bookmarkEnd w:id="0"/>
      </w:tr>
    </w:tbl>
    <w:p w:rsidR="00303033" w:rsidRPr="00201DE0" w:rsidRDefault="00303033">
      <w:pPr>
        <w:pStyle w:val="Page"/>
        <w:rPr>
          <w:lang w:val="de-DE"/>
        </w:rPr>
      </w:pPr>
      <w:r w:rsidRPr="00201DE0">
        <w:rPr>
          <w:lang w:val="de-DE"/>
        </w:rPr>
        <w:t>[lead]</w:t>
      </w:r>
    </w:p>
    <w:p w:rsidR="00303033" w:rsidRPr="00201DE0" w:rsidRDefault="009356E9">
      <w:pPr>
        <w:pStyle w:val="PressReleaseText"/>
        <w:rPr>
          <w:lang w:val="de-DE"/>
        </w:rPr>
      </w:pPr>
      <w:r w:rsidRPr="00201DE0">
        <w:rPr>
          <w:lang w:val="de-DE"/>
        </w:rPr>
        <w:t>Hannover</w:t>
      </w:r>
      <w:r w:rsidR="00303033" w:rsidRPr="00201DE0">
        <w:rPr>
          <w:lang w:val="de-DE"/>
        </w:rPr>
        <w:t xml:space="preserve">, </w:t>
      </w:r>
      <w:r w:rsidR="00303033" w:rsidRPr="00201DE0">
        <w:fldChar w:fldCharType="begin"/>
      </w:r>
      <w:r w:rsidR="00303033" w:rsidRPr="00201DE0">
        <w:instrText xml:space="preserve"> CREATEDATE \@ "MMMM dd, yyyy" \* MERGEFORMAT </w:instrText>
      </w:r>
      <w:r w:rsidR="00303033" w:rsidRPr="00201DE0">
        <w:fldChar w:fldCharType="separate"/>
      </w:r>
      <w:r w:rsidRPr="00201DE0">
        <w:rPr>
          <w:noProof/>
        </w:rPr>
        <w:t>June 20, 2017</w:t>
      </w:r>
      <w:r w:rsidR="00303033" w:rsidRPr="00201DE0">
        <w:fldChar w:fldCharType="end"/>
      </w:r>
      <w:r w:rsidR="00303033" w:rsidRPr="00201DE0">
        <w:rPr>
          <w:lang w:val="de-DE"/>
        </w:rPr>
        <w:t xml:space="preserve"> – </w:t>
      </w:r>
      <w:r w:rsidR="00777D3B" w:rsidRPr="00201DE0">
        <w:rPr>
          <w:lang w:val="de-DE"/>
        </w:rPr>
        <w:t xml:space="preserve">Verbesserte Kosteneffizienz in der Stromversorgung mit </w:t>
      </w:r>
      <w:r w:rsidRPr="00201DE0">
        <w:rPr>
          <w:lang w:val="de-DE"/>
        </w:rPr>
        <w:t xml:space="preserve">Mikroenergie </w:t>
      </w:r>
      <w:r w:rsidR="00777D3B" w:rsidRPr="00201DE0">
        <w:rPr>
          <w:lang w:val="de-DE"/>
        </w:rPr>
        <w:t xml:space="preserve">und </w:t>
      </w:r>
      <w:proofErr w:type="spellStart"/>
      <w:r w:rsidRPr="00201DE0">
        <w:rPr>
          <w:lang w:val="de-DE"/>
        </w:rPr>
        <w:t>Extremultusrie</w:t>
      </w:r>
      <w:r w:rsidR="00777D3B" w:rsidRPr="00201DE0">
        <w:rPr>
          <w:lang w:val="de-DE"/>
        </w:rPr>
        <w:t>men</w:t>
      </w:r>
      <w:proofErr w:type="spellEnd"/>
      <w:r w:rsidR="00777D3B" w:rsidRPr="00201DE0">
        <w:rPr>
          <w:lang w:val="de-DE"/>
        </w:rPr>
        <w:t xml:space="preserve"> </w:t>
      </w:r>
    </w:p>
    <w:p w:rsidR="00303033" w:rsidRPr="00201DE0" w:rsidRDefault="00303033">
      <w:pPr>
        <w:pStyle w:val="Page"/>
      </w:pPr>
      <w:r w:rsidRPr="00201DE0">
        <w:t>[Body]</w:t>
      </w:r>
    </w:p>
    <w:p w:rsidR="00777D3B" w:rsidRPr="00201DE0" w:rsidRDefault="009356E9" w:rsidP="00777D3B">
      <w:pPr>
        <w:pStyle w:val="PressReleaseText"/>
        <w:rPr>
          <w:lang w:val="de-DE"/>
        </w:rPr>
      </w:pPr>
      <w:r w:rsidRPr="00201DE0">
        <w:rPr>
          <w:lang w:val="de-DE"/>
        </w:rPr>
        <w:t>Im Rahmen eines Mikroenergie-Förderprogramms der i</w:t>
      </w:r>
      <w:r w:rsidR="00AE6EC5" w:rsidRPr="00201DE0">
        <w:rPr>
          <w:lang w:val="de-DE"/>
        </w:rPr>
        <w:t xml:space="preserve">ndonesischen Regierung sollen </w:t>
      </w:r>
      <w:r w:rsidR="00777D3B" w:rsidRPr="00201DE0">
        <w:rPr>
          <w:lang w:val="de-DE"/>
        </w:rPr>
        <w:t>Groß</w:t>
      </w:r>
      <w:r w:rsidRPr="00201DE0">
        <w:rPr>
          <w:lang w:val="de-DE"/>
        </w:rPr>
        <w:t>kraftwerke allmählich durch kleinere Einheiten</w:t>
      </w:r>
      <w:r w:rsidR="00AE6EC5" w:rsidRPr="00201DE0">
        <w:rPr>
          <w:lang w:val="de-DE"/>
        </w:rPr>
        <w:t xml:space="preserve"> ersetzt werden. </w:t>
      </w:r>
      <w:proofErr w:type="spellStart"/>
      <w:r w:rsidR="00777D3B" w:rsidRPr="00201DE0">
        <w:rPr>
          <w:lang w:val="de-DE"/>
        </w:rPr>
        <w:t>Forbo</w:t>
      </w:r>
      <w:proofErr w:type="spellEnd"/>
      <w:r w:rsidR="00777D3B" w:rsidRPr="00201DE0">
        <w:rPr>
          <w:lang w:val="de-DE"/>
        </w:rPr>
        <w:t xml:space="preserve"> </w:t>
      </w:r>
      <w:r w:rsidRPr="00201DE0">
        <w:rPr>
          <w:lang w:val="de-DE"/>
        </w:rPr>
        <w:t>Mo</w:t>
      </w:r>
      <w:r w:rsidR="00777D3B" w:rsidRPr="00201DE0">
        <w:rPr>
          <w:lang w:val="de-DE"/>
        </w:rPr>
        <w:t xml:space="preserve">vement Systems </w:t>
      </w:r>
      <w:proofErr w:type="gramStart"/>
      <w:r w:rsidR="00AE6EC5" w:rsidRPr="00201DE0">
        <w:rPr>
          <w:lang w:val="de-DE"/>
        </w:rPr>
        <w:t>hat</w:t>
      </w:r>
      <w:proofErr w:type="gramEnd"/>
      <w:r w:rsidR="00AE6EC5" w:rsidRPr="00201DE0">
        <w:rPr>
          <w:lang w:val="de-DE"/>
        </w:rPr>
        <w:t xml:space="preserve"> </w:t>
      </w:r>
      <w:r w:rsidRPr="00201DE0">
        <w:rPr>
          <w:lang w:val="de-DE"/>
        </w:rPr>
        <w:t xml:space="preserve">bei der Erarbeitung der Antriebslösung für einen Generator der künftigen öffentlichen Energieversorgung </w:t>
      </w:r>
      <w:r w:rsidR="005270EE" w:rsidRPr="00201DE0">
        <w:rPr>
          <w:lang w:val="de-DE"/>
        </w:rPr>
        <w:t>erfolgreich mitgewirkt</w:t>
      </w:r>
      <w:r w:rsidRPr="00201DE0">
        <w:rPr>
          <w:lang w:val="de-DE"/>
        </w:rPr>
        <w:t xml:space="preserve">. Dieser Generator-Prototyp, der Wasserkraft in elektrische Energie umwandelt, wurde in der Provinz Aceh erstellt und hat für die Zukunft der öffentlichen Energieversorgung Indonesiens Modellcharakter. </w:t>
      </w:r>
    </w:p>
    <w:p w:rsidR="00777D3B" w:rsidRPr="00201DE0" w:rsidRDefault="00777D3B" w:rsidP="00777D3B">
      <w:pPr>
        <w:pStyle w:val="PressReleaseText"/>
        <w:rPr>
          <w:lang w:val="de-DE"/>
        </w:rPr>
      </w:pPr>
    </w:p>
    <w:p w:rsidR="00777D3B" w:rsidRPr="00201DE0" w:rsidRDefault="009356E9" w:rsidP="00777D3B">
      <w:pPr>
        <w:pStyle w:val="PressReleaseText"/>
        <w:rPr>
          <w:lang w:val="de-DE"/>
        </w:rPr>
      </w:pPr>
      <w:r w:rsidRPr="00201DE0">
        <w:rPr>
          <w:lang w:val="de-DE"/>
        </w:rPr>
        <w:t xml:space="preserve">Als </w:t>
      </w:r>
      <w:r w:rsidR="00777D3B" w:rsidRPr="00201DE0">
        <w:rPr>
          <w:lang w:val="de-DE"/>
        </w:rPr>
        <w:t xml:space="preserve">Energiequelle dient Wasserkraft. </w:t>
      </w:r>
      <w:r w:rsidRPr="00201DE0">
        <w:rPr>
          <w:lang w:val="de-DE"/>
        </w:rPr>
        <w:t xml:space="preserve">Bei der Übertragung der Strömungsenergie </w:t>
      </w:r>
      <w:r w:rsidR="00AE6EC5" w:rsidRPr="00201DE0">
        <w:rPr>
          <w:lang w:val="de-DE"/>
        </w:rPr>
        <w:t>von der Schaufel der Turbine</w:t>
      </w:r>
      <w:r w:rsidRPr="00201DE0">
        <w:rPr>
          <w:lang w:val="de-DE"/>
        </w:rPr>
        <w:t xml:space="preserve"> auf den Generator fallen hohe Belastungen a</w:t>
      </w:r>
      <w:r w:rsidR="00777D3B" w:rsidRPr="00201DE0">
        <w:rPr>
          <w:lang w:val="de-DE"/>
        </w:rPr>
        <w:t>n, zu deren Bewältigung ein äuß</w:t>
      </w:r>
      <w:r w:rsidR="00AE6EC5" w:rsidRPr="00201DE0">
        <w:rPr>
          <w:lang w:val="de-DE"/>
        </w:rPr>
        <w:t>erst robuster Riemen</w:t>
      </w:r>
      <w:r w:rsidRPr="00201DE0">
        <w:rPr>
          <w:lang w:val="de-DE"/>
        </w:rPr>
        <w:t xml:space="preserve"> als Übertragungsmedium erforderlich ist.</w:t>
      </w:r>
      <w:r w:rsidR="00777D3B" w:rsidRPr="00201DE0">
        <w:rPr>
          <w:lang w:val="de-DE"/>
        </w:rPr>
        <w:t xml:space="preserve"> </w:t>
      </w:r>
      <w:proofErr w:type="spellStart"/>
      <w:r w:rsidR="00777D3B" w:rsidRPr="00201DE0">
        <w:rPr>
          <w:lang w:val="de-DE"/>
        </w:rPr>
        <w:t>Extremultus</w:t>
      </w:r>
      <w:proofErr w:type="spellEnd"/>
      <w:r w:rsidR="00777D3B" w:rsidRPr="00201DE0">
        <w:rPr>
          <w:lang w:val="de-DE"/>
        </w:rPr>
        <w:t xml:space="preserve"> Riemen von </w:t>
      </w:r>
      <w:proofErr w:type="spellStart"/>
      <w:r w:rsidR="00777D3B" w:rsidRPr="00201DE0">
        <w:rPr>
          <w:lang w:val="de-DE"/>
        </w:rPr>
        <w:t>Forbo</w:t>
      </w:r>
      <w:proofErr w:type="spellEnd"/>
      <w:r w:rsidR="00777D3B" w:rsidRPr="00201DE0">
        <w:rPr>
          <w:lang w:val="de-DE"/>
        </w:rPr>
        <w:t xml:space="preserve"> Movement Systems </w:t>
      </w:r>
      <w:r w:rsidRPr="00201DE0">
        <w:rPr>
          <w:lang w:val="de-DE"/>
        </w:rPr>
        <w:t>sind</w:t>
      </w:r>
      <w:r w:rsidR="00777D3B" w:rsidRPr="00201DE0">
        <w:rPr>
          <w:lang w:val="de-DE"/>
        </w:rPr>
        <w:t xml:space="preserve"> langlebig, äuß</w:t>
      </w:r>
      <w:r w:rsidRPr="00201DE0">
        <w:rPr>
          <w:lang w:val="de-DE"/>
        </w:rPr>
        <w:t>erst belastbar, elasti</w:t>
      </w:r>
      <w:r w:rsidR="00777D3B" w:rsidRPr="00201DE0">
        <w:rPr>
          <w:lang w:val="de-DE"/>
        </w:rPr>
        <w:t>sch sowie schwingungs- und stoß</w:t>
      </w:r>
      <w:r w:rsidRPr="00201DE0">
        <w:rPr>
          <w:lang w:val="de-DE"/>
        </w:rPr>
        <w:t xml:space="preserve">dämpfend. Dadurch können sie in der Praxis bei Riemengeschwindigkeiten von bis zu 100 m/s eingesetzt werden. Im Lauf der dreijährigen Zusammenarbeit im Rahmen dieses Pilotprojekts </w:t>
      </w:r>
      <w:proofErr w:type="gramStart"/>
      <w:r w:rsidRPr="00201DE0">
        <w:rPr>
          <w:lang w:val="de-DE"/>
        </w:rPr>
        <w:t>konnte</w:t>
      </w:r>
      <w:proofErr w:type="gramEnd"/>
      <w:r w:rsidRPr="00201DE0">
        <w:rPr>
          <w:lang w:val="de-DE"/>
        </w:rPr>
        <w:t xml:space="preserve"> Movement Systems zusammen mit dem Kunden die optimale Lösung erarbeiten und diese anschlie</w:t>
      </w:r>
      <w:r w:rsidR="00777D3B" w:rsidRPr="00201DE0">
        <w:rPr>
          <w:lang w:val="de-DE"/>
        </w:rPr>
        <w:t>ß</w:t>
      </w:r>
      <w:r w:rsidRPr="00201DE0">
        <w:rPr>
          <w:lang w:val="de-DE"/>
        </w:rPr>
        <w:t>end erfolgreich in die Praxis umsetzen. Dies ist das erste Mal in Indonesien, dass Mikroenergie statt konvention</w:t>
      </w:r>
      <w:r w:rsidR="00777D3B" w:rsidRPr="00201DE0">
        <w:rPr>
          <w:lang w:val="de-DE"/>
        </w:rPr>
        <w:t>eller Energie aus einem Groß</w:t>
      </w:r>
      <w:r w:rsidRPr="00201DE0">
        <w:rPr>
          <w:lang w:val="de-DE"/>
        </w:rPr>
        <w:t xml:space="preserve">kraftwerk für die öffentliche Stromversorgung eingesetzt wird. </w:t>
      </w:r>
    </w:p>
    <w:p w:rsidR="00201DE0" w:rsidRPr="00201DE0" w:rsidRDefault="00201DE0" w:rsidP="00201DE0">
      <w:pPr>
        <w:pStyle w:val="PressReleaseText"/>
        <w:rPr>
          <w:lang w:val="de-DE"/>
        </w:rPr>
      </w:pPr>
    </w:p>
    <w:p w:rsidR="00201DE0" w:rsidRPr="00201DE0" w:rsidRDefault="00201DE0" w:rsidP="00201DE0">
      <w:pPr>
        <w:pStyle w:val="PressReleaseText"/>
        <w:spacing w:line="240" w:lineRule="auto"/>
        <w:jc w:val="left"/>
        <w:rPr>
          <w:szCs w:val="20"/>
          <w:lang w:val="de-DE"/>
        </w:rPr>
      </w:pPr>
      <w:proofErr w:type="spellStart"/>
      <w:r w:rsidRPr="00201DE0">
        <w:rPr>
          <w:sz w:val="18"/>
          <w:szCs w:val="20"/>
          <w:lang w:val="de-DE"/>
        </w:rPr>
        <w:lastRenderedPageBreak/>
        <w:t>Forbo</w:t>
      </w:r>
      <w:proofErr w:type="spellEnd"/>
      <w:r w:rsidRPr="00201DE0">
        <w:rPr>
          <w:sz w:val="18"/>
          <w:szCs w:val="20"/>
          <w:lang w:val="de-DE"/>
        </w:rPr>
        <w:t xml:space="preserve"> Movement Systems beschäftigt weltweit mehr als 2.000 Mitarbeitende an neun Produktionsstandorten und in 25 Landesgesellschaften. </w:t>
      </w:r>
      <w:proofErr w:type="spellStart"/>
      <w:r w:rsidRPr="00201DE0">
        <w:rPr>
          <w:sz w:val="18"/>
          <w:szCs w:val="20"/>
          <w:lang w:val="de-DE"/>
        </w:rPr>
        <w:t>Forbo</w:t>
      </w:r>
      <w:proofErr w:type="spellEnd"/>
      <w:r w:rsidRPr="00201DE0">
        <w:rPr>
          <w:sz w:val="18"/>
          <w:szCs w:val="20"/>
          <w:lang w:val="de-DE"/>
        </w:rPr>
        <w:t xml:space="preserve"> Kunststoffbänder werden in nahezu allen Industrien, aber auch in Handel und Dienstleistungsgewerbe eingesetzt. Schwerpunkte sind die Food- und Verpackungsbranche, Logistik und Flughäfen sowie die Druck-, Papier- und Rohstoffindustrie. </w:t>
      </w:r>
      <w:proofErr w:type="spellStart"/>
      <w:r w:rsidRPr="00201DE0">
        <w:rPr>
          <w:sz w:val="18"/>
          <w:szCs w:val="20"/>
          <w:lang w:val="de-DE"/>
        </w:rPr>
        <w:t>Forbo</w:t>
      </w:r>
      <w:proofErr w:type="spellEnd"/>
      <w:r w:rsidRPr="00201DE0">
        <w:rPr>
          <w:sz w:val="18"/>
          <w:szCs w:val="20"/>
          <w:lang w:val="de-DE"/>
        </w:rPr>
        <w:t xml:space="preserve"> Movement Systems (ehem. Siegling) wurde 1919 in Hannover, Deutschland gegründet. </w:t>
      </w:r>
    </w:p>
    <w:p w:rsidR="00201DE0" w:rsidRPr="00201DE0" w:rsidRDefault="00201DE0" w:rsidP="00777D3B">
      <w:pPr>
        <w:pStyle w:val="PressReleaseText"/>
        <w:rPr>
          <w:lang w:val="de-DE"/>
        </w:rPr>
      </w:pPr>
    </w:p>
    <w:p w:rsidR="00777D3B" w:rsidRPr="00201DE0" w:rsidRDefault="00777D3B" w:rsidP="00777D3B">
      <w:pPr>
        <w:pStyle w:val="PressReleaseText"/>
        <w:rPr>
          <w:lang w:val="de-DE"/>
        </w:rPr>
      </w:pPr>
    </w:p>
    <w:p w:rsidR="00D51D64" w:rsidRPr="00201DE0" w:rsidRDefault="00D51D64" w:rsidP="00777D3B">
      <w:pPr>
        <w:pStyle w:val="PressReleaseText"/>
      </w:pPr>
      <w:r w:rsidRPr="00201DE0">
        <w:t>For further information:</w:t>
      </w:r>
    </w:p>
    <w:p w:rsidR="00D51D64" w:rsidRPr="00201DE0" w:rsidRDefault="00AE6EC5" w:rsidP="00D51D64">
      <w:pPr>
        <w:pStyle w:val="Address"/>
        <w:rPr>
          <w:lang w:val="en-US"/>
        </w:rPr>
      </w:pPr>
      <w:r w:rsidRPr="00201DE0">
        <w:t>Matthias Eilert</w:t>
      </w:r>
    </w:p>
    <w:p w:rsidR="00D51D64" w:rsidRPr="00201DE0" w:rsidRDefault="00D51D64" w:rsidP="00D51D64">
      <w:pPr>
        <w:pStyle w:val="Address"/>
      </w:pPr>
      <w:r w:rsidRPr="00201DE0">
        <w:t xml:space="preserve">Phone +49 511 67 04 </w:t>
      </w:r>
      <w:r w:rsidR="00AE6EC5" w:rsidRPr="00201DE0">
        <w:t>232</w:t>
      </w:r>
      <w:r w:rsidRPr="00201DE0">
        <w:t xml:space="preserve">, Fax +49 511 67 04 </w:t>
      </w:r>
      <w:r w:rsidR="00AE6EC5" w:rsidRPr="00201DE0">
        <w:t>233</w:t>
      </w:r>
    </w:p>
    <w:p w:rsidR="00D51D64" w:rsidRPr="00201DE0" w:rsidRDefault="00AE6EC5" w:rsidP="00D51D64">
      <w:pPr>
        <w:pStyle w:val="Address"/>
      </w:pPr>
      <w:r w:rsidRPr="00201DE0">
        <w:t>matthias.eilert</w:t>
      </w:r>
      <w:r w:rsidR="00D51D64" w:rsidRPr="00201DE0">
        <w:t>@forbo.com</w:t>
      </w:r>
    </w:p>
    <w:p w:rsidR="00303033" w:rsidRPr="00201DE0" w:rsidRDefault="00303033"/>
    <w:sectPr w:rsidR="00303033" w:rsidRPr="00201DE0">
      <w:headerReference w:type="default" r:id="rId7"/>
      <w:headerReference w:type="first" r:id="rId8"/>
      <w:type w:val="continuous"/>
      <w:pgSz w:w="11907" w:h="16840" w:code="9"/>
      <w:pgMar w:top="2665" w:right="3317" w:bottom="2098" w:left="1701" w:header="567" w:footer="397" w:gutter="0"/>
      <w:cols w:space="19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6E9" w:rsidRDefault="009356E9">
      <w:r>
        <w:separator/>
      </w:r>
    </w:p>
  </w:endnote>
  <w:endnote w:type="continuationSeparator" w:id="0">
    <w:p w:rsidR="009356E9" w:rsidRDefault="00935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6E9" w:rsidRDefault="009356E9">
      <w:r>
        <w:separator/>
      </w:r>
    </w:p>
  </w:footnote>
  <w:footnote w:type="continuationSeparator" w:id="0">
    <w:p w:rsidR="009356E9" w:rsidRDefault="00935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88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214"/>
      <w:gridCol w:w="675"/>
    </w:tblGrid>
    <w:tr w:rsidR="00303033">
      <w:trPr>
        <w:gridAfter w:val="1"/>
        <w:wAfter w:w="825" w:type="dxa"/>
        <w:trHeight w:hRule="exact" w:val="2098"/>
      </w:trPr>
      <w:tc>
        <w:tcPr>
          <w:tcW w:w="7595" w:type="dxa"/>
        </w:tcPr>
        <w:p w:rsidR="00303033" w:rsidRDefault="00303033">
          <w:pPr>
            <w:pStyle w:val="Kopfzeile"/>
          </w:pPr>
        </w:p>
        <w:p w:rsidR="00303033" w:rsidRDefault="00CA3224">
          <w:pPr>
            <w:pStyle w:val="LogoBlack"/>
          </w:pPr>
          <w:r>
            <w:rPr>
              <w:noProof/>
              <w:lang w:val="de-DE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-1080135</wp:posOffset>
                </wp:positionH>
                <wp:positionV relativeFrom="page">
                  <wp:posOffset>-360045</wp:posOffset>
                </wp:positionV>
                <wp:extent cx="7568565" cy="1256030"/>
                <wp:effectExtent l="0" t="0" r="0" b="1270"/>
                <wp:wrapNone/>
                <wp:docPr id="10" name="Bild 10" descr="Forbo_Movement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Forbo_Movement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8565" cy="1256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03033" w:rsidRDefault="00CA3224">
          <w:pPr>
            <w:pStyle w:val="LogoColor"/>
          </w:pPr>
          <w:r>
            <w:rPr>
              <w:noProof/>
              <w:sz w:val="20"/>
              <w:lang w:val="de-DE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-1080135</wp:posOffset>
                </wp:positionH>
                <wp:positionV relativeFrom="page">
                  <wp:posOffset>-360045</wp:posOffset>
                </wp:positionV>
                <wp:extent cx="7568565" cy="1256030"/>
                <wp:effectExtent l="0" t="0" r="0" b="1270"/>
                <wp:wrapNone/>
                <wp:docPr id="12" name="Bild 12" descr="Forbo_Mov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Forbo_Mov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8565" cy="1256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03033" w:rsidRDefault="00303033">
          <w:pPr>
            <w:pStyle w:val="Kopfzeile"/>
          </w:pPr>
        </w:p>
      </w:tc>
    </w:tr>
    <w:tr w:rsidR="00303033">
      <w:trPr>
        <w:trHeight w:hRule="exact" w:val="1247"/>
      </w:trPr>
      <w:tc>
        <w:tcPr>
          <w:tcW w:w="8420" w:type="dxa"/>
          <w:gridSpan w:val="2"/>
        </w:tcPr>
        <w:p w:rsidR="00303033" w:rsidRDefault="00201DE0">
          <w:pPr>
            <w:pStyle w:val="Titel"/>
          </w:pPr>
          <w:r>
            <w:fldChar w:fldCharType="begin"/>
          </w:r>
          <w:r>
            <w:instrText xml:space="preserve"> STYLEREF TitLEREF \* MERGEFORMAT </w:instrText>
          </w:r>
          <w:r>
            <w:fldChar w:fldCharType="separate"/>
          </w:r>
          <w:r>
            <w:rPr>
              <w:noProof/>
            </w:rPr>
            <w:t>press release</w:t>
          </w:r>
          <w:r>
            <w:rPr>
              <w:noProof/>
            </w:rPr>
            <w:fldChar w:fldCharType="end"/>
          </w:r>
        </w:p>
      </w:tc>
    </w:tr>
    <w:tr w:rsidR="00303033">
      <w:tblPrEx>
        <w:tblBorders>
          <w:insideH w:val="single" w:sz="2" w:space="0" w:color="auto"/>
        </w:tblBorders>
      </w:tblPrEx>
      <w:trPr>
        <w:trHeight w:val="227"/>
      </w:trPr>
      <w:tc>
        <w:tcPr>
          <w:tcW w:w="8222" w:type="dxa"/>
          <w:gridSpan w:val="2"/>
          <w:tcBorders>
            <w:top w:val="nil"/>
            <w:bottom w:val="single" w:sz="2" w:space="0" w:color="auto"/>
          </w:tcBorders>
        </w:tcPr>
        <w:p w:rsidR="00303033" w:rsidRDefault="00303033">
          <w:pPr>
            <w:pStyle w:val="Page"/>
          </w:pPr>
          <w: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201DE0">
            <w:rPr>
              <w:noProof/>
            </w:rPr>
            <w:t>2</w:t>
          </w:r>
          <w:r>
            <w:fldChar w:fldCharType="end"/>
          </w:r>
          <w:r>
            <w:t xml:space="preserve"> of </w:t>
          </w:r>
          <w:r w:rsidR="00201DE0">
            <w:fldChar w:fldCharType="begin"/>
          </w:r>
          <w:r w:rsidR="00201DE0">
            <w:instrText xml:space="preserve"> NUMPAGES  \* MERGEFORMAT </w:instrText>
          </w:r>
          <w:r w:rsidR="00201DE0">
            <w:fldChar w:fldCharType="separate"/>
          </w:r>
          <w:r w:rsidR="00201DE0">
            <w:rPr>
              <w:noProof/>
            </w:rPr>
            <w:t>2</w:t>
          </w:r>
          <w:r w:rsidR="00201DE0">
            <w:rPr>
              <w:noProof/>
            </w:rPr>
            <w:fldChar w:fldCharType="end"/>
          </w:r>
        </w:p>
      </w:tc>
    </w:tr>
    <w:tr w:rsidR="00303033">
      <w:tblPrEx>
        <w:tblBorders>
          <w:insideH w:val="single" w:sz="2" w:space="0" w:color="auto"/>
        </w:tblBorders>
      </w:tblPrEx>
      <w:trPr>
        <w:trHeight w:hRule="exact" w:val="113"/>
      </w:trPr>
      <w:tc>
        <w:tcPr>
          <w:tcW w:w="8420" w:type="dxa"/>
          <w:gridSpan w:val="2"/>
          <w:tcBorders>
            <w:top w:val="single" w:sz="2" w:space="0" w:color="auto"/>
            <w:bottom w:val="nil"/>
          </w:tcBorders>
        </w:tcPr>
        <w:p w:rsidR="00303033" w:rsidRDefault="00303033"/>
      </w:tc>
    </w:tr>
  </w:tbl>
  <w:p w:rsidR="00303033" w:rsidRDefault="00303033">
    <w:pPr>
      <w:pStyle w:val="Kopfzeile"/>
      <w:spacing w:line="14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033" w:rsidRDefault="00303033">
    <w:pPr>
      <w:pStyle w:val="Kopfzeile"/>
    </w:pPr>
  </w:p>
  <w:p w:rsidR="00303033" w:rsidRDefault="00CA3224">
    <w:pPr>
      <w:pStyle w:val="LogoBlack"/>
    </w:pPr>
    <w:r>
      <w:rPr>
        <w:noProof/>
        <w:lang w:val="de-DE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8565" cy="1256030"/>
          <wp:effectExtent l="0" t="0" r="0" b="1270"/>
          <wp:wrapNone/>
          <wp:docPr id="8" name="Bild 8" descr="Forbo_Movement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orbo_Movement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8565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3033" w:rsidRDefault="00CA3224">
    <w:pPr>
      <w:pStyle w:val="LogoColor"/>
    </w:pPr>
    <w:r>
      <w:rPr>
        <w:noProof/>
        <w:lang w:val="de-D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8565" cy="1256030"/>
          <wp:effectExtent l="0" t="0" r="0" b="1270"/>
          <wp:wrapNone/>
          <wp:docPr id="9" name="Bild 9" descr="Forbo_Mov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orbo_Mov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8565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3033" w:rsidRDefault="0030303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95264C4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12" w:hanging="312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B24A2EA0"/>
    <w:lvl w:ilvl="0">
      <w:start w:val="1"/>
      <w:numFmt w:val="bullet"/>
      <w:pStyle w:val="Aufzhlungszeichen"/>
      <w:lvlText w:val="–"/>
      <w:lvlJc w:val="left"/>
      <w:pPr>
        <w:tabs>
          <w:tab w:val="num" w:pos="360"/>
        </w:tabs>
        <w:ind w:left="312" w:hanging="312"/>
      </w:pPr>
      <w:rPr>
        <w:rFonts w:ascii="Georgia" w:hAnsi="Georgia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66"/>
  <w:hyphenationZone w:val="425"/>
  <w:drawingGridHorizontalSpacing w:val="6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6E9"/>
    <w:rsid w:val="00201DE0"/>
    <w:rsid w:val="002072D7"/>
    <w:rsid w:val="00303033"/>
    <w:rsid w:val="00317597"/>
    <w:rsid w:val="005270EE"/>
    <w:rsid w:val="00777D3B"/>
    <w:rsid w:val="009356E9"/>
    <w:rsid w:val="00AE6EC5"/>
    <w:rsid w:val="00CA3224"/>
    <w:rsid w:val="00D51D64"/>
    <w:rsid w:val="00E3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382A0CE-DCFE-45C2-AF4D-13A586DF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312"/>
      </w:tabs>
      <w:spacing w:line="255" w:lineRule="atLeast"/>
    </w:pPr>
    <w:rPr>
      <w:rFonts w:ascii="Georgia" w:hAnsi="Georgia"/>
      <w:sz w:val="19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</w:style>
  <w:style w:type="paragraph" w:customStyle="1" w:styleId="Address">
    <w:name w:val="Address"/>
    <w:basedOn w:val="Standard"/>
    <w:pPr>
      <w:spacing w:line="199" w:lineRule="atLeast"/>
    </w:pPr>
    <w:rPr>
      <w:rFonts w:ascii="Arial" w:hAnsi="Arial" w:cs="Arial"/>
      <w:sz w:val="15"/>
      <w:szCs w:val="15"/>
    </w:rPr>
  </w:style>
  <w:style w:type="paragraph" w:customStyle="1" w:styleId="Subject">
    <w:name w:val="Subject"/>
    <w:basedOn w:val="Titel"/>
    <w:rPr>
      <w:bCs w:val="0"/>
      <w:caps w:val="0"/>
      <w:sz w:val="22"/>
      <w:szCs w:val="19"/>
    </w:rPr>
  </w:style>
  <w:style w:type="paragraph" w:styleId="Fuzeile">
    <w:name w:val="footer"/>
    <w:basedOn w:val="Address"/>
  </w:style>
  <w:style w:type="paragraph" w:customStyle="1" w:styleId="LogoBlack">
    <w:name w:val="LogoBlack"/>
    <w:basedOn w:val="Kopfzeile"/>
  </w:style>
  <w:style w:type="paragraph" w:customStyle="1" w:styleId="LogoColor">
    <w:name w:val="LogoColor"/>
    <w:basedOn w:val="Kopfzeile"/>
  </w:style>
  <w:style w:type="paragraph" w:customStyle="1" w:styleId="Gruformel1">
    <w:name w:val="Grußformel1"/>
    <w:basedOn w:val="Standard"/>
    <w:pPr>
      <w:keepNext/>
      <w:keepLines/>
    </w:pPr>
  </w:style>
  <w:style w:type="paragraph" w:styleId="Aufzhlungszeichen">
    <w:name w:val="List Bullet"/>
    <w:basedOn w:val="Standard"/>
    <w:pPr>
      <w:numPr>
        <w:numId w:val="2"/>
      </w:numPr>
      <w:tabs>
        <w:tab w:val="clear" w:pos="360"/>
      </w:tabs>
    </w:pPr>
  </w:style>
  <w:style w:type="paragraph" w:styleId="Titel">
    <w:name w:val="Title"/>
    <w:basedOn w:val="Standard"/>
    <w:qFormat/>
    <w:rPr>
      <w:rFonts w:ascii="Arial" w:hAnsi="Arial" w:cs="Arial"/>
      <w:b/>
      <w:bCs/>
      <w:caps/>
      <w:kern w:val="28"/>
      <w:sz w:val="21"/>
      <w:szCs w:val="32"/>
    </w:rPr>
  </w:style>
  <w:style w:type="paragraph" w:styleId="Listennummer">
    <w:name w:val="List Number"/>
    <w:basedOn w:val="Standard"/>
    <w:pPr>
      <w:numPr>
        <w:numId w:val="1"/>
      </w:numPr>
      <w:tabs>
        <w:tab w:val="clear" w:pos="360"/>
      </w:tabs>
    </w:pPr>
  </w:style>
  <w:style w:type="paragraph" w:customStyle="1" w:styleId="Page">
    <w:name w:val="Page"/>
    <w:basedOn w:val="Address"/>
    <w:rPr>
      <w:caps/>
      <w:sz w:val="11"/>
    </w:rPr>
  </w:style>
  <w:style w:type="paragraph" w:customStyle="1" w:styleId="TitleRef">
    <w:name w:val="TitleRef"/>
    <w:basedOn w:val="Titel"/>
  </w:style>
  <w:style w:type="paragraph" w:customStyle="1" w:styleId="Adressline">
    <w:name w:val="Adressline"/>
    <w:basedOn w:val="Address"/>
    <w:pPr>
      <w:pBdr>
        <w:bottom w:val="single" w:sz="4" w:space="2" w:color="auto"/>
      </w:pBdr>
      <w:ind w:right="3402"/>
    </w:pPr>
  </w:style>
  <w:style w:type="paragraph" w:customStyle="1" w:styleId="PressReleaseText">
    <w:name w:val="PressReleaseText"/>
    <w:basedOn w:val="Address"/>
    <w:pPr>
      <w:spacing w:line="383" w:lineRule="atLeast"/>
      <w:jc w:val="both"/>
    </w:pPr>
    <w:rPr>
      <w:sz w:val="20"/>
    </w:rPr>
  </w:style>
  <w:style w:type="paragraph" w:styleId="Sprechblasentext">
    <w:name w:val="Balloon Text"/>
    <w:basedOn w:val="Standard"/>
    <w:link w:val="SprechblasentextZchn"/>
    <w:semiHidden/>
    <w:unhideWhenUsed/>
    <w:rsid w:val="00777D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777D3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rlgW600\Press%20release%20mit%20Logo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 release mit Logo.dotx</Template>
  <TotalTime>0</TotalTime>
  <Pages>2</Pages>
  <Words>273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 RELEASE</vt:lpstr>
    </vt:vector>
  </TitlesOfParts>
  <Company>Forbo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Goetze, Alexandra</dc:creator>
  <cp:lastModifiedBy>Goetze, Alexandra</cp:lastModifiedBy>
  <cp:revision>4</cp:revision>
  <cp:lastPrinted>2017-06-20T08:56:00Z</cp:lastPrinted>
  <dcterms:created xsi:type="dcterms:W3CDTF">2017-06-20T07:45:00Z</dcterms:created>
  <dcterms:modified xsi:type="dcterms:W3CDTF">2017-06-22T10:18:00Z</dcterms:modified>
</cp:coreProperties>
</file>