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E22AE3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A35872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A35872"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E22AE3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C14BDB" w:rsidRDefault="00303033" w:rsidP="00AA43E5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C14BDB" w:rsidRDefault="00303033">
            <w:pPr>
              <w:rPr>
                <w:lang w:val="de-DE"/>
              </w:rPr>
            </w:pPr>
          </w:p>
        </w:tc>
      </w:tr>
    </w:tbl>
    <w:p w:rsidR="00303033" w:rsidRPr="000817DC" w:rsidRDefault="00303033">
      <w:pPr>
        <w:pStyle w:val="Page"/>
        <w:rPr>
          <w:lang w:val="de-DE"/>
        </w:rPr>
      </w:pPr>
      <w:r w:rsidRPr="000817DC">
        <w:rPr>
          <w:lang w:val="de-DE"/>
        </w:rPr>
        <w:t>[lead]</w:t>
      </w:r>
    </w:p>
    <w:p w:rsidR="005D0A2B" w:rsidRDefault="00E40FBA" w:rsidP="005D0A2B">
      <w:pPr>
        <w:pStyle w:val="Subject"/>
        <w:rPr>
          <w:lang w:val="de-DE"/>
        </w:rPr>
      </w:pPr>
      <w:r w:rsidRPr="000817DC">
        <w:rPr>
          <w:lang w:val="de-DE"/>
        </w:rPr>
        <w:t>Hannover</w:t>
      </w:r>
      <w:r w:rsidR="00303033" w:rsidRPr="000817DC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4B21AE">
        <w:rPr>
          <w:noProof/>
        </w:rPr>
        <w:t xml:space="preserve">February </w:t>
      </w:r>
      <w:r w:rsidR="00A35872">
        <w:rPr>
          <w:noProof/>
        </w:rPr>
        <w:t>2017</w:t>
      </w:r>
      <w:r w:rsidR="00303033">
        <w:fldChar w:fldCharType="end"/>
      </w:r>
      <w:r w:rsidR="00303033" w:rsidRPr="000817DC">
        <w:rPr>
          <w:lang w:val="de-DE"/>
        </w:rPr>
        <w:t xml:space="preserve"> – </w:t>
      </w:r>
      <w:r w:rsidR="005D0A2B">
        <w:rPr>
          <w:lang w:val="de-DE"/>
        </w:rPr>
        <w:t>Zur richtigen Zeit am richtigen Ort:</w:t>
      </w:r>
    </w:p>
    <w:p w:rsidR="00E2258F" w:rsidRDefault="005D0A2B" w:rsidP="005D0A2B">
      <w:pPr>
        <w:pStyle w:val="Subject"/>
        <w:rPr>
          <w:lang w:val="de-DE"/>
        </w:rPr>
      </w:pPr>
      <w:r>
        <w:rPr>
          <w:lang w:val="de-DE"/>
        </w:rPr>
        <w:t>Forbo Siegling Stand 1/E08 auf der interpack 2017 in Düsseldorf</w:t>
      </w:r>
    </w:p>
    <w:p w:rsidR="006B755A" w:rsidRDefault="006B755A" w:rsidP="006B755A">
      <w:pPr>
        <w:pStyle w:val="Subject"/>
        <w:rPr>
          <w:lang w:val="de-DE"/>
        </w:rPr>
      </w:pPr>
    </w:p>
    <w:p w:rsidR="006D2ABE" w:rsidRDefault="008E2E58" w:rsidP="00331B12">
      <w:pPr>
        <w:pStyle w:val="PressReleaseText"/>
        <w:spacing w:line="480" w:lineRule="auto"/>
        <w:rPr>
          <w:lang w:val="de-DE"/>
        </w:rPr>
      </w:pPr>
      <w:r>
        <w:rPr>
          <w:lang w:val="de-DE"/>
        </w:rPr>
        <w:t xml:space="preserve">Spricht man über den </w:t>
      </w:r>
      <w:r w:rsidR="00EC6CFD">
        <w:rPr>
          <w:lang w:val="de-DE"/>
        </w:rPr>
        <w:t>Verpackungsprozess</w:t>
      </w:r>
      <w:r w:rsidR="006D2ABE">
        <w:rPr>
          <w:lang w:val="de-DE"/>
        </w:rPr>
        <w:t xml:space="preserve">, so spricht man unwillkürlich auch über </w:t>
      </w:r>
      <w:r w:rsidR="00C72156">
        <w:rPr>
          <w:lang w:val="de-DE"/>
        </w:rPr>
        <w:t>ein</w:t>
      </w:r>
      <w:r w:rsidR="006D2ABE">
        <w:rPr>
          <w:lang w:val="de-DE"/>
        </w:rPr>
        <w:t xml:space="preserve"> sehr sensible</w:t>
      </w:r>
      <w:r w:rsidR="00C72156">
        <w:rPr>
          <w:lang w:val="de-DE"/>
        </w:rPr>
        <w:t>s</w:t>
      </w:r>
      <w:r w:rsidR="006D2ABE">
        <w:rPr>
          <w:lang w:val="de-DE"/>
        </w:rPr>
        <w:t xml:space="preserve"> Thema</w:t>
      </w:r>
      <w:r w:rsidR="00C72156">
        <w:rPr>
          <w:lang w:val="de-DE"/>
        </w:rPr>
        <w:t>:</w:t>
      </w:r>
      <w:r w:rsidR="006D2ABE">
        <w:rPr>
          <w:lang w:val="de-DE"/>
        </w:rPr>
        <w:t xml:space="preserve"> d</w:t>
      </w:r>
      <w:r w:rsidR="00C72156">
        <w:rPr>
          <w:lang w:val="de-DE"/>
        </w:rPr>
        <w:t>i</w:t>
      </w:r>
      <w:r w:rsidR="006D2ABE">
        <w:rPr>
          <w:lang w:val="de-DE"/>
        </w:rPr>
        <w:t xml:space="preserve">e Lebensmittelverpackung. </w:t>
      </w:r>
      <w:r w:rsidR="00C72156">
        <w:rPr>
          <w:lang w:val="de-DE"/>
        </w:rPr>
        <w:t>Industrie und Verbraucher eint hierbei der</w:t>
      </w:r>
      <w:r>
        <w:rPr>
          <w:lang w:val="de-DE"/>
        </w:rPr>
        <w:t xml:space="preserve"> Anspruch </w:t>
      </w:r>
      <w:r w:rsidR="00C72156">
        <w:rPr>
          <w:lang w:val="de-DE"/>
        </w:rPr>
        <w:t>a</w:t>
      </w:r>
      <w:r w:rsidR="006D2ABE">
        <w:rPr>
          <w:lang w:val="de-DE"/>
        </w:rPr>
        <w:t xml:space="preserve">n Hygiene und Sicherheit. </w:t>
      </w:r>
      <w:r>
        <w:rPr>
          <w:lang w:val="de-DE"/>
        </w:rPr>
        <w:t xml:space="preserve">Forbo Movement Systems bietet ein  </w:t>
      </w:r>
      <w:r w:rsidR="00CE5B5C">
        <w:rPr>
          <w:lang w:val="de-DE"/>
        </w:rPr>
        <w:t>umfangreiches</w:t>
      </w:r>
      <w:r w:rsidR="0061359A">
        <w:rPr>
          <w:lang w:val="de-DE"/>
        </w:rPr>
        <w:t xml:space="preserve"> Lieferprogramm, das </w:t>
      </w:r>
      <w:r w:rsidR="00EC6CFD">
        <w:rPr>
          <w:lang w:val="de-DE"/>
        </w:rPr>
        <w:t xml:space="preserve">beide Anforderungen erfüllt und </w:t>
      </w:r>
      <w:r w:rsidR="0061359A">
        <w:rPr>
          <w:lang w:val="de-DE"/>
        </w:rPr>
        <w:t xml:space="preserve">auf einer engen Zusammenarbeit mit Anlagebauern und Lebensmittelproduzenten beruht. Eben diese Tatsache ist die Basis aller </w:t>
      </w:r>
      <w:r w:rsidR="00F20215">
        <w:rPr>
          <w:lang w:val="de-DE"/>
        </w:rPr>
        <w:t xml:space="preserve">Movement Systems </w:t>
      </w:r>
      <w:r w:rsidR="0061359A">
        <w:rPr>
          <w:lang w:val="de-DE"/>
        </w:rPr>
        <w:t>Innovationen</w:t>
      </w:r>
      <w:r w:rsidR="001B18DB">
        <w:rPr>
          <w:lang w:val="de-DE"/>
        </w:rPr>
        <w:t>. Das Ohr am Markt</w:t>
      </w:r>
      <w:r w:rsidR="00F20215">
        <w:rPr>
          <w:lang w:val="de-DE"/>
        </w:rPr>
        <w:t>,</w:t>
      </w:r>
      <w:r w:rsidR="001B18DB">
        <w:rPr>
          <w:lang w:val="de-DE"/>
        </w:rPr>
        <w:t xml:space="preserve"> entstehen so </w:t>
      </w:r>
      <w:r w:rsidR="0061359A">
        <w:rPr>
          <w:lang w:val="de-DE"/>
        </w:rPr>
        <w:t>zukunftsweisende</w:t>
      </w:r>
      <w:r w:rsidR="001B18DB">
        <w:rPr>
          <w:lang w:val="de-DE"/>
        </w:rPr>
        <w:t xml:space="preserve"> Neuprodukte für eine anspruchsvolle Branche.</w:t>
      </w:r>
    </w:p>
    <w:p w:rsidR="00AA43E5" w:rsidRDefault="00AA43E5" w:rsidP="00331B12">
      <w:pPr>
        <w:pStyle w:val="PressReleaseText"/>
        <w:spacing w:line="480" w:lineRule="auto"/>
        <w:rPr>
          <w:lang w:val="de-DE"/>
        </w:rPr>
      </w:pPr>
    </w:p>
    <w:p w:rsidR="001B18DB" w:rsidRDefault="001B18DB" w:rsidP="00331B12">
      <w:pPr>
        <w:pStyle w:val="PressReleaseText"/>
        <w:spacing w:line="480" w:lineRule="auto"/>
        <w:rPr>
          <w:lang w:val="de-DE"/>
        </w:rPr>
      </w:pPr>
      <w:r>
        <w:rPr>
          <w:lang w:val="de-DE"/>
        </w:rPr>
        <w:t xml:space="preserve">Die interpack 2017 </w:t>
      </w:r>
      <w:r w:rsidR="00AA43E5">
        <w:rPr>
          <w:lang w:val="de-DE"/>
        </w:rPr>
        <w:t xml:space="preserve">ist </w:t>
      </w:r>
      <w:r w:rsidR="00CE764C">
        <w:rPr>
          <w:lang w:val="de-DE"/>
        </w:rPr>
        <w:t xml:space="preserve">als </w:t>
      </w:r>
      <w:r w:rsidR="00AA43E5">
        <w:rPr>
          <w:lang w:val="de-DE"/>
        </w:rPr>
        <w:t xml:space="preserve">Leitmesse der Verpackungsindustrie genau der richtige Ort um diese Produktentwicklungen einem breiten </w:t>
      </w:r>
      <w:r w:rsidR="00F20215">
        <w:rPr>
          <w:lang w:val="de-DE"/>
        </w:rPr>
        <w:t>Fachp</w:t>
      </w:r>
      <w:r w:rsidR="00AA43E5">
        <w:rPr>
          <w:lang w:val="de-DE"/>
        </w:rPr>
        <w:t xml:space="preserve">ublikum vorzustellen. Als Messehighlights </w:t>
      </w:r>
      <w:r w:rsidR="00BB24B6">
        <w:rPr>
          <w:lang w:val="de-DE"/>
        </w:rPr>
        <w:t>mit Priorität auf Hygiene, Sicherheit und wirtschaft</w:t>
      </w:r>
      <w:r w:rsidR="00B223C2">
        <w:rPr>
          <w:lang w:val="de-DE"/>
        </w:rPr>
        <w:t xml:space="preserve">liche Effizienz </w:t>
      </w:r>
      <w:r w:rsidR="00DA5BD5">
        <w:rPr>
          <w:lang w:val="de-DE"/>
        </w:rPr>
        <w:t>präsentieren wir:</w:t>
      </w:r>
    </w:p>
    <w:p w:rsidR="000026EA" w:rsidRDefault="000026EA" w:rsidP="00331B12">
      <w:pPr>
        <w:pStyle w:val="PressReleaseText"/>
        <w:spacing w:line="480" w:lineRule="auto"/>
        <w:rPr>
          <w:lang w:val="de-DE"/>
        </w:rPr>
      </w:pPr>
    </w:p>
    <w:p w:rsidR="00C644A8" w:rsidRDefault="00C644A8" w:rsidP="00331B12">
      <w:pPr>
        <w:pStyle w:val="PressReleaseText"/>
        <w:spacing w:line="480" w:lineRule="auto"/>
        <w:rPr>
          <w:i/>
          <w:lang w:val="de-DE"/>
        </w:rPr>
      </w:pPr>
      <w:proofErr w:type="spellStart"/>
      <w:r w:rsidRPr="00B17346">
        <w:rPr>
          <w:lang w:val="de-DE"/>
        </w:rPr>
        <w:t>Prosan</w:t>
      </w:r>
      <w:r w:rsidRPr="00B17346">
        <w:rPr>
          <w:vertAlign w:val="superscript"/>
          <w:lang w:val="de-DE"/>
        </w:rPr>
        <w:t>TM</w:t>
      </w:r>
      <w:proofErr w:type="spellEnd"/>
      <w:r>
        <w:rPr>
          <w:i/>
          <w:lang w:val="de-DE"/>
        </w:rPr>
        <w:t xml:space="preserve"> Bänder</w:t>
      </w:r>
    </w:p>
    <w:p w:rsidR="0051572E" w:rsidRPr="0051572E" w:rsidRDefault="0051572E" w:rsidP="00331B12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51572E">
        <w:rPr>
          <w:rFonts w:ascii="Arial" w:hAnsi="Arial" w:cs="Arial"/>
          <w:sz w:val="20"/>
          <w:szCs w:val="20"/>
          <w:lang w:val="de-DE"/>
        </w:rPr>
        <w:t xml:space="preserve">Die neue  Produktreihe </w:t>
      </w:r>
      <w:proofErr w:type="spellStart"/>
      <w:r w:rsidRPr="0051572E">
        <w:rPr>
          <w:rFonts w:ascii="Arial" w:hAnsi="Arial" w:cs="Arial"/>
          <w:sz w:val="20"/>
          <w:szCs w:val="20"/>
          <w:lang w:val="de-DE"/>
        </w:rPr>
        <w:t>Prosan</w:t>
      </w:r>
      <w:proofErr w:type="spellEnd"/>
      <w:r w:rsidRPr="0051572E">
        <w:rPr>
          <w:rFonts w:ascii="Arial" w:hAnsi="Arial" w:cs="Arial"/>
          <w:sz w:val="20"/>
          <w:szCs w:val="20"/>
          <w:lang w:val="de-DE"/>
        </w:rPr>
        <w:t xml:space="preserve">™ </w:t>
      </w:r>
      <w:r>
        <w:rPr>
          <w:rFonts w:ascii="Arial" w:hAnsi="Arial" w:cs="Arial"/>
          <w:sz w:val="20"/>
          <w:szCs w:val="20"/>
          <w:lang w:val="de-DE"/>
        </w:rPr>
        <w:t>wurde</w:t>
      </w:r>
      <w:r w:rsidRPr="0051572E">
        <w:rPr>
          <w:rFonts w:ascii="Arial" w:hAnsi="Arial" w:cs="Arial"/>
          <w:sz w:val="20"/>
          <w:szCs w:val="20"/>
          <w:lang w:val="de-DE"/>
        </w:rPr>
        <w:t xml:space="preserve"> für hygienesensible Anwendunge</w:t>
      </w:r>
      <w:r>
        <w:rPr>
          <w:rFonts w:ascii="Arial" w:hAnsi="Arial" w:cs="Arial"/>
          <w:sz w:val="20"/>
          <w:szCs w:val="20"/>
          <w:lang w:val="de-DE"/>
        </w:rPr>
        <w:t>n der Food-Industrie entwickelt.</w:t>
      </w:r>
      <w:r w:rsidRPr="0051572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C66C8" w:rsidRPr="0051572E">
        <w:rPr>
          <w:rFonts w:ascii="Arial" w:hAnsi="Arial" w:cs="Arial"/>
          <w:sz w:val="20"/>
          <w:szCs w:val="20"/>
          <w:lang w:val="de-DE"/>
        </w:rPr>
        <w:t>Prosan</w:t>
      </w:r>
      <w:proofErr w:type="spellEnd"/>
      <w:r w:rsidR="004C66C8" w:rsidRPr="0051572E">
        <w:rPr>
          <w:rFonts w:ascii="Arial" w:hAnsi="Arial" w:cs="Arial"/>
          <w:sz w:val="20"/>
          <w:szCs w:val="20"/>
          <w:lang w:val="de-DE"/>
        </w:rPr>
        <w:t>™</w:t>
      </w:r>
      <w:r w:rsidR="004C66C8">
        <w:rPr>
          <w:rFonts w:ascii="Arial" w:hAnsi="Arial" w:cs="Arial"/>
          <w:sz w:val="20"/>
          <w:szCs w:val="20"/>
          <w:lang w:val="de-DE"/>
        </w:rPr>
        <w:t xml:space="preserve"> </w:t>
      </w:r>
      <w:r w:rsidRPr="0051572E">
        <w:rPr>
          <w:rFonts w:ascii="Arial" w:hAnsi="Arial" w:cs="Arial"/>
          <w:sz w:val="20"/>
          <w:szCs w:val="20"/>
          <w:lang w:val="de-DE"/>
        </w:rPr>
        <w:t xml:space="preserve">sind beidseitig </w:t>
      </w:r>
      <w:r w:rsidR="00CE5B5C">
        <w:rPr>
          <w:rFonts w:ascii="Arial" w:hAnsi="Arial" w:cs="Arial"/>
          <w:sz w:val="20"/>
          <w:szCs w:val="20"/>
          <w:lang w:val="de-DE"/>
        </w:rPr>
        <w:t>P</w:t>
      </w:r>
      <w:r w:rsidR="00E22AE3">
        <w:rPr>
          <w:rFonts w:ascii="Arial" w:hAnsi="Arial" w:cs="Arial"/>
          <w:sz w:val="20"/>
          <w:szCs w:val="20"/>
          <w:lang w:val="de-DE"/>
        </w:rPr>
        <w:t xml:space="preserve">olyurethan </w:t>
      </w:r>
      <w:r w:rsidRPr="0051572E">
        <w:rPr>
          <w:rFonts w:ascii="Arial" w:hAnsi="Arial" w:cs="Arial"/>
          <w:sz w:val="20"/>
          <w:szCs w:val="20"/>
          <w:lang w:val="de-DE"/>
        </w:rPr>
        <w:t xml:space="preserve">beschichtete Bandtypen mit einer neuartigen Laufseitenstruktur. </w:t>
      </w:r>
      <w:r w:rsidR="001F2AB8">
        <w:rPr>
          <w:rFonts w:ascii="Arial" w:hAnsi="Arial" w:cs="Arial"/>
          <w:sz w:val="20"/>
          <w:szCs w:val="20"/>
          <w:lang w:val="de-DE"/>
        </w:rPr>
        <w:t>Ihr</w:t>
      </w:r>
      <w:r w:rsidRPr="0051572E">
        <w:rPr>
          <w:rFonts w:ascii="Arial" w:hAnsi="Arial" w:cs="Arial"/>
          <w:sz w:val="20"/>
          <w:szCs w:val="20"/>
          <w:lang w:val="de-DE"/>
        </w:rPr>
        <w:t xml:space="preserve"> Vorteil </w:t>
      </w:r>
      <w:r w:rsidRPr="0051572E">
        <w:rPr>
          <w:rFonts w:ascii="Arial" w:hAnsi="Arial" w:cs="Arial"/>
          <w:sz w:val="20"/>
          <w:szCs w:val="20"/>
          <w:lang w:val="de-DE"/>
        </w:rPr>
        <w:lastRenderedPageBreak/>
        <w:t xml:space="preserve">liegt in einem niedrigen </w:t>
      </w:r>
      <w:proofErr w:type="spellStart"/>
      <w:r w:rsidRPr="0051572E">
        <w:rPr>
          <w:rFonts w:ascii="Arial" w:hAnsi="Arial" w:cs="Arial"/>
          <w:sz w:val="20"/>
          <w:szCs w:val="20"/>
          <w:lang w:val="de-DE"/>
        </w:rPr>
        <w:t>Reibwert</w:t>
      </w:r>
      <w:proofErr w:type="spellEnd"/>
      <w:r w:rsidRPr="0051572E">
        <w:rPr>
          <w:rFonts w:ascii="Arial" w:hAnsi="Arial" w:cs="Arial"/>
          <w:sz w:val="20"/>
          <w:szCs w:val="20"/>
          <w:lang w:val="de-DE"/>
        </w:rPr>
        <w:t xml:space="preserve"> zum Tisch und der einfachen Reinigung. Diese </w:t>
      </w:r>
      <w:r w:rsidR="00B17346">
        <w:rPr>
          <w:rFonts w:ascii="Arial" w:hAnsi="Arial" w:cs="Arial"/>
          <w:sz w:val="20"/>
          <w:szCs w:val="20"/>
          <w:lang w:val="de-DE"/>
        </w:rPr>
        <w:t>besondere Struktur</w:t>
      </w:r>
      <w:r w:rsidRPr="0051572E">
        <w:rPr>
          <w:rFonts w:ascii="Arial" w:hAnsi="Arial" w:cs="Arial"/>
          <w:sz w:val="20"/>
          <w:szCs w:val="20"/>
          <w:lang w:val="de-DE"/>
        </w:rPr>
        <w:t xml:space="preserve"> wurde zum Patent angemeldet. </w:t>
      </w:r>
    </w:p>
    <w:p w:rsidR="00C644A8" w:rsidRDefault="004C66C8" w:rsidP="00331B12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Eine </w:t>
      </w:r>
      <w:r w:rsidR="0051572E" w:rsidRPr="0051572E">
        <w:rPr>
          <w:rFonts w:ascii="Arial" w:hAnsi="Arial" w:cs="Arial"/>
          <w:sz w:val="20"/>
          <w:szCs w:val="20"/>
          <w:lang w:val="de-DE"/>
        </w:rPr>
        <w:t xml:space="preserve">Kombination mit der </w:t>
      </w:r>
      <w:proofErr w:type="spellStart"/>
      <w:r w:rsidR="0051572E" w:rsidRPr="0051572E">
        <w:rPr>
          <w:rFonts w:ascii="Arial" w:hAnsi="Arial" w:cs="Arial"/>
          <w:sz w:val="20"/>
          <w:szCs w:val="20"/>
          <w:lang w:val="de-DE"/>
        </w:rPr>
        <w:t>Smartseal</w:t>
      </w:r>
      <w:proofErr w:type="spellEnd"/>
      <w:r w:rsidR="0051572E" w:rsidRPr="0051572E">
        <w:rPr>
          <w:rFonts w:ascii="Arial" w:hAnsi="Arial" w:cs="Arial"/>
          <w:sz w:val="20"/>
          <w:szCs w:val="20"/>
          <w:lang w:val="de-DE"/>
        </w:rPr>
        <w:t xml:space="preserve"> Bandkantenversiegelung </w:t>
      </w:r>
      <w:r w:rsidR="001F2AB8">
        <w:rPr>
          <w:rFonts w:ascii="Arial" w:hAnsi="Arial" w:cs="Arial"/>
          <w:sz w:val="20"/>
          <w:szCs w:val="20"/>
          <w:lang w:val="de-DE"/>
        </w:rPr>
        <w:t xml:space="preserve">unterstützt das </w:t>
      </w:r>
      <w:r w:rsidR="0051572E" w:rsidRPr="0051572E">
        <w:rPr>
          <w:rFonts w:ascii="Arial" w:hAnsi="Arial" w:cs="Arial"/>
          <w:sz w:val="20"/>
          <w:szCs w:val="20"/>
          <w:lang w:val="de-DE"/>
        </w:rPr>
        <w:t xml:space="preserve">Hygienekonzept </w:t>
      </w:r>
      <w:r w:rsidR="001F2AB8">
        <w:rPr>
          <w:rFonts w:ascii="Arial" w:hAnsi="Arial" w:cs="Arial"/>
          <w:sz w:val="20"/>
          <w:szCs w:val="20"/>
          <w:lang w:val="de-DE"/>
        </w:rPr>
        <w:t>effizient</w:t>
      </w:r>
      <w:r w:rsidR="0051572E" w:rsidRPr="0051572E">
        <w:rPr>
          <w:rFonts w:ascii="Arial" w:hAnsi="Arial" w:cs="Arial"/>
          <w:sz w:val="20"/>
          <w:szCs w:val="20"/>
          <w:lang w:val="de-DE"/>
        </w:rPr>
        <w:t>.</w:t>
      </w:r>
    </w:p>
    <w:p w:rsidR="00331B12" w:rsidRPr="00331B12" w:rsidRDefault="00331B12" w:rsidP="00331B12">
      <w:pPr>
        <w:spacing w:line="480" w:lineRule="auto"/>
        <w:rPr>
          <w:sz w:val="20"/>
          <w:szCs w:val="20"/>
          <w:lang w:val="de-DE"/>
        </w:rPr>
      </w:pPr>
    </w:p>
    <w:p w:rsidR="00DA5BD5" w:rsidRPr="00B17346" w:rsidRDefault="00DA5BD5" w:rsidP="00331B12">
      <w:pPr>
        <w:pStyle w:val="PressReleaseText"/>
        <w:spacing w:line="480" w:lineRule="auto"/>
        <w:rPr>
          <w:lang w:val="de-DE"/>
        </w:rPr>
      </w:pPr>
      <w:r w:rsidRPr="00B17346">
        <w:rPr>
          <w:lang w:val="de-DE"/>
        </w:rPr>
        <w:t>Bandkanten</w:t>
      </w:r>
      <w:r w:rsidR="00CE5B5C" w:rsidRPr="00B17346">
        <w:rPr>
          <w:lang w:val="de-DE"/>
        </w:rPr>
        <w:t>schutz</w:t>
      </w:r>
      <w:r w:rsidR="000026EA" w:rsidRPr="00B17346">
        <w:rPr>
          <w:lang w:val="de-DE"/>
        </w:rPr>
        <w:t xml:space="preserve">: </w:t>
      </w:r>
      <w:proofErr w:type="spellStart"/>
      <w:r w:rsidR="000026EA" w:rsidRPr="00B17346">
        <w:rPr>
          <w:lang w:val="de-DE"/>
        </w:rPr>
        <w:t>Frayfree</w:t>
      </w:r>
      <w:proofErr w:type="spellEnd"/>
      <w:r w:rsidR="000026EA" w:rsidRPr="00B17346">
        <w:rPr>
          <w:lang w:val="de-DE"/>
        </w:rPr>
        <w:t xml:space="preserve"> und </w:t>
      </w:r>
      <w:proofErr w:type="spellStart"/>
      <w:r w:rsidR="000026EA" w:rsidRPr="00B17346">
        <w:rPr>
          <w:lang w:val="de-DE"/>
        </w:rPr>
        <w:t>Smartseal</w:t>
      </w:r>
      <w:proofErr w:type="spellEnd"/>
    </w:p>
    <w:p w:rsidR="000026EA" w:rsidRDefault="00DA5BD5" w:rsidP="00331B12">
      <w:pPr>
        <w:pStyle w:val="PressReleaseText"/>
        <w:spacing w:line="480" w:lineRule="auto"/>
        <w:rPr>
          <w:rStyle w:val="apple-converted-space"/>
          <w:szCs w:val="20"/>
          <w:shd w:val="clear" w:color="auto" w:fill="FFFFFF"/>
          <w:lang w:val="de-DE"/>
        </w:rPr>
      </w:pPr>
      <w:r w:rsidRPr="000026EA">
        <w:rPr>
          <w:szCs w:val="20"/>
          <w:shd w:val="clear" w:color="auto" w:fill="FFFFFF"/>
          <w:lang w:val="de-DE"/>
        </w:rPr>
        <w:t xml:space="preserve">Durch den speziellen Produktaufbau von </w:t>
      </w:r>
      <w:proofErr w:type="spellStart"/>
      <w:r w:rsidRPr="000026EA">
        <w:rPr>
          <w:szCs w:val="20"/>
          <w:shd w:val="clear" w:color="auto" w:fill="FFFFFF"/>
          <w:lang w:val="de-DE"/>
        </w:rPr>
        <w:t>Frayfree</w:t>
      </w:r>
      <w:proofErr w:type="spellEnd"/>
      <w:r w:rsidRPr="000026EA">
        <w:rPr>
          <w:szCs w:val="20"/>
          <w:shd w:val="clear" w:color="auto" w:fill="FFFFFF"/>
          <w:lang w:val="de-DE"/>
        </w:rPr>
        <w:t xml:space="preserve"> Bandtypen gibt es praktisch keine </w:t>
      </w:r>
      <w:proofErr w:type="spellStart"/>
      <w:r w:rsidRPr="000026EA">
        <w:rPr>
          <w:szCs w:val="20"/>
          <w:shd w:val="clear" w:color="auto" w:fill="FFFFFF"/>
          <w:lang w:val="de-DE"/>
        </w:rPr>
        <w:t>Flusenbildung</w:t>
      </w:r>
      <w:proofErr w:type="spellEnd"/>
      <w:r w:rsidRPr="000026EA">
        <w:rPr>
          <w:szCs w:val="20"/>
          <w:shd w:val="clear" w:color="auto" w:fill="FFFFFF"/>
          <w:lang w:val="de-DE"/>
        </w:rPr>
        <w:t xml:space="preserve"> an den Bandkanten. </w:t>
      </w:r>
      <w:r w:rsidR="000026EA" w:rsidRPr="000026EA">
        <w:rPr>
          <w:szCs w:val="20"/>
          <w:shd w:val="clear" w:color="auto" w:fill="FFFFFF"/>
          <w:lang w:val="de-DE"/>
        </w:rPr>
        <w:t xml:space="preserve">Die Bandkantenversiegelung </w:t>
      </w:r>
      <w:proofErr w:type="spellStart"/>
      <w:r w:rsidR="000026EA" w:rsidRPr="000026EA">
        <w:rPr>
          <w:szCs w:val="20"/>
          <w:shd w:val="clear" w:color="auto" w:fill="FFFFFF"/>
          <w:lang w:val="de-DE"/>
        </w:rPr>
        <w:t>Smartseal</w:t>
      </w:r>
      <w:proofErr w:type="spellEnd"/>
      <w:r w:rsidR="000026EA" w:rsidRPr="000026EA">
        <w:rPr>
          <w:szCs w:val="20"/>
          <w:shd w:val="clear" w:color="auto" w:fill="FFFFFF"/>
          <w:lang w:val="de-DE"/>
        </w:rPr>
        <w:t xml:space="preserve"> verhindert zum ein</w:t>
      </w:r>
      <w:r w:rsidR="00B17346">
        <w:rPr>
          <w:szCs w:val="20"/>
          <w:shd w:val="clear" w:color="auto" w:fill="FFFFFF"/>
          <w:lang w:val="de-DE"/>
        </w:rPr>
        <w:t xml:space="preserve">en das Eindringen von Öl, Fett und </w:t>
      </w:r>
      <w:r w:rsidR="000026EA" w:rsidRPr="000026EA">
        <w:rPr>
          <w:szCs w:val="20"/>
          <w:shd w:val="clear" w:color="auto" w:fill="FFFFFF"/>
          <w:lang w:val="de-DE"/>
        </w:rPr>
        <w:t>Wasser und damit von Bakterien</w:t>
      </w:r>
      <w:r w:rsidR="000026EA">
        <w:rPr>
          <w:szCs w:val="20"/>
          <w:shd w:val="clear" w:color="auto" w:fill="FFFFFF"/>
          <w:lang w:val="de-DE"/>
        </w:rPr>
        <w:t>, zum anderen wird d</w:t>
      </w:r>
      <w:r w:rsidR="000026EA" w:rsidRPr="000026EA">
        <w:rPr>
          <w:szCs w:val="20"/>
          <w:shd w:val="clear" w:color="auto" w:fill="FFFFFF"/>
          <w:lang w:val="de-DE"/>
        </w:rPr>
        <w:t xml:space="preserve">as Austreten von Flusen an den Bandkanten </w:t>
      </w:r>
      <w:r w:rsidR="000026EA">
        <w:rPr>
          <w:szCs w:val="20"/>
          <w:shd w:val="clear" w:color="auto" w:fill="FFFFFF"/>
          <w:lang w:val="de-DE"/>
        </w:rPr>
        <w:t>z</w:t>
      </w:r>
      <w:r w:rsidR="000026EA" w:rsidRPr="000026EA">
        <w:rPr>
          <w:szCs w:val="20"/>
          <w:shd w:val="clear" w:color="auto" w:fill="FFFFFF"/>
          <w:lang w:val="de-DE"/>
        </w:rPr>
        <w:t>uverlässig verhindert.</w:t>
      </w:r>
      <w:r w:rsidR="000026EA">
        <w:rPr>
          <w:szCs w:val="20"/>
          <w:shd w:val="clear" w:color="auto" w:fill="FFFFFF"/>
          <w:lang w:val="de-DE"/>
        </w:rPr>
        <w:t xml:space="preserve"> Beide V</w:t>
      </w:r>
      <w:r w:rsidR="00CE5B5C">
        <w:rPr>
          <w:szCs w:val="20"/>
          <w:shd w:val="clear" w:color="auto" w:fill="FFFFFF"/>
          <w:lang w:val="de-DE"/>
        </w:rPr>
        <w:t>arianten</w:t>
      </w:r>
      <w:r w:rsidR="000026EA">
        <w:rPr>
          <w:szCs w:val="20"/>
          <w:shd w:val="clear" w:color="auto" w:fill="FFFFFF"/>
          <w:lang w:val="de-DE"/>
        </w:rPr>
        <w:t xml:space="preserve"> erfüllen</w:t>
      </w:r>
      <w:r w:rsidR="000026EA" w:rsidRPr="000026EA">
        <w:rPr>
          <w:szCs w:val="20"/>
          <w:shd w:val="clear" w:color="auto" w:fill="FFFFFF"/>
          <w:lang w:val="de-DE"/>
        </w:rPr>
        <w:t xml:space="preserve"> </w:t>
      </w:r>
      <w:r w:rsidR="000026EA">
        <w:rPr>
          <w:szCs w:val="20"/>
          <w:shd w:val="clear" w:color="auto" w:fill="FFFFFF"/>
          <w:lang w:val="de-DE"/>
        </w:rPr>
        <w:t>d</w:t>
      </w:r>
      <w:r w:rsidR="000026EA" w:rsidRPr="000026EA">
        <w:rPr>
          <w:szCs w:val="20"/>
          <w:shd w:val="clear" w:color="auto" w:fill="FFFFFF"/>
          <w:lang w:val="de-DE"/>
        </w:rPr>
        <w:t>ie hohen hygienischen Anforderungen in der Lebensmittelindustrie perfekt.</w:t>
      </w:r>
      <w:r w:rsidR="000026EA" w:rsidRPr="000026EA">
        <w:rPr>
          <w:rStyle w:val="apple-converted-space"/>
          <w:szCs w:val="20"/>
          <w:shd w:val="clear" w:color="auto" w:fill="FFFFFF"/>
          <w:lang w:val="de-DE"/>
        </w:rPr>
        <w:t> </w:t>
      </w:r>
    </w:p>
    <w:p w:rsidR="00E763DD" w:rsidRDefault="00E763DD" w:rsidP="00331B12">
      <w:pPr>
        <w:pStyle w:val="PressReleaseText"/>
        <w:spacing w:line="480" w:lineRule="auto"/>
        <w:rPr>
          <w:rStyle w:val="apple-converted-space"/>
          <w:szCs w:val="20"/>
          <w:shd w:val="clear" w:color="auto" w:fill="FFFFFF"/>
          <w:lang w:val="de-DE"/>
        </w:rPr>
      </w:pPr>
    </w:p>
    <w:p w:rsidR="00E763DD" w:rsidRPr="00B17346" w:rsidRDefault="00E763DD" w:rsidP="00331B12">
      <w:pPr>
        <w:pStyle w:val="PressReleaseText"/>
        <w:spacing w:line="480" w:lineRule="auto"/>
        <w:rPr>
          <w:rStyle w:val="apple-converted-space"/>
          <w:szCs w:val="20"/>
          <w:shd w:val="clear" w:color="auto" w:fill="FFFFFF"/>
          <w:lang w:val="de-DE"/>
        </w:rPr>
      </w:pPr>
      <w:r w:rsidRPr="00B17346">
        <w:rPr>
          <w:rStyle w:val="apple-converted-space"/>
          <w:szCs w:val="20"/>
          <w:shd w:val="clear" w:color="auto" w:fill="FFFFFF"/>
          <w:lang w:val="de-DE"/>
        </w:rPr>
        <w:t>Elastische Bänder</w:t>
      </w:r>
    </w:p>
    <w:p w:rsidR="00E763DD" w:rsidRDefault="001F6F33" w:rsidP="00331B12">
      <w:pPr>
        <w:pStyle w:val="PressReleaseText"/>
        <w:spacing w:line="480" w:lineRule="auto"/>
        <w:rPr>
          <w:szCs w:val="20"/>
          <w:shd w:val="clear" w:color="auto" w:fill="FFFFFF"/>
          <w:lang w:val="de-DE"/>
        </w:rPr>
      </w:pPr>
      <w:r>
        <w:rPr>
          <w:szCs w:val="20"/>
          <w:shd w:val="clear" w:color="auto" w:fill="FFFFFF"/>
          <w:lang w:val="de-DE"/>
        </w:rPr>
        <w:t>Durch o</w:t>
      </w:r>
      <w:r w:rsidR="00C644A8">
        <w:rPr>
          <w:szCs w:val="20"/>
          <w:shd w:val="clear" w:color="auto" w:fill="FFFFFF"/>
          <w:lang w:val="de-DE"/>
        </w:rPr>
        <w:t xml:space="preserve">ptimale Laufeigenschaften, gute Ablöseeigenschaften, </w:t>
      </w:r>
      <w:proofErr w:type="spellStart"/>
      <w:r w:rsidR="00C644A8">
        <w:rPr>
          <w:szCs w:val="20"/>
          <w:shd w:val="clear" w:color="auto" w:fill="FFFFFF"/>
          <w:lang w:val="de-DE"/>
        </w:rPr>
        <w:t>Muldungsfähigkeit</w:t>
      </w:r>
      <w:proofErr w:type="spellEnd"/>
      <w:r w:rsidR="00C644A8">
        <w:rPr>
          <w:szCs w:val="20"/>
          <w:shd w:val="clear" w:color="auto" w:fill="FFFFFF"/>
          <w:lang w:val="de-DE"/>
        </w:rPr>
        <w:t xml:space="preserve"> und exzellente Maß</w:t>
      </w:r>
      <w:r>
        <w:rPr>
          <w:szCs w:val="20"/>
          <w:shd w:val="clear" w:color="auto" w:fill="FFFFFF"/>
          <w:lang w:val="de-DE"/>
        </w:rPr>
        <w:t>stabilität sind diese h</w:t>
      </w:r>
      <w:r w:rsidR="00E763DD" w:rsidRPr="00C644A8">
        <w:rPr>
          <w:szCs w:val="20"/>
          <w:shd w:val="clear" w:color="auto" w:fill="FFFFFF"/>
          <w:lang w:val="de-DE"/>
        </w:rPr>
        <w:t>omogene</w:t>
      </w:r>
      <w:r>
        <w:rPr>
          <w:szCs w:val="20"/>
          <w:shd w:val="clear" w:color="auto" w:fill="FFFFFF"/>
          <w:lang w:val="de-DE"/>
        </w:rPr>
        <w:t>n</w:t>
      </w:r>
      <w:r w:rsidR="00E763DD" w:rsidRPr="00C644A8">
        <w:rPr>
          <w:szCs w:val="20"/>
          <w:shd w:val="clear" w:color="auto" w:fill="FFFFFF"/>
          <w:lang w:val="de-DE"/>
        </w:rPr>
        <w:t xml:space="preserve"> elastische</w:t>
      </w:r>
      <w:r>
        <w:rPr>
          <w:szCs w:val="20"/>
          <w:shd w:val="clear" w:color="auto" w:fill="FFFFFF"/>
          <w:lang w:val="de-DE"/>
        </w:rPr>
        <w:t xml:space="preserve">n Bänder </w:t>
      </w:r>
      <w:r w:rsidR="00E763DD" w:rsidRPr="00C644A8">
        <w:rPr>
          <w:szCs w:val="20"/>
          <w:shd w:val="clear" w:color="auto" w:fill="FFFFFF"/>
          <w:lang w:val="de-DE"/>
        </w:rPr>
        <w:t xml:space="preserve">aus </w:t>
      </w:r>
      <w:r w:rsidR="00E22AE3">
        <w:rPr>
          <w:szCs w:val="20"/>
          <w:shd w:val="clear" w:color="auto" w:fill="FFFFFF"/>
          <w:lang w:val="de-DE"/>
        </w:rPr>
        <w:t>Polyure</w:t>
      </w:r>
      <w:r w:rsidR="00E763DD" w:rsidRPr="00C644A8">
        <w:rPr>
          <w:szCs w:val="20"/>
          <w:shd w:val="clear" w:color="auto" w:fill="FFFFFF"/>
          <w:lang w:val="de-DE"/>
        </w:rPr>
        <w:t xml:space="preserve">than </w:t>
      </w:r>
      <w:r>
        <w:rPr>
          <w:szCs w:val="20"/>
          <w:shd w:val="clear" w:color="auto" w:fill="FFFFFF"/>
          <w:lang w:val="de-DE"/>
        </w:rPr>
        <w:t>für</w:t>
      </w:r>
      <w:r w:rsidR="00E763DD" w:rsidRPr="00C644A8">
        <w:rPr>
          <w:szCs w:val="20"/>
          <w:shd w:val="clear" w:color="auto" w:fill="FFFFFF"/>
          <w:lang w:val="de-DE"/>
        </w:rPr>
        <w:t xml:space="preserve"> vielfältige Eins</w:t>
      </w:r>
      <w:r>
        <w:rPr>
          <w:szCs w:val="20"/>
          <w:shd w:val="clear" w:color="auto" w:fill="FFFFFF"/>
          <w:lang w:val="de-DE"/>
        </w:rPr>
        <w:t>ä</w:t>
      </w:r>
      <w:r w:rsidR="00E763DD" w:rsidRPr="00C644A8">
        <w:rPr>
          <w:szCs w:val="20"/>
          <w:shd w:val="clear" w:color="auto" w:fill="FFFFFF"/>
          <w:lang w:val="de-DE"/>
        </w:rPr>
        <w:t>tze, z.B. auf Spreizanlagen oder Bandwaagen</w:t>
      </w:r>
      <w:r>
        <w:rPr>
          <w:szCs w:val="20"/>
          <w:shd w:val="clear" w:color="auto" w:fill="FFFFFF"/>
          <w:lang w:val="de-DE"/>
        </w:rPr>
        <w:t xml:space="preserve"> geeignet</w:t>
      </w:r>
      <w:r w:rsidR="00E763DD" w:rsidRPr="00C644A8">
        <w:rPr>
          <w:szCs w:val="20"/>
          <w:shd w:val="clear" w:color="auto" w:fill="FFFFFF"/>
          <w:lang w:val="de-DE"/>
        </w:rPr>
        <w:t xml:space="preserve">. </w:t>
      </w:r>
      <w:r w:rsidR="00295EDB">
        <w:rPr>
          <w:szCs w:val="20"/>
          <w:shd w:val="clear" w:color="auto" w:fill="FFFFFF"/>
          <w:lang w:val="de-DE"/>
        </w:rPr>
        <w:t xml:space="preserve">Neue Materialien mit verbesserter chemischer Beständigkeit gegenüber  Fetten, Ölen und Reinigungsmitteln machen diese Bänder </w:t>
      </w:r>
      <w:r w:rsidR="00BB24B6">
        <w:rPr>
          <w:szCs w:val="20"/>
          <w:shd w:val="clear" w:color="auto" w:fill="FFFFFF"/>
          <w:lang w:val="de-DE"/>
        </w:rPr>
        <w:t>für viele Prozesse zum</w:t>
      </w:r>
      <w:r w:rsidR="00295EDB">
        <w:rPr>
          <w:szCs w:val="20"/>
          <w:shd w:val="clear" w:color="auto" w:fill="FFFFFF"/>
          <w:lang w:val="de-DE"/>
        </w:rPr>
        <w:t xml:space="preserve"> optimalen Anlagen</w:t>
      </w:r>
      <w:r w:rsidR="00BB24B6">
        <w:rPr>
          <w:szCs w:val="20"/>
          <w:shd w:val="clear" w:color="auto" w:fill="FFFFFF"/>
          <w:lang w:val="de-DE"/>
        </w:rPr>
        <w:t>bestandteil</w:t>
      </w:r>
      <w:r w:rsidR="00295EDB">
        <w:rPr>
          <w:szCs w:val="20"/>
          <w:shd w:val="clear" w:color="auto" w:fill="FFFFFF"/>
          <w:lang w:val="de-DE"/>
        </w:rPr>
        <w:t>.</w:t>
      </w:r>
    </w:p>
    <w:p w:rsidR="00331B12" w:rsidRDefault="00331B12" w:rsidP="00331B12">
      <w:pPr>
        <w:pStyle w:val="PressReleaseText"/>
        <w:spacing w:line="480" w:lineRule="auto"/>
        <w:rPr>
          <w:szCs w:val="20"/>
          <w:lang w:val="de-DE"/>
        </w:rPr>
      </w:pPr>
    </w:p>
    <w:p w:rsidR="00331B12" w:rsidRDefault="00331B12" w:rsidP="00331B12">
      <w:pPr>
        <w:pStyle w:val="PressReleaseText"/>
        <w:spacing w:line="480" w:lineRule="auto"/>
        <w:rPr>
          <w:szCs w:val="20"/>
          <w:lang w:val="de-DE"/>
        </w:rPr>
      </w:pPr>
    </w:p>
    <w:p w:rsidR="00331B12" w:rsidRPr="00C644A8" w:rsidRDefault="00331B12" w:rsidP="00331B12">
      <w:pPr>
        <w:pStyle w:val="PressReleaseText"/>
        <w:spacing w:line="480" w:lineRule="auto"/>
        <w:rPr>
          <w:szCs w:val="20"/>
          <w:lang w:val="de-DE"/>
        </w:rPr>
      </w:pPr>
    </w:p>
    <w:p w:rsidR="00331B12" w:rsidRPr="00B17346" w:rsidRDefault="00186C27" w:rsidP="00331B12">
      <w:pPr>
        <w:pStyle w:val="PressReleaseText"/>
        <w:spacing w:line="480" w:lineRule="auto"/>
        <w:rPr>
          <w:szCs w:val="20"/>
          <w:lang w:val="de-DE"/>
        </w:rPr>
      </w:pPr>
      <w:proofErr w:type="spellStart"/>
      <w:r w:rsidRPr="00B17346">
        <w:rPr>
          <w:szCs w:val="20"/>
          <w:lang w:val="de-DE"/>
        </w:rPr>
        <w:lastRenderedPageBreak/>
        <w:t>Prolink</w:t>
      </w:r>
      <w:proofErr w:type="spellEnd"/>
      <w:r w:rsidRPr="00B17346">
        <w:rPr>
          <w:szCs w:val="20"/>
          <w:lang w:val="de-DE"/>
        </w:rPr>
        <w:t xml:space="preserve"> Modulbänder</w:t>
      </w:r>
    </w:p>
    <w:p w:rsidR="00D24526" w:rsidRDefault="00186C27" w:rsidP="00331B12">
      <w:pPr>
        <w:pStyle w:val="PressReleaseText"/>
        <w:spacing w:line="480" w:lineRule="auto"/>
        <w:rPr>
          <w:szCs w:val="20"/>
          <w:lang w:val="de-DE"/>
        </w:rPr>
      </w:pPr>
      <w:r w:rsidRPr="004F76BA">
        <w:rPr>
          <w:szCs w:val="20"/>
          <w:lang w:val="de-DE"/>
        </w:rPr>
        <w:t>Durch rundum geschlossene Oberflächen und homogene</w:t>
      </w:r>
      <w:r w:rsidR="000A6463" w:rsidRPr="004F76BA">
        <w:rPr>
          <w:szCs w:val="20"/>
          <w:lang w:val="de-DE"/>
        </w:rPr>
        <w:t xml:space="preserve"> </w:t>
      </w:r>
      <w:r w:rsidRPr="004F76BA">
        <w:rPr>
          <w:szCs w:val="20"/>
          <w:lang w:val="de-DE"/>
        </w:rPr>
        <w:t xml:space="preserve">Materialien ist bei Siegling </w:t>
      </w:r>
      <w:proofErr w:type="spellStart"/>
      <w:r w:rsidRPr="004F76BA">
        <w:rPr>
          <w:szCs w:val="20"/>
          <w:lang w:val="de-DE"/>
        </w:rPr>
        <w:t>Prolink</w:t>
      </w:r>
      <w:proofErr w:type="spellEnd"/>
      <w:r w:rsidRPr="004F76BA">
        <w:rPr>
          <w:szCs w:val="20"/>
          <w:lang w:val="de-DE"/>
        </w:rPr>
        <w:t xml:space="preserve"> Kunststoff-Modulbändern Hygiene schon eingebaut. EU-, FDA</w:t>
      </w:r>
      <w:r w:rsidR="000A6463" w:rsidRPr="004F76BA">
        <w:rPr>
          <w:szCs w:val="20"/>
          <w:lang w:val="de-DE"/>
        </w:rPr>
        <w:t xml:space="preserve"> </w:t>
      </w:r>
      <w:r w:rsidRPr="004F76BA">
        <w:rPr>
          <w:szCs w:val="20"/>
          <w:lang w:val="de-DE"/>
        </w:rPr>
        <w:t>und</w:t>
      </w:r>
      <w:r w:rsidR="000A6463" w:rsidRPr="004F76BA">
        <w:rPr>
          <w:szCs w:val="20"/>
          <w:lang w:val="de-DE"/>
        </w:rPr>
        <w:t xml:space="preserve"> </w:t>
      </w:r>
      <w:r w:rsidRPr="004F76BA">
        <w:rPr>
          <w:szCs w:val="20"/>
          <w:lang w:val="de-DE"/>
        </w:rPr>
        <w:t>USDA-Zulassungen sind selbstverständlich.</w:t>
      </w:r>
      <w:r w:rsidR="000A6463" w:rsidRPr="004F76BA">
        <w:rPr>
          <w:szCs w:val="20"/>
          <w:lang w:val="de-DE"/>
        </w:rPr>
        <w:t xml:space="preserve"> </w:t>
      </w:r>
      <w:r w:rsidRPr="004F76BA">
        <w:rPr>
          <w:szCs w:val="20"/>
          <w:lang w:val="de-DE"/>
        </w:rPr>
        <w:t>Besondere HACCP Ausführungen und reinigungsfreundliches</w:t>
      </w:r>
      <w:r w:rsidR="000A6463" w:rsidRPr="004F76BA">
        <w:rPr>
          <w:szCs w:val="20"/>
          <w:lang w:val="de-DE"/>
        </w:rPr>
        <w:t xml:space="preserve"> </w:t>
      </w:r>
      <w:r w:rsidRPr="004F76BA">
        <w:rPr>
          <w:szCs w:val="20"/>
          <w:lang w:val="de-DE"/>
        </w:rPr>
        <w:t>Design tun ihr Übriges, um Sicherheitsrisiken</w:t>
      </w:r>
      <w:r w:rsidR="000A6463" w:rsidRPr="004F76BA">
        <w:rPr>
          <w:szCs w:val="20"/>
          <w:lang w:val="de-DE"/>
        </w:rPr>
        <w:t xml:space="preserve"> </w:t>
      </w:r>
      <w:r w:rsidRPr="004F76BA">
        <w:rPr>
          <w:szCs w:val="20"/>
          <w:lang w:val="de-DE"/>
        </w:rPr>
        <w:t>zu minimieren und gleichzeitig eine effiziente</w:t>
      </w:r>
      <w:r w:rsidR="004F76BA">
        <w:rPr>
          <w:szCs w:val="20"/>
          <w:lang w:val="de-DE"/>
        </w:rPr>
        <w:t xml:space="preserve"> </w:t>
      </w:r>
      <w:r w:rsidRPr="004F76BA">
        <w:rPr>
          <w:szCs w:val="20"/>
          <w:lang w:val="de-DE"/>
        </w:rPr>
        <w:t xml:space="preserve">Produktion </w:t>
      </w:r>
      <w:r w:rsidRPr="00B223C2">
        <w:rPr>
          <w:szCs w:val="20"/>
          <w:lang w:val="de-DE"/>
        </w:rPr>
        <w:t>sicher zu stellen.</w:t>
      </w:r>
      <w:r w:rsidR="000A6463" w:rsidRPr="00B223C2">
        <w:rPr>
          <w:szCs w:val="20"/>
          <w:lang w:val="de-DE"/>
        </w:rPr>
        <w:t xml:space="preserve"> </w:t>
      </w:r>
    </w:p>
    <w:p w:rsidR="00D24526" w:rsidRDefault="00D24526" w:rsidP="00331B12">
      <w:pPr>
        <w:tabs>
          <w:tab w:val="clear" w:pos="31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Ein Produktprogramm - viele Varianten – unzählige Einsatzmöglichkeiten. Egal ob es dabei um gute Drainage bei Waschvorgängen von Produkten mit dem neuen geradelaufenden Band S6.1-21 FLT oder um exzellente Mitnahme speziell bei Kurvenbandanwendungen mit den neuen Modulbändern S5-39 FRT1 und S5-33 FRT2, sowie dem Band S11-33 FRT2 geht. </w:t>
      </w:r>
      <w:r w:rsidR="0045798F">
        <w:rPr>
          <w:rFonts w:ascii="Arial" w:hAnsi="Arial" w:cs="Arial"/>
          <w:sz w:val="20"/>
          <w:szCs w:val="20"/>
          <w:lang w:val="de-DE"/>
        </w:rPr>
        <w:t>Immer wenn die Umlenkung eine Messerkante ist</w:t>
      </w:r>
      <w:r w:rsidR="00A104FC">
        <w:rPr>
          <w:rFonts w:ascii="Arial" w:hAnsi="Arial" w:cs="Arial"/>
          <w:sz w:val="20"/>
          <w:szCs w:val="20"/>
          <w:lang w:val="de-DE"/>
        </w:rPr>
        <w:t>,</w:t>
      </w:r>
      <w:r w:rsidR="0045798F">
        <w:rPr>
          <w:rFonts w:ascii="Arial" w:hAnsi="Arial" w:cs="Arial"/>
          <w:sz w:val="20"/>
          <w:szCs w:val="20"/>
          <w:lang w:val="de-DE"/>
        </w:rPr>
        <w:t xml:space="preserve"> kann mit de</w:t>
      </w:r>
      <w:r w:rsidR="00A104FC">
        <w:rPr>
          <w:rFonts w:ascii="Arial" w:hAnsi="Arial" w:cs="Arial"/>
          <w:sz w:val="20"/>
          <w:szCs w:val="20"/>
          <w:lang w:val="de-DE"/>
        </w:rPr>
        <w:t xml:space="preserve">n Modulbändern der Serie 13 </w:t>
      </w:r>
      <w:r w:rsidR="0045798F">
        <w:rPr>
          <w:rFonts w:ascii="Arial" w:hAnsi="Arial" w:cs="Arial"/>
          <w:sz w:val="20"/>
          <w:szCs w:val="20"/>
          <w:lang w:val="de-DE"/>
        </w:rPr>
        <w:t xml:space="preserve"> </w:t>
      </w:r>
      <w:r w:rsidR="00A104FC">
        <w:rPr>
          <w:rFonts w:ascii="Arial" w:hAnsi="Arial" w:cs="Arial"/>
          <w:sz w:val="20"/>
          <w:szCs w:val="20"/>
          <w:lang w:val="de-DE"/>
        </w:rPr>
        <w:t>zu</w:t>
      </w:r>
      <w:r w:rsidR="0045798F">
        <w:rPr>
          <w:rFonts w:ascii="Arial" w:hAnsi="Arial" w:cs="Arial"/>
          <w:sz w:val="20"/>
          <w:szCs w:val="20"/>
          <w:lang w:val="de-DE"/>
        </w:rPr>
        <w:t>verlässige</w:t>
      </w:r>
      <w:r w:rsidR="00A104FC">
        <w:rPr>
          <w:rFonts w:ascii="Arial" w:hAnsi="Arial" w:cs="Arial"/>
          <w:sz w:val="20"/>
          <w:szCs w:val="20"/>
          <w:lang w:val="de-DE"/>
        </w:rPr>
        <w:t>r</w:t>
      </w:r>
      <w:r w:rsidR="0045798F">
        <w:rPr>
          <w:rFonts w:ascii="Arial" w:hAnsi="Arial" w:cs="Arial"/>
          <w:sz w:val="20"/>
          <w:szCs w:val="20"/>
          <w:lang w:val="de-DE"/>
        </w:rPr>
        <w:t xml:space="preserve"> Lauf </w:t>
      </w:r>
      <w:r w:rsidR="00A104FC">
        <w:rPr>
          <w:rFonts w:ascii="Arial" w:hAnsi="Arial" w:cs="Arial"/>
          <w:sz w:val="20"/>
          <w:szCs w:val="20"/>
          <w:lang w:val="de-DE"/>
        </w:rPr>
        <w:t>garantiert werden und wenn es beim Kistentransport robust zugeht sind die geradelaufenden Bänder der Serie 8 die optimale Wahl.</w:t>
      </w:r>
    </w:p>
    <w:p w:rsidR="004F76BA" w:rsidRPr="00331B12" w:rsidRDefault="004F76BA" w:rsidP="00331B12">
      <w:pPr>
        <w:pStyle w:val="PressReleaseText"/>
        <w:spacing w:line="480" w:lineRule="auto"/>
        <w:rPr>
          <w:szCs w:val="20"/>
          <w:shd w:val="clear" w:color="auto" w:fill="FFFFFF"/>
          <w:lang w:val="de-DE"/>
        </w:rPr>
      </w:pPr>
    </w:p>
    <w:p w:rsidR="00C0237D" w:rsidRPr="00B17346" w:rsidRDefault="00C0237D" w:rsidP="00331B12">
      <w:pPr>
        <w:pStyle w:val="PressReleaseText"/>
        <w:spacing w:line="480" w:lineRule="auto"/>
        <w:rPr>
          <w:szCs w:val="20"/>
          <w:shd w:val="clear" w:color="auto" w:fill="FFFFFF"/>
          <w:lang w:val="de-DE"/>
        </w:rPr>
      </w:pPr>
      <w:proofErr w:type="spellStart"/>
      <w:r w:rsidRPr="00B17346">
        <w:rPr>
          <w:szCs w:val="20"/>
          <w:shd w:val="clear" w:color="auto" w:fill="FFFFFF"/>
          <w:lang w:val="de-DE"/>
        </w:rPr>
        <w:t>Grip</w:t>
      </w:r>
      <w:proofErr w:type="spellEnd"/>
      <w:r w:rsidR="00796AFF">
        <w:rPr>
          <w:szCs w:val="20"/>
          <w:shd w:val="clear" w:color="auto" w:fill="FFFFFF"/>
          <w:lang w:val="de-DE"/>
        </w:rPr>
        <w:t xml:space="preserve"> </w:t>
      </w:r>
      <w:proofErr w:type="spellStart"/>
      <w:r w:rsidRPr="00B17346">
        <w:rPr>
          <w:szCs w:val="20"/>
          <w:shd w:val="clear" w:color="auto" w:fill="FFFFFF"/>
          <w:lang w:val="de-DE"/>
        </w:rPr>
        <w:t>Star</w:t>
      </w:r>
      <w:r w:rsidRPr="00B17346">
        <w:rPr>
          <w:szCs w:val="20"/>
          <w:shd w:val="clear" w:color="auto" w:fill="FFFFFF"/>
          <w:vertAlign w:val="superscript"/>
          <w:lang w:val="de-DE"/>
        </w:rPr>
        <w:t>TM</w:t>
      </w:r>
      <w:proofErr w:type="spellEnd"/>
      <w:r w:rsidRPr="00B17346">
        <w:rPr>
          <w:szCs w:val="20"/>
          <w:shd w:val="clear" w:color="auto" w:fill="FFFFFF"/>
          <w:lang w:val="de-DE"/>
        </w:rPr>
        <w:t xml:space="preserve"> Flachriemen</w:t>
      </w:r>
    </w:p>
    <w:p w:rsidR="00C0237D" w:rsidRPr="00C0237D" w:rsidRDefault="00C0237D" w:rsidP="00331B12">
      <w:pPr>
        <w:shd w:val="clear" w:color="auto" w:fill="FFFFFF"/>
        <w:tabs>
          <w:tab w:val="clear" w:pos="312"/>
        </w:tabs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4F76BA">
        <w:rPr>
          <w:rFonts w:ascii="Arial" w:hAnsi="Arial" w:cs="Arial"/>
          <w:sz w:val="20"/>
          <w:szCs w:val="20"/>
          <w:lang w:val="de-DE"/>
        </w:rPr>
        <w:t>W</w:t>
      </w:r>
      <w:r w:rsidRPr="00C0237D">
        <w:rPr>
          <w:rFonts w:ascii="Arial" w:hAnsi="Arial" w:cs="Arial"/>
          <w:sz w:val="20"/>
          <w:szCs w:val="20"/>
          <w:lang w:val="de-DE"/>
        </w:rPr>
        <w:t>enn es um gute Mitnahme, genaues Positionieren, hohe Beschleunigungen oder starkes Abbremsen geht</w:t>
      </w:r>
      <w:r w:rsidRPr="004F76BA">
        <w:rPr>
          <w:rFonts w:ascii="Arial" w:hAnsi="Arial" w:cs="Arial"/>
          <w:sz w:val="20"/>
          <w:szCs w:val="20"/>
          <w:lang w:val="de-DE"/>
        </w:rPr>
        <w:t xml:space="preserve"> sind Siegling </w:t>
      </w:r>
      <w:proofErr w:type="spellStart"/>
      <w:r w:rsidRPr="004F76BA">
        <w:rPr>
          <w:rFonts w:ascii="Arial" w:hAnsi="Arial" w:cs="Arial"/>
          <w:sz w:val="20"/>
          <w:szCs w:val="20"/>
          <w:lang w:val="de-DE"/>
        </w:rPr>
        <w:t>Extremultus</w:t>
      </w:r>
      <w:proofErr w:type="spellEnd"/>
      <w:r w:rsidRPr="004F76B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0237D">
        <w:rPr>
          <w:rFonts w:ascii="Arial" w:hAnsi="Arial" w:cs="Arial"/>
          <w:sz w:val="20"/>
          <w:szCs w:val="20"/>
          <w:lang w:val="de-DE"/>
        </w:rPr>
        <w:t>Grip</w:t>
      </w:r>
      <w:proofErr w:type="spellEnd"/>
      <w:r w:rsidRPr="00C0237D">
        <w:rPr>
          <w:rFonts w:ascii="Arial" w:hAnsi="Arial" w:cs="Arial"/>
          <w:sz w:val="20"/>
          <w:szCs w:val="20"/>
          <w:lang w:val="de-DE"/>
        </w:rPr>
        <w:t xml:space="preserve"> Star™ </w:t>
      </w:r>
      <w:r w:rsidRPr="004F76BA">
        <w:rPr>
          <w:rFonts w:ascii="Arial" w:hAnsi="Arial" w:cs="Arial"/>
          <w:sz w:val="20"/>
          <w:szCs w:val="20"/>
          <w:lang w:val="de-DE"/>
        </w:rPr>
        <w:t xml:space="preserve">Riemen </w:t>
      </w:r>
      <w:r w:rsidRPr="00C0237D">
        <w:rPr>
          <w:rFonts w:ascii="Arial" w:hAnsi="Arial" w:cs="Arial"/>
          <w:sz w:val="20"/>
          <w:szCs w:val="20"/>
          <w:lang w:val="de-DE"/>
        </w:rPr>
        <w:t>die bessere Alternative zu Gummi</w:t>
      </w:r>
      <w:r w:rsidRPr="004F76BA">
        <w:rPr>
          <w:rFonts w:ascii="Arial" w:hAnsi="Arial" w:cs="Arial"/>
          <w:sz w:val="20"/>
          <w:szCs w:val="20"/>
          <w:lang w:val="de-DE"/>
        </w:rPr>
        <w:t xml:space="preserve">. </w:t>
      </w:r>
      <w:r w:rsidR="00BB24B6">
        <w:rPr>
          <w:rFonts w:ascii="Arial" w:hAnsi="Arial" w:cs="Arial"/>
          <w:sz w:val="20"/>
          <w:szCs w:val="20"/>
          <w:lang w:val="de-DE"/>
        </w:rPr>
        <w:t>S</w:t>
      </w:r>
      <w:r w:rsidRPr="00C0237D">
        <w:rPr>
          <w:rFonts w:ascii="Arial" w:hAnsi="Arial" w:cs="Arial"/>
          <w:sz w:val="20"/>
          <w:szCs w:val="20"/>
          <w:lang w:val="de-DE"/>
        </w:rPr>
        <w:t xml:space="preserve">ie erfüllen höchste Ansprüche in einem großen Einsatzspektrum als Faltschachtelriemen und Maschinenband. Fast </w:t>
      </w:r>
      <w:bookmarkStart w:id="0" w:name="_GoBack"/>
      <w:bookmarkEnd w:id="0"/>
      <w:r w:rsidRPr="00C0237D">
        <w:rPr>
          <w:rFonts w:ascii="Arial" w:hAnsi="Arial" w:cs="Arial"/>
          <w:sz w:val="20"/>
          <w:szCs w:val="20"/>
          <w:lang w:val="de-DE"/>
        </w:rPr>
        <w:t xml:space="preserve">alle </w:t>
      </w:r>
      <w:proofErr w:type="spellStart"/>
      <w:r w:rsidRPr="00C0237D">
        <w:rPr>
          <w:rFonts w:ascii="Arial" w:hAnsi="Arial" w:cs="Arial"/>
          <w:sz w:val="20"/>
          <w:szCs w:val="20"/>
          <w:lang w:val="de-DE"/>
        </w:rPr>
        <w:t>Grip</w:t>
      </w:r>
      <w:proofErr w:type="spellEnd"/>
      <w:r w:rsidRPr="00C0237D">
        <w:rPr>
          <w:rFonts w:ascii="Arial" w:hAnsi="Arial" w:cs="Arial"/>
          <w:sz w:val="20"/>
          <w:szCs w:val="20"/>
          <w:lang w:val="de-DE"/>
        </w:rPr>
        <w:t xml:space="preserve"> Star™ Artikel </w:t>
      </w:r>
      <w:proofErr w:type="spellStart"/>
      <w:r w:rsidRPr="00C0237D">
        <w:rPr>
          <w:rFonts w:ascii="Arial" w:hAnsi="Arial" w:cs="Arial"/>
          <w:sz w:val="20"/>
          <w:szCs w:val="20"/>
          <w:lang w:val="de-DE"/>
        </w:rPr>
        <w:t>entsprechen den</w:t>
      </w:r>
      <w:proofErr w:type="spellEnd"/>
      <w:r w:rsidRPr="00C0237D">
        <w:rPr>
          <w:rFonts w:ascii="Arial" w:hAnsi="Arial" w:cs="Arial"/>
          <w:sz w:val="20"/>
          <w:szCs w:val="20"/>
          <w:lang w:val="de-DE"/>
        </w:rPr>
        <w:t xml:space="preserve"> Verordnungen (EG) 1935/2004,</w:t>
      </w:r>
      <w:r w:rsidRPr="004F76BA">
        <w:rPr>
          <w:rFonts w:ascii="Arial" w:hAnsi="Arial" w:cs="Arial"/>
          <w:sz w:val="20"/>
          <w:szCs w:val="20"/>
          <w:lang w:val="de-DE"/>
        </w:rPr>
        <w:t> </w:t>
      </w:r>
      <w:r w:rsidRPr="00C0237D">
        <w:rPr>
          <w:rFonts w:ascii="Arial" w:hAnsi="Arial" w:cs="Arial"/>
          <w:sz w:val="20"/>
          <w:szCs w:val="20"/>
          <w:lang w:val="de-DE"/>
        </w:rPr>
        <w:t>(EU) 10/2011 sowie 21 CFR der FDA für den Transport unverpackter Lebensmittel.</w:t>
      </w:r>
    </w:p>
    <w:p w:rsidR="00C0237D" w:rsidRPr="000A6463" w:rsidRDefault="00C0237D" w:rsidP="00331B12">
      <w:pPr>
        <w:pStyle w:val="PressReleaseText"/>
        <w:spacing w:line="480" w:lineRule="auto"/>
        <w:rPr>
          <w:szCs w:val="20"/>
          <w:lang w:val="de-DE"/>
        </w:rPr>
      </w:pPr>
    </w:p>
    <w:p w:rsidR="000A6463" w:rsidRPr="00186C27" w:rsidRDefault="000A6463" w:rsidP="00331B12">
      <w:pPr>
        <w:pStyle w:val="PressReleaseText"/>
        <w:spacing w:line="480" w:lineRule="auto"/>
        <w:rPr>
          <w:szCs w:val="20"/>
          <w:lang w:val="de-DE"/>
        </w:rPr>
      </w:pPr>
    </w:p>
    <w:p w:rsidR="00B17346" w:rsidRPr="002A46FD" w:rsidRDefault="00B17346" w:rsidP="00B17346">
      <w:pPr>
        <w:pStyle w:val="PressReleaseText"/>
        <w:spacing w:line="240" w:lineRule="auto"/>
        <w:jc w:val="left"/>
        <w:rPr>
          <w:szCs w:val="20"/>
          <w:lang w:val="de-DE"/>
        </w:rPr>
      </w:pPr>
      <w:proofErr w:type="spellStart"/>
      <w:r w:rsidRPr="002A46FD">
        <w:rPr>
          <w:sz w:val="18"/>
          <w:szCs w:val="20"/>
          <w:lang w:val="de-DE"/>
        </w:rPr>
        <w:t>Forbo</w:t>
      </w:r>
      <w:proofErr w:type="spellEnd"/>
      <w:r w:rsidRPr="002A46FD">
        <w:rPr>
          <w:sz w:val="18"/>
          <w:szCs w:val="20"/>
          <w:lang w:val="de-DE"/>
        </w:rPr>
        <w:t xml:space="preserve"> Movement Systems beschäftigt weltweit mehr als 2.000 Mitarbeitende an neun Produktionsstandorten und in 25 Landesgesellschaften. </w:t>
      </w:r>
      <w:proofErr w:type="spellStart"/>
      <w:r w:rsidRPr="002A46FD">
        <w:rPr>
          <w:sz w:val="18"/>
          <w:szCs w:val="20"/>
          <w:lang w:val="de-DE"/>
        </w:rPr>
        <w:t>Forbo</w:t>
      </w:r>
      <w:proofErr w:type="spellEnd"/>
      <w:r w:rsidRPr="002A46FD">
        <w:rPr>
          <w:sz w:val="18"/>
          <w:szCs w:val="20"/>
          <w:lang w:val="de-DE"/>
        </w:rPr>
        <w:t xml:space="preserve"> Kunststoffbänder werden in nahezu allen Industrien, aber auch in Handel und Dienstleistungsgewerbe eingesetzt. Schwerpunkte sind die Food- und Verpackungsbranche, Logistik und Flughäfen sowie die Druck-, Papier- und Rohstoffindustrie. </w:t>
      </w:r>
      <w:proofErr w:type="spellStart"/>
      <w:r w:rsidRPr="002A46FD">
        <w:rPr>
          <w:sz w:val="18"/>
          <w:szCs w:val="20"/>
          <w:lang w:val="de-DE"/>
        </w:rPr>
        <w:t>Forbo</w:t>
      </w:r>
      <w:proofErr w:type="spellEnd"/>
      <w:r w:rsidRPr="002A46FD">
        <w:rPr>
          <w:sz w:val="18"/>
          <w:szCs w:val="20"/>
          <w:lang w:val="de-DE"/>
        </w:rPr>
        <w:t xml:space="preserve"> Movement Systems (ehem. Siegling) wurde 1919 in Hannover, Deutschland gegründet. </w:t>
      </w:r>
    </w:p>
    <w:p w:rsidR="00B17346" w:rsidRPr="003F3E22" w:rsidRDefault="00B17346" w:rsidP="00B17346">
      <w:pPr>
        <w:pStyle w:val="PressReleaseText"/>
        <w:rPr>
          <w:lang w:val="de-DE"/>
        </w:rPr>
      </w:pPr>
    </w:p>
    <w:p w:rsidR="00331B12" w:rsidRPr="006D5522" w:rsidRDefault="00331B12" w:rsidP="00331B12">
      <w:pPr>
        <w:pStyle w:val="PressReleaseText"/>
        <w:spacing w:line="480" w:lineRule="auto"/>
        <w:jc w:val="left"/>
        <w:rPr>
          <w:szCs w:val="20"/>
          <w:lang w:val="de-DE"/>
        </w:rPr>
      </w:pPr>
    </w:p>
    <w:p w:rsidR="00D51D64" w:rsidRPr="006D2ABE" w:rsidRDefault="00D51D64" w:rsidP="00D51D64">
      <w:pPr>
        <w:pStyle w:val="Address"/>
        <w:rPr>
          <w:lang w:val="en-US"/>
        </w:rPr>
      </w:pPr>
      <w:r w:rsidRPr="006D2ABE">
        <w:rPr>
          <w:lang w:val="en-US"/>
        </w:rPr>
        <w:t>For further information:</w:t>
      </w:r>
    </w:p>
    <w:p w:rsidR="00D51D64" w:rsidRPr="006D2ABE" w:rsidRDefault="00E02C92" w:rsidP="00D51D64">
      <w:pPr>
        <w:pStyle w:val="Address"/>
        <w:rPr>
          <w:lang w:val="en-US"/>
        </w:rPr>
      </w:pPr>
      <w:r>
        <w:t>Matthias Eilert</w:t>
      </w:r>
      <w:r>
        <w:tab/>
      </w:r>
      <w:r>
        <w:tab/>
      </w:r>
    </w:p>
    <w:p w:rsidR="00D51D64" w:rsidRPr="00E02C92" w:rsidRDefault="00E02C92" w:rsidP="00D51D64">
      <w:pPr>
        <w:pStyle w:val="Address"/>
        <w:rPr>
          <w:lang w:val="en-US"/>
        </w:rPr>
      </w:pPr>
      <w:r>
        <w:t>Marketing Communications Europe</w:t>
      </w:r>
    </w:p>
    <w:p w:rsidR="00D51D64" w:rsidRPr="00E02C92" w:rsidRDefault="00D51D64" w:rsidP="00D51D64">
      <w:pPr>
        <w:pStyle w:val="Address"/>
        <w:rPr>
          <w:lang w:val="en-US"/>
        </w:rPr>
      </w:pPr>
      <w:r w:rsidRPr="00E02C92">
        <w:rPr>
          <w:lang w:val="en-US"/>
        </w:rPr>
        <w:t xml:space="preserve">Phone +49 511 67 04 </w:t>
      </w:r>
      <w:r w:rsidR="00E02C92">
        <w:t>232</w:t>
      </w:r>
      <w:r w:rsidRPr="00E02C92">
        <w:rPr>
          <w:lang w:val="en-US"/>
        </w:rPr>
        <w:t xml:space="preserve">, Fax +49 511 67 04 </w:t>
      </w:r>
      <w:r w:rsidR="00E02C92">
        <w:t>233</w:t>
      </w:r>
    </w:p>
    <w:p w:rsidR="00303033" w:rsidRPr="00E02C92" w:rsidRDefault="00D51D64" w:rsidP="006D5522">
      <w:pPr>
        <w:pStyle w:val="Address"/>
        <w:rPr>
          <w:lang w:val="en-US"/>
        </w:rPr>
      </w:pPr>
      <w:r w:rsidRPr="00E02C92">
        <w:rPr>
          <w:lang w:val="en-US"/>
        </w:rPr>
        <w:t>siegling@forbo.com</w:t>
      </w:r>
    </w:p>
    <w:sectPr w:rsidR="00303033" w:rsidRPr="00E02C92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BA" w:rsidRDefault="00E40FBA">
      <w:r>
        <w:separator/>
      </w:r>
    </w:p>
  </w:endnote>
  <w:endnote w:type="continuationSeparator" w:id="0">
    <w:p w:rsidR="00E40FBA" w:rsidRDefault="00E4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BA" w:rsidRDefault="00E40FBA">
      <w:r>
        <w:separator/>
      </w:r>
    </w:p>
  </w:footnote>
  <w:footnote w:type="continuationSeparator" w:id="0">
    <w:p w:rsidR="00E40FBA" w:rsidRDefault="00E4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B17346">
          <w:pPr>
            <w:pStyle w:val="Titel"/>
          </w:pPr>
          <w:fldSimple w:instr=" STYLEREF TitLEREF \* MERGEFORMAT ">
            <w:r w:rsidR="00796AFF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96AFF"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fldSimple w:instr=" NUMPAGES  \* MERGEFORMAT ">
            <w:r w:rsidR="00796AFF">
              <w:rPr>
                <w:noProof/>
              </w:rPr>
              <w:t>4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E40FBA"/>
    <w:rsid w:val="000026EA"/>
    <w:rsid w:val="000235DD"/>
    <w:rsid w:val="000817DC"/>
    <w:rsid w:val="000A6463"/>
    <w:rsid w:val="000E06E2"/>
    <w:rsid w:val="00165D7A"/>
    <w:rsid w:val="00186C27"/>
    <w:rsid w:val="001B18DB"/>
    <w:rsid w:val="001E7283"/>
    <w:rsid w:val="001E79F9"/>
    <w:rsid w:val="001F2AB8"/>
    <w:rsid w:val="001F6F33"/>
    <w:rsid w:val="00295EDB"/>
    <w:rsid w:val="00303033"/>
    <w:rsid w:val="00317597"/>
    <w:rsid w:val="00331B12"/>
    <w:rsid w:val="003711A6"/>
    <w:rsid w:val="003E2A78"/>
    <w:rsid w:val="0045798F"/>
    <w:rsid w:val="00480094"/>
    <w:rsid w:val="00487EE5"/>
    <w:rsid w:val="004B21AE"/>
    <w:rsid w:val="004C66C8"/>
    <w:rsid w:val="004F76BA"/>
    <w:rsid w:val="0051572E"/>
    <w:rsid w:val="005D0A2B"/>
    <w:rsid w:val="0061359A"/>
    <w:rsid w:val="0065450D"/>
    <w:rsid w:val="006B755A"/>
    <w:rsid w:val="006D2ABE"/>
    <w:rsid w:val="006D5522"/>
    <w:rsid w:val="007128B2"/>
    <w:rsid w:val="00796AFF"/>
    <w:rsid w:val="007A37C9"/>
    <w:rsid w:val="007B5BCA"/>
    <w:rsid w:val="008E2E58"/>
    <w:rsid w:val="009710D2"/>
    <w:rsid w:val="00A104FC"/>
    <w:rsid w:val="00A35872"/>
    <w:rsid w:val="00A764B2"/>
    <w:rsid w:val="00AA43E5"/>
    <w:rsid w:val="00AF5C9C"/>
    <w:rsid w:val="00B17346"/>
    <w:rsid w:val="00B223C2"/>
    <w:rsid w:val="00B433ED"/>
    <w:rsid w:val="00B6044E"/>
    <w:rsid w:val="00BB24B6"/>
    <w:rsid w:val="00BE46F7"/>
    <w:rsid w:val="00C0237D"/>
    <w:rsid w:val="00C14BDB"/>
    <w:rsid w:val="00C644A8"/>
    <w:rsid w:val="00C72156"/>
    <w:rsid w:val="00CA3224"/>
    <w:rsid w:val="00CE5B5C"/>
    <w:rsid w:val="00CE764C"/>
    <w:rsid w:val="00D24526"/>
    <w:rsid w:val="00D51D64"/>
    <w:rsid w:val="00DA5BD5"/>
    <w:rsid w:val="00E02C92"/>
    <w:rsid w:val="00E2258F"/>
    <w:rsid w:val="00E22AE3"/>
    <w:rsid w:val="00E40FBA"/>
    <w:rsid w:val="00E763DD"/>
    <w:rsid w:val="00EC6CFD"/>
    <w:rsid w:val="00EF7485"/>
    <w:rsid w:val="00F20215"/>
    <w:rsid w:val="00F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C72EBB0-5C66-40FA-931E-7AED5D70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C0237D"/>
    <w:pPr>
      <w:tabs>
        <w:tab w:val="clear" w:pos="312"/>
      </w:tabs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7B5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B5BCA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Absatz-Standardschriftart"/>
    <w:rsid w:val="00DA5BD5"/>
  </w:style>
  <w:style w:type="character" w:customStyle="1" w:styleId="berschrift3Zchn">
    <w:name w:val="Überschrift 3 Zchn"/>
    <w:basedOn w:val="Absatz-Standardschriftart"/>
    <w:link w:val="berschrift3"/>
    <w:uiPriority w:val="9"/>
    <w:rsid w:val="00C0237D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C0237D"/>
    <w:pPr>
      <w:tabs>
        <w:tab w:val="clear" w:pos="312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de-DE"/>
    </w:rPr>
  </w:style>
  <w:style w:type="character" w:styleId="Fett">
    <w:name w:val="Strong"/>
    <w:basedOn w:val="Absatz-Standardschriftart"/>
    <w:uiPriority w:val="22"/>
    <w:qFormat/>
    <w:rsid w:val="0002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4</Pages>
  <Words>551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Potyka, Nadine</dc:creator>
  <cp:lastModifiedBy>Goetze, Alexandra</cp:lastModifiedBy>
  <cp:revision>12</cp:revision>
  <cp:lastPrinted>2017-02-17T11:48:00Z</cp:lastPrinted>
  <dcterms:created xsi:type="dcterms:W3CDTF">2017-02-17T08:41:00Z</dcterms:created>
  <dcterms:modified xsi:type="dcterms:W3CDTF">2017-02-23T11:37:00Z</dcterms:modified>
</cp:coreProperties>
</file>