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E" w:rsidRDefault="009C0D8E">
      <w:pPr>
        <w:pStyle w:val="Titre1"/>
        <w:rPr>
          <w:lang w:val="fr-FR"/>
        </w:rPr>
      </w:pPr>
      <w:bookmarkStart w:id="0" w:name="marmoleum-2-mm-real-fresco"/>
      <w:bookmarkEnd w:id="0"/>
      <w:r>
        <w:rPr>
          <w:noProof/>
          <w:lang w:val="fr-FR" w:eastAsia="fr-FR"/>
        </w:rPr>
        <w:drawing>
          <wp:inline distT="0" distB="0" distL="0" distR="0" wp14:anchorId="16527097" wp14:editId="27A33022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D8E" w:rsidRDefault="009C0D8E">
      <w:pPr>
        <w:pStyle w:val="Titre1"/>
        <w:rPr>
          <w:lang w:val="fr-FR"/>
        </w:rPr>
      </w:pPr>
    </w:p>
    <w:p w:rsidR="00974D8E" w:rsidRPr="00361515" w:rsidRDefault="007B0A76" w:rsidP="0019002D">
      <w:pPr>
        <w:pStyle w:val="Titre1"/>
        <w:spacing w:before="0"/>
        <w:jc w:val="both"/>
        <w:rPr>
          <w:lang w:val="fr-FR"/>
        </w:rPr>
      </w:pPr>
      <w:r w:rsidRPr="007B0A76">
        <w:rPr>
          <w:lang w:val="fr-FR"/>
        </w:rPr>
        <w:t xml:space="preserve">Descriptif type </w:t>
      </w:r>
      <w:r w:rsidR="00105C16">
        <w:rPr>
          <w:lang w:val="fr-FR"/>
        </w:rPr>
        <w:t>Sphera</w:t>
      </w:r>
      <w:r w:rsidR="00D410FE">
        <w:rPr>
          <w:lang w:val="fr-FR"/>
        </w:rPr>
        <w:t xml:space="preserve"> e</w:t>
      </w:r>
      <w:bookmarkStart w:id="1" w:name="_GoBack"/>
      <w:bookmarkEnd w:id="1"/>
      <w:r w:rsidR="00D82B11">
        <w:rPr>
          <w:lang w:val="fr-FR"/>
        </w:rPr>
        <w:t>lement</w:t>
      </w:r>
    </w:p>
    <w:p w:rsidR="0019002D" w:rsidRDefault="00991B95" w:rsidP="0019002D">
      <w:pPr>
        <w:pStyle w:val="FirstParagraph"/>
        <w:spacing w:before="0" w:after="0"/>
        <w:jc w:val="both"/>
        <w:rPr>
          <w:b/>
          <w:lang w:val="fr-FR"/>
        </w:rPr>
      </w:pPr>
      <w:r w:rsidRPr="007B0A76">
        <w:rPr>
          <w:lang w:val="fr-FR"/>
        </w:rPr>
        <w:br/>
      </w:r>
    </w:p>
    <w:p w:rsidR="007B0A76" w:rsidRDefault="00991B95" w:rsidP="0019002D">
      <w:pPr>
        <w:pStyle w:val="FirstParagraph"/>
        <w:spacing w:before="0" w:after="0"/>
        <w:jc w:val="both"/>
        <w:rPr>
          <w:b/>
          <w:lang w:val="fr-FR"/>
        </w:rPr>
      </w:pPr>
      <w:r w:rsidRPr="007B0A76">
        <w:rPr>
          <w:b/>
          <w:lang w:val="fr-FR"/>
        </w:rPr>
        <w:t xml:space="preserve">Revêtement de sol </w:t>
      </w:r>
      <w:r w:rsidR="00105C16">
        <w:rPr>
          <w:b/>
          <w:lang w:val="fr-FR"/>
        </w:rPr>
        <w:t>PVC homogène</w:t>
      </w:r>
      <w:r w:rsidRPr="007B0A76">
        <w:rPr>
          <w:b/>
          <w:lang w:val="fr-FR"/>
        </w:rPr>
        <w:t xml:space="preserve"> en lés de 2 m</w:t>
      </w:r>
    </w:p>
    <w:p w:rsidR="009C0D8E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br/>
        <w:t xml:space="preserve">Fourniture et pose d’un revêtement de sol </w:t>
      </w:r>
      <w:r w:rsidR="00105C16">
        <w:rPr>
          <w:lang w:val="fr-FR"/>
        </w:rPr>
        <w:t>PVC homogène</w:t>
      </w:r>
      <w:r w:rsidRPr="007B0A76">
        <w:rPr>
          <w:lang w:val="fr-FR"/>
        </w:rPr>
        <w:t xml:space="preserve"> en lés de 2 m de large </w:t>
      </w:r>
      <w:r w:rsidR="00105C16">
        <w:rPr>
          <w:lang w:val="fr-FR"/>
        </w:rPr>
        <w:t>conforme au classement européen 34/43 type Sphera</w:t>
      </w:r>
      <w:r w:rsidR="002C529A">
        <w:rPr>
          <w:lang w:val="fr-FR"/>
        </w:rPr>
        <w:t xml:space="preserve"> element</w:t>
      </w:r>
      <w:r w:rsidR="00105C16">
        <w:rPr>
          <w:lang w:val="fr-FR"/>
        </w:rPr>
        <w:t>.</w:t>
      </w:r>
    </w:p>
    <w:p w:rsidR="0019002D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br/>
      </w:r>
      <w:r w:rsidR="00105C16">
        <w:rPr>
          <w:lang w:val="fr-FR"/>
        </w:rPr>
        <w:t xml:space="preserve">Sa teneur en liant (type I) </w:t>
      </w:r>
      <w:r w:rsidR="00C634E1">
        <w:rPr>
          <w:lang w:val="fr-FR"/>
        </w:rPr>
        <w:t xml:space="preserve">et son groupe d’abrasion T </w:t>
      </w:r>
      <w:r w:rsidR="00105C16">
        <w:rPr>
          <w:lang w:val="fr-FR"/>
        </w:rPr>
        <w:t>lui confèrera une excellente résistance à l’abrasion.</w:t>
      </w:r>
    </w:p>
    <w:p w:rsidR="009C0D8E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t xml:space="preserve">Selon la norme NF EN ISO 24343-1, </w:t>
      </w:r>
      <w:r w:rsidR="001977B2">
        <w:rPr>
          <w:lang w:val="fr-FR"/>
        </w:rPr>
        <w:t>son</w:t>
      </w:r>
      <w:r w:rsidR="00105C16">
        <w:rPr>
          <w:lang w:val="fr-FR"/>
        </w:rPr>
        <w:t xml:space="preserve"> poinçonnement </w:t>
      </w:r>
      <w:r w:rsidR="001977B2">
        <w:rPr>
          <w:lang w:val="fr-FR"/>
        </w:rPr>
        <w:t xml:space="preserve">rémanent </w:t>
      </w:r>
      <w:r w:rsidR="00C634E1">
        <w:rPr>
          <w:lang w:val="fr-FR"/>
        </w:rPr>
        <w:t xml:space="preserve">moyen </w:t>
      </w:r>
      <w:r w:rsidR="00105C16">
        <w:rPr>
          <w:lang w:val="fr-FR"/>
        </w:rPr>
        <w:t xml:space="preserve">sera de </w:t>
      </w:r>
      <w:r w:rsidR="00C634E1">
        <w:rPr>
          <w:lang w:val="fr-FR"/>
        </w:rPr>
        <w:t>0,03</w:t>
      </w:r>
      <w:r w:rsidRPr="007B0A76">
        <w:rPr>
          <w:lang w:val="fr-FR"/>
        </w:rPr>
        <w:t xml:space="preserve"> mm.</w:t>
      </w:r>
    </w:p>
    <w:p w:rsidR="00105C16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br/>
        <w:t xml:space="preserve">Il bénéficiera d’une protection de surface d’usine </w:t>
      </w:r>
      <w:r w:rsidR="00D82B11">
        <w:rPr>
          <w:lang w:val="fr-FR"/>
        </w:rPr>
        <w:t>SMART top</w:t>
      </w:r>
      <w:r w:rsidRPr="007B0A76">
        <w:rPr>
          <w:lang w:val="fr-FR"/>
        </w:rPr>
        <w:t xml:space="preserve"> évitant toute métallisation pendant la</w:t>
      </w:r>
      <w:r w:rsidR="00105C16">
        <w:rPr>
          <w:lang w:val="fr-FR"/>
        </w:rPr>
        <w:t xml:space="preserve"> </w:t>
      </w:r>
      <w:r w:rsidRPr="007B0A76">
        <w:rPr>
          <w:lang w:val="fr-FR"/>
        </w:rPr>
        <w:t>durée de vie du revêtement</w:t>
      </w:r>
      <w:r w:rsidR="00105C16">
        <w:rPr>
          <w:lang w:val="fr-FR"/>
        </w:rPr>
        <w:t>.</w:t>
      </w:r>
    </w:p>
    <w:p w:rsidR="00105C16" w:rsidRDefault="00105C16" w:rsidP="0019002D">
      <w:pPr>
        <w:pStyle w:val="FirstParagraph"/>
        <w:spacing w:before="0" w:after="0"/>
        <w:jc w:val="both"/>
        <w:rPr>
          <w:lang w:val="fr-FR"/>
        </w:rPr>
      </w:pPr>
    </w:p>
    <w:p w:rsidR="009C0D8E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t xml:space="preserve">Il bénéficiera impérativement d’une garantie de </w:t>
      </w:r>
      <w:r w:rsidR="00105C16">
        <w:rPr>
          <w:lang w:val="fr-FR"/>
        </w:rPr>
        <w:t>7</w:t>
      </w:r>
      <w:r w:rsidRPr="007B0A76">
        <w:rPr>
          <w:lang w:val="fr-FR"/>
        </w:rPr>
        <w:t xml:space="preserve"> ans et pourra obtenir une extension jusqu’à 6 ans supplémentaires (suivant conditions de mise en œuvre des tapis de propreté Coral ou Nuway du fabricant</w:t>
      </w:r>
      <w:r w:rsidRPr="007B0A76">
        <w:rPr>
          <w:vertAlign w:val="superscript"/>
          <w:lang w:val="fr-FR"/>
        </w:rPr>
        <w:t>(1)</w:t>
      </w:r>
      <w:r w:rsidRPr="007B0A76">
        <w:rPr>
          <w:lang w:val="fr-FR"/>
        </w:rPr>
        <w:t>).</w:t>
      </w:r>
    </w:p>
    <w:p w:rsidR="00974D8E" w:rsidRPr="007B0A76" w:rsidRDefault="00991B95" w:rsidP="0019002D">
      <w:pPr>
        <w:pStyle w:val="FirstParagraph"/>
        <w:spacing w:before="0" w:after="0"/>
        <w:jc w:val="both"/>
        <w:rPr>
          <w:lang w:val="fr-FR"/>
        </w:rPr>
      </w:pPr>
      <w:r w:rsidRPr="007B0A76">
        <w:rPr>
          <w:lang w:val="fr-FR"/>
        </w:rPr>
        <w:br/>
      </w:r>
      <w:r w:rsidRPr="007B0A76">
        <w:rPr>
          <w:i/>
          <w:vertAlign w:val="superscript"/>
          <w:lang w:val="fr-FR"/>
        </w:rPr>
        <w:t>(1)</w:t>
      </w:r>
      <w:r w:rsidRPr="007B0A76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974D8E" w:rsidRPr="007B0A76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F3B" w:rsidRDefault="008C3F3B">
      <w:pPr>
        <w:spacing w:after="0"/>
      </w:pPr>
      <w:r>
        <w:separator/>
      </w:r>
    </w:p>
  </w:endnote>
  <w:endnote w:type="continuationSeparator" w:id="0">
    <w:p w:rsidR="008C3F3B" w:rsidRDefault="008C3F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F3B" w:rsidRDefault="008C3F3B">
      <w:r>
        <w:separator/>
      </w:r>
    </w:p>
  </w:footnote>
  <w:footnote w:type="continuationSeparator" w:id="0">
    <w:p w:rsidR="008C3F3B" w:rsidRDefault="008C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014C3FC"/>
    <w:multiLevelType w:val="multilevel"/>
    <w:tmpl w:val="AAC840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2F34365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83081"/>
    <w:rsid w:val="00105C16"/>
    <w:rsid w:val="00152189"/>
    <w:rsid w:val="0019002D"/>
    <w:rsid w:val="001977B2"/>
    <w:rsid w:val="0020319A"/>
    <w:rsid w:val="002C529A"/>
    <w:rsid w:val="00361515"/>
    <w:rsid w:val="003A4241"/>
    <w:rsid w:val="003A6FDB"/>
    <w:rsid w:val="00471C3C"/>
    <w:rsid w:val="004E29B3"/>
    <w:rsid w:val="00590D07"/>
    <w:rsid w:val="006A5749"/>
    <w:rsid w:val="006C5670"/>
    <w:rsid w:val="00760F04"/>
    <w:rsid w:val="00784D58"/>
    <w:rsid w:val="007B0A76"/>
    <w:rsid w:val="008A7039"/>
    <w:rsid w:val="008C3F3B"/>
    <w:rsid w:val="008D6863"/>
    <w:rsid w:val="00974D8E"/>
    <w:rsid w:val="00991B95"/>
    <w:rsid w:val="009C0D8E"/>
    <w:rsid w:val="00AF43C7"/>
    <w:rsid w:val="00B86B75"/>
    <w:rsid w:val="00BC48D5"/>
    <w:rsid w:val="00C36279"/>
    <w:rsid w:val="00C634E1"/>
    <w:rsid w:val="00C64CC0"/>
    <w:rsid w:val="00D410FE"/>
    <w:rsid w:val="00D82B11"/>
    <w:rsid w:val="00DD0C3D"/>
    <w:rsid w:val="00E315A3"/>
    <w:rsid w:val="00E6065D"/>
    <w:rsid w:val="00EA5DEE"/>
    <w:rsid w:val="00EC60BA"/>
    <w:rsid w:val="00F738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9D08B-7243-49EB-B9F7-B43FD9BA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B4FC-C19D-483F-8D70-597EA492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4</cp:revision>
  <dcterms:created xsi:type="dcterms:W3CDTF">2017-01-11T16:27:00Z</dcterms:created>
  <dcterms:modified xsi:type="dcterms:W3CDTF">2017-01-11T16:37:00Z</dcterms:modified>
</cp:coreProperties>
</file>