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6D702" w14:textId="77777777" w:rsidR="00E5369E" w:rsidRDefault="00E5369E" w:rsidP="00D1062E">
      <w:pPr>
        <w:pStyle w:val="TxBrp1"/>
        <w:spacing w:line="240" w:lineRule="auto"/>
        <w:ind w:hanging="34"/>
        <w:jc w:val="center"/>
        <w:rPr>
          <w:rFonts w:asciiTheme="minorHAnsi" w:hAnsiTheme="minorHAnsi" w:cs="Arial"/>
          <w:sz w:val="22"/>
          <w:szCs w:val="22"/>
          <w:u w:val="single"/>
          <w:lang w:val="nl-NL"/>
        </w:rPr>
      </w:pPr>
    </w:p>
    <w:p w14:paraId="54370281" w14:textId="77777777" w:rsidR="00D1062E" w:rsidRPr="006B070F" w:rsidRDefault="00D1062E" w:rsidP="00D1062E">
      <w:pPr>
        <w:pStyle w:val="TxBrp1"/>
        <w:spacing w:line="240" w:lineRule="auto"/>
        <w:ind w:hanging="34"/>
        <w:jc w:val="center"/>
        <w:rPr>
          <w:rFonts w:asciiTheme="minorHAnsi" w:hAnsiTheme="minorHAnsi" w:cs="Arial"/>
          <w:sz w:val="22"/>
          <w:szCs w:val="22"/>
          <w:lang w:val="nl-NL"/>
        </w:rPr>
      </w:pPr>
      <w:r w:rsidRPr="006B070F">
        <w:rPr>
          <w:rFonts w:asciiTheme="minorHAnsi" w:hAnsiTheme="minorHAnsi" w:cs="Arial"/>
          <w:sz w:val="22"/>
          <w:szCs w:val="22"/>
          <w:u w:val="single"/>
          <w:lang w:val="nl-NL"/>
        </w:rPr>
        <w:t>Homogene vinylvloer met dikte 2 mm</w:t>
      </w:r>
    </w:p>
    <w:p w14:paraId="5D67FC7B" w14:textId="77777777" w:rsidR="00D1062E" w:rsidRPr="006B070F" w:rsidRDefault="00D1062E" w:rsidP="00D1062E">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 xml:space="preserve">                                </w:t>
      </w:r>
    </w:p>
    <w:p w14:paraId="3C4F5759" w14:textId="77777777" w:rsidR="00E5369E" w:rsidRDefault="00E5369E" w:rsidP="00AE718A">
      <w:pPr>
        <w:pStyle w:val="TxBrp1"/>
        <w:spacing w:line="240" w:lineRule="auto"/>
        <w:ind w:left="0" w:firstLine="0"/>
        <w:rPr>
          <w:rFonts w:asciiTheme="minorHAnsi" w:hAnsiTheme="minorHAnsi" w:cs="Arial"/>
          <w:sz w:val="22"/>
          <w:szCs w:val="22"/>
          <w:lang w:val="nl-NL"/>
        </w:rPr>
      </w:pPr>
    </w:p>
    <w:p w14:paraId="1EBB48F1" w14:textId="10C6FFCD" w:rsid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Meting:</w:t>
      </w:r>
      <w:r w:rsidR="006B070F">
        <w:rPr>
          <w:rFonts w:asciiTheme="minorHAnsi" w:hAnsiTheme="minorHAnsi" w:cs="Arial"/>
          <w:sz w:val="22"/>
          <w:szCs w:val="22"/>
          <w:lang w:val="nl-NL"/>
        </w:rPr>
        <w:t xml:space="preserve"> m</w:t>
      </w:r>
      <w:r w:rsidRPr="006B070F">
        <w:rPr>
          <w:rFonts w:asciiTheme="minorHAnsi" w:hAnsiTheme="minorHAnsi" w:cs="Arial"/>
          <w:sz w:val="22"/>
          <w:szCs w:val="22"/>
          <w:lang w:val="nl-NL"/>
        </w:rPr>
        <w:t>²,</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per vierkante meter,</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volgens type</w:t>
      </w:r>
    </w:p>
    <w:p w14:paraId="196EB94D" w14:textId="3D50122C"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lang w:val="nl-NL"/>
        </w:rPr>
        <w:t>Meetcode:</w:t>
      </w:r>
      <w:r w:rsidR="006B070F">
        <w:rPr>
          <w:rFonts w:asciiTheme="minorHAnsi" w:hAnsiTheme="minorHAnsi" w:cs="Arial"/>
          <w:sz w:val="22"/>
          <w:szCs w:val="22"/>
          <w:lang w:val="nl-NL"/>
        </w:rPr>
        <w:t xml:space="preserve"> </w:t>
      </w:r>
      <w:r w:rsidRPr="006B070F">
        <w:rPr>
          <w:rFonts w:asciiTheme="minorHAnsi" w:hAnsiTheme="minorHAnsi" w:cs="Arial"/>
          <w:sz w:val="22"/>
          <w:szCs w:val="22"/>
          <w:lang w:val="nl-NL"/>
        </w:rPr>
        <w:t>netto oppervlakte</w:t>
      </w:r>
    </w:p>
    <w:p w14:paraId="47C7815C" w14:textId="4087ECFB" w:rsidR="00AE718A" w:rsidRDefault="00AE718A" w:rsidP="00AE718A">
      <w:pPr>
        <w:pStyle w:val="TxBrp1"/>
        <w:spacing w:line="240" w:lineRule="auto"/>
        <w:ind w:left="0" w:firstLine="0"/>
        <w:rPr>
          <w:rFonts w:asciiTheme="minorHAnsi" w:hAnsiTheme="minorHAnsi" w:cs="Arial"/>
          <w:sz w:val="22"/>
          <w:szCs w:val="22"/>
          <w:lang w:val="nl-NL"/>
        </w:rPr>
      </w:pPr>
    </w:p>
    <w:p w14:paraId="399B39EB" w14:textId="77777777" w:rsidR="00D23DBC" w:rsidRPr="006B070F" w:rsidRDefault="00D23DBC" w:rsidP="00AE718A">
      <w:pPr>
        <w:pStyle w:val="TxBrp1"/>
        <w:spacing w:line="240" w:lineRule="auto"/>
        <w:ind w:left="0" w:firstLine="0"/>
        <w:rPr>
          <w:rFonts w:asciiTheme="minorHAnsi" w:hAnsiTheme="minorHAnsi" w:cs="Arial"/>
          <w:sz w:val="22"/>
          <w:szCs w:val="22"/>
          <w:lang w:val="nl-NL"/>
        </w:rPr>
      </w:pPr>
    </w:p>
    <w:p w14:paraId="5797A832" w14:textId="096EB7C6" w:rsidR="00AE718A" w:rsidRPr="006B070F" w:rsidRDefault="00AE718A" w:rsidP="00AE718A">
      <w:pPr>
        <w:pStyle w:val="TxBrp1"/>
        <w:spacing w:line="240" w:lineRule="auto"/>
        <w:ind w:left="0" w:firstLine="0"/>
        <w:rPr>
          <w:rFonts w:asciiTheme="minorHAnsi" w:hAnsiTheme="minorHAnsi" w:cs="Arial"/>
          <w:sz w:val="22"/>
          <w:szCs w:val="22"/>
          <w:lang w:val="nl-NL"/>
        </w:rPr>
      </w:pPr>
      <w:r w:rsidRPr="006B070F">
        <w:rPr>
          <w:rFonts w:asciiTheme="minorHAnsi" w:hAnsiTheme="minorHAnsi" w:cs="Arial"/>
          <w:sz w:val="22"/>
          <w:szCs w:val="22"/>
          <w:u w:val="single"/>
          <w:lang w:val="nl-NL"/>
        </w:rPr>
        <w:t>Materiaal</w:t>
      </w:r>
    </w:p>
    <w:p w14:paraId="1E59CE65" w14:textId="103FD6ED" w:rsidR="00E5369E" w:rsidRDefault="00AA6F1C"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br/>
      </w:r>
      <w:r w:rsidR="008F6D0F">
        <w:rPr>
          <w:rFonts w:asciiTheme="minorHAnsi" w:hAnsiTheme="minorHAnsi" w:cs="Arial"/>
          <w:sz w:val="22"/>
          <w:szCs w:val="22"/>
          <w:lang w:val="nl-NL"/>
        </w:rPr>
        <w:t>Compacte homogene vinyl 2 mm dikte in banen van 2 m breedte geschikt voor zeer zwaar</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commercieel gebruik klasse 34.</w:t>
      </w:r>
      <w:r w:rsidR="00E5369E">
        <w:rPr>
          <w:rFonts w:asciiTheme="minorHAnsi" w:hAnsiTheme="minorHAnsi" w:cs="Arial"/>
          <w:sz w:val="22"/>
          <w:szCs w:val="22"/>
          <w:lang w:val="nl-NL"/>
        </w:rPr>
        <w:t xml:space="preserve"> </w:t>
      </w:r>
      <w:r w:rsidR="008F6D0F">
        <w:rPr>
          <w:rFonts w:asciiTheme="minorHAnsi" w:hAnsiTheme="minorHAnsi" w:cs="Arial"/>
          <w:sz w:val="22"/>
          <w:szCs w:val="22"/>
          <w:lang w:val="nl-NL"/>
        </w:rPr>
        <w:t>Het vinyl heeft een slijtweerstand T en heeft een bindmiddelgehalte type 1.</w:t>
      </w:r>
      <w:r w:rsidR="00E5369E">
        <w:rPr>
          <w:rFonts w:asciiTheme="minorHAnsi" w:hAnsiTheme="minorHAnsi" w:cs="Arial"/>
          <w:sz w:val="22"/>
          <w:szCs w:val="22"/>
          <w:lang w:val="nl-NL"/>
        </w:rPr>
        <w:t xml:space="preserve"> </w:t>
      </w:r>
      <w:r w:rsidR="00E5369E">
        <w:rPr>
          <w:rFonts w:asciiTheme="minorHAnsi" w:hAnsiTheme="minorHAnsi" w:cs="Arial"/>
          <w:sz w:val="22"/>
          <w:szCs w:val="22"/>
          <w:lang w:val="nl-NL"/>
        </w:rPr>
        <w:br/>
      </w:r>
    </w:p>
    <w:p w14:paraId="3D274D6E" w14:textId="764FA7E5" w:rsidR="008F6D0F" w:rsidRDefault="008F6D0F" w:rsidP="00E5369E">
      <w:pPr>
        <w:pStyle w:val="TxBrp1"/>
        <w:spacing w:line="240" w:lineRule="auto"/>
        <w:ind w:left="0" w:firstLine="0"/>
        <w:rPr>
          <w:rFonts w:asciiTheme="minorHAnsi" w:hAnsiTheme="minorHAnsi" w:cs="Arial"/>
          <w:sz w:val="22"/>
          <w:szCs w:val="22"/>
          <w:lang w:val="nl-NL"/>
        </w:rPr>
      </w:pPr>
      <w:r>
        <w:rPr>
          <w:rFonts w:asciiTheme="minorHAnsi" w:hAnsiTheme="minorHAnsi" w:cs="Arial"/>
          <w:sz w:val="22"/>
          <w:szCs w:val="22"/>
          <w:lang w:val="nl-NL"/>
        </w:rPr>
        <w:t>Het vinyl is voorzien van een superieure PUR SMART finish, doordat de finish inline wordt aangebracht en pas daarna wordt voorzien van een embossing, behoudt het vinyl zijn frisse uitstraling</w:t>
      </w:r>
      <w:r w:rsidR="00E5369E">
        <w:rPr>
          <w:rFonts w:asciiTheme="minorHAnsi" w:hAnsiTheme="minorHAnsi" w:cs="Arial"/>
          <w:sz w:val="22"/>
          <w:szCs w:val="22"/>
          <w:lang w:val="nl-NL"/>
        </w:rPr>
        <w:t xml:space="preserve">. </w:t>
      </w:r>
      <w:r>
        <w:rPr>
          <w:rFonts w:asciiTheme="minorHAnsi" w:hAnsiTheme="minorHAnsi" w:cs="Arial"/>
          <w:sz w:val="22"/>
          <w:szCs w:val="22"/>
          <w:lang w:val="nl-NL"/>
        </w:rPr>
        <w:t>Het dessin is richtingloos</w:t>
      </w:r>
      <w:r w:rsidR="00E5369E">
        <w:rPr>
          <w:rFonts w:asciiTheme="minorHAnsi" w:hAnsiTheme="minorHAnsi" w:cs="Arial"/>
          <w:sz w:val="22"/>
          <w:szCs w:val="22"/>
          <w:lang w:val="nl-NL"/>
        </w:rPr>
        <w:t>.</w:t>
      </w:r>
    </w:p>
    <w:p w14:paraId="6335B47B" w14:textId="77777777" w:rsidR="00E5369E" w:rsidRDefault="00E5369E" w:rsidP="008F6D0F">
      <w:pPr>
        <w:rPr>
          <w:rFonts w:asciiTheme="minorHAnsi" w:hAnsiTheme="minorHAnsi" w:cs="Arial"/>
          <w:sz w:val="22"/>
          <w:szCs w:val="22"/>
          <w:lang w:val="nl-NL"/>
        </w:rPr>
      </w:pPr>
    </w:p>
    <w:p w14:paraId="27D24F67" w14:textId="374AA91A" w:rsidR="008F6D0F" w:rsidRDefault="00985CF5" w:rsidP="008F6D0F">
      <w:pPr>
        <w:rPr>
          <w:rFonts w:asciiTheme="minorHAnsi" w:hAnsiTheme="minorHAnsi" w:cs="Arial"/>
          <w:sz w:val="22"/>
          <w:szCs w:val="22"/>
          <w:lang w:val="nl-NL"/>
        </w:rPr>
      </w:pPr>
      <w:r>
        <w:rPr>
          <w:rFonts w:asciiTheme="minorHAnsi" w:hAnsiTheme="minorHAnsi" w:cs="Arial"/>
          <w:sz w:val="22"/>
          <w:szCs w:val="22"/>
          <w:lang w:val="nl-NL"/>
        </w:rPr>
        <w:t>De collectie bestaat uit 6</w:t>
      </w:r>
      <w:r w:rsidR="008F6D0F">
        <w:rPr>
          <w:rFonts w:asciiTheme="minorHAnsi" w:hAnsiTheme="minorHAnsi" w:cs="Arial"/>
          <w:sz w:val="22"/>
          <w:szCs w:val="22"/>
          <w:lang w:val="nl-NL"/>
        </w:rPr>
        <w:t>2 kleuren</w:t>
      </w:r>
      <w:r>
        <w:rPr>
          <w:rFonts w:asciiTheme="minorHAnsi" w:hAnsiTheme="minorHAnsi" w:cs="Arial"/>
          <w:sz w:val="22"/>
          <w:szCs w:val="22"/>
          <w:lang w:val="nl-NL"/>
        </w:rPr>
        <w:t xml:space="preserve"> </w:t>
      </w:r>
      <w:r w:rsidR="00814756">
        <w:rPr>
          <w:rFonts w:asciiTheme="minorHAnsi" w:hAnsiTheme="minorHAnsi" w:cs="Arial"/>
          <w:sz w:val="22"/>
          <w:szCs w:val="22"/>
          <w:lang w:val="nl-NL"/>
        </w:rPr>
        <w:t>variërend</w:t>
      </w:r>
      <w:r>
        <w:rPr>
          <w:rFonts w:asciiTheme="minorHAnsi" w:hAnsiTheme="minorHAnsi" w:cs="Arial"/>
          <w:sz w:val="22"/>
          <w:szCs w:val="22"/>
          <w:lang w:val="nl-NL"/>
        </w:rPr>
        <w:t xml:space="preserve"> van licht naar donker en van neutraal tot kleurrijk en heeft een frisse</w:t>
      </w:r>
      <w:r w:rsidR="008F6D0F">
        <w:rPr>
          <w:rFonts w:asciiTheme="minorHAnsi" w:hAnsiTheme="minorHAnsi" w:cs="Arial"/>
          <w:sz w:val="22"/>
          <w:szCs w:val="22"/>
          <w:lang w:val="nl-NL"/>
        </w:rPr>
        <w:t xml:space="preserve"> uitstraling.</w:t>
      </w:r>
      <w:r w:rsidR="00814756">
        <w:rPr>
          <w:rFonts w:asciiTheme="minorHAnsi" w:hAnsiTheme="minorHAnsi" w:cs="Arial"/>
          <w:sz w:val="22"/>
          <w:szCs w:val="22"/>
          <w:lang w:val="nl-NL"/>
        </w:rPr>
        <w:t xml:space="preserve"> </w:t>
      </w:r>
      <w:r w:rsidR="008F6D0F">
        <w:rPr>
          <w:rFonts w:asciiTheme="minorHAnsi" w:hAnsiTheme="minorHAnsi" w:cs="Arial"/>
          <w:sz w:val="22"/>
          <w:szCs w:val="22"/>
          <w:lang w:val="nl-NL"/>
        </w:rPr>
        <w:t>Het kleurenpallet is eigentijds,</w:t>
      </w:r>
      <w:r w:rsidR="00814756">
        <w:rPr>
          <w:rFonts w:asciiTheme="minorHAnsi" w:hAnsiTheme="minorHAnsi" w:cs="Arial"/>
          <w:sz w:val="22"/>
          <w:szCs w:val="22"/>
          <w:lang w:val="nl-NL"/>
        </w:rPr>
        <w:t xml:space="preserve"> </w:t>
      </w:r>
      <w:r w:rsidR="008F6D0F">
        <w:rPr>
          <w:rFonts w:asciiTheme="minorHAnsi" w:hAnsiTheme="minorHAnsi" w:cs="Arial"/>
          <w:sz w:val="22"/>
          <w:szCs w:val="22"/>
          <w:lang w:val="nl-NL"/>
        </w:rPr>
        <w:t>fris en kleurrijk.</w:t>
      </w:r>
      <w:r w:rsidR="00814756">
        <w:rPr>
          <w:rFonts w:asciiTheme="minorHAnsi" w:hAnsiTheme="minorHAnsi" w:cs="Arial"/>
          <w:sz w:val="22"/>
          <w:szCs w:val="22"/>
          <w:lang w:val="nl-NL"/>
        </w:rPr>
        <w:t xml:space="preserve"> </w:t>
      </w:r>
      <w:r w:rsidR="008F6D0F">
        <w:rPr>
          <w:rFonts w:asciiTheme="minorHAnsi" w:hAnsiTheme="minorHAnsi" w:cs="Arial"/>
          <w:sz w:val="22"/>
          <w:szCs w:val="22"/>
          <w:lang w:val="nl-NL"/>
        </w:rPr>
        <w:t>De collecti</w:t>
      </w:r>
      <w:r>
        <w:rPr>
          <w:rFonts w:asciiTheme="minorHAnsi" w:hAnsiTheme="minorHAnsi" w:cs="Arial"/>
          <w:sz w:val="22"/>
          <w:szCs w:val="22"/>
          <w:lang w:val="nl-NL"/>
        </w:rPr>
        <w:t>e bestaat uit 32 neutrale kleuren en 30 pastel en verzadigde kleuren.</w:t>
      </w:r>
    </w:p>
    <w:p w14:paraId="68E8E6AA" w14:textId="77777777" w:rsidR="00E5369E" w:rsidRDefault="00E5369E" w:rsidP="008F6D0F">
      <w:pPr>
        <w:rPr>
          <w:rFonts w:asciiTheme="minorHAnsi" w:hAnsiTheme="minorHAnsi" w:cs="Arial"/>
          <w:sz w:val="22"/>
          <w:szCs w:val="22"/>
          <w:lang w:val="nl-NL"/>
        </w:rPr>
      </w:pPr>
    </w:p>
    <w:p w14:paraId="4A3CDF1C" w14:textId="40D40759"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geavanceerde bandpers en thermofix</w:t>
      </w:r>
      <w:r w:rsidR="00814756">
        <w:rPr>
          <w:rFonts w:asciiTheme="minorHAnsi" w:hAnsiTheme="minorHAnsi" w:cs="Arial"/>
          <w:sz w:val="22"/>
          <w:szCs w:val="22"/>
          <w:lang w:val="nl-NL"/>
        </w:rPr>
        <w:t>-</w:t>
      </w:r>
      <w:r>
        <w:rPr>
          <w:rFonts w:asciiTheme="minorHAnsi" w:hAnsiTheme="minorHAnsi" w:cs="Arial"/>
          <w:sz w:val="22"/>
          <w:szCs w:val="22"/>
          <w:lang w:val="nl-NL"/>
        </w:rPr>
        <w:t>technologie gara</w:t>
      </w:r>
      <w:bookmarkStart w:id="0" w:name="_GoBack"/>
      <w:bookmarkEnd w:id="0"/>
      <w:r>
        <w:rPr>
          <w:rFonts w:asciiTheme="minorHAnsi" w:hAnsiTheme="minorHAnsi" w:cs="Arial"/>
          <w:sz w:val="22"/>
          <w:szCs w:val="22"/>
          <w:lang w:val="nl-NL"/>
        </w:rPr>
        <w:t>nderen een consistente productkwaliteit.</w:t>
      </w:r>
    </w:p>
    <w:p w14:paraId="1C4813F5" w14:textId="0792B4DD"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 xml:space="preserve">De productie gebeurt volgens de zero waste technologie: doordat er geen afval wordt geproduceerd wordt er ook geen afval verwerkt in het vinyl waardoor een constante kwaliteit wordt </w:t>
      </w:r>
      <w:r w:rsidR="00642AA8">
        <w:rPr>
          <w:rFonts w:asciiTheme="minorHAnsi" w:hAnsiTheme="minorHAnsi" w:cs="Arial"/>
          <w:sz w:val="22"/>
          <w:szCs w:val="22"/>
          <w:lang w:val="nl-NL"/>
        </w:rPr>
        <w:t xml:space="preserve">gegarandeerd </w:t>
      </w:r>
      <w:r>
        <w:rPr>
          <w:rFonts w:asciiTheme="minorHAnsi" w:hAnsiTheme="minorHAnsi" w:cs="Arial"/>
          <w:sz w:val="22"/>
          <w:szCs w:val="22"/>
          <w:lang w:val="nl-NL"/>
        </w:rPr>
        <w:t>evenals een ftalaat</w:t>
      </w:r>
      <w:r w:rsidR="00814756">
        <w:rPr>
          <w:rFonts w:asciiTheme="minorHAnsi" w:hAnsiTheme="minorHAnsi" w:cs="Arial"/>
          <w:sz w:val="22"/>
          <w:szCs w:val="22"/>
          <w:lang w:val="nl-NL"/>
        </w:rPr>
        <w:t>-</w:t>
      </w:r>
      <w:r>
        <w:rPr>
          <w:rFonts w:asciiTheme="minorHAnsi" w:hAnsiTheme="minorHAnsi" w:cs="Arial"/>
          <w:sz w:val="22"/>
          <w:szCs w:val="22"/>
          <w:lang w:val="nl-NL"/>
        </w:rPr>
        <w:t xml:space="preserve">vrij product. Het vinyl is hierdoor 100% </w:t>
      </w:r>
      <w:proofErr w:type="spellStart"/>
      <w:r w:rsidR="005B4D77">
        <w:rPr>
          <w:rFonts w:asciiTheme="minorHAnsi" w:hAnsiTheme="minorHAnsi" w:cs="Arial"/>
          <w:sz w:val="22"/>
          <w:szCs w:val="22"/>
          <w:lang w:val="nl-NL"/>
        </w:rPr>
        <w:t>recycleerbaar</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reduce</w:t>
      </w:r>
      <w:proofErr w:type="spellEnd"/>
      <w:r>
        <w:rPr>
          <w:rFonts w:asciiTheme="minorHAnsi" w:hAnsiTheme="minorHAnsi" w:cs="Arial"/>
          <w:sz w:val="22"/>
          <w:szCs w:val="22"/>
          <w:lang w:val="nl-NL"/>
        </w:rPr>
        <w:t xml:space="preserve">, </w:t>
      </w:r>
      <w:proofErr w:type="spellStart"/>
      <w:r>
        <w:rPr>
          <w:rFonts w:asciiTheme="minorHAnsi" w:hAnsiTheme="minorHAnsi" w:cs="Arial"/>
          <w:sz w:val="22"/>
          <w:szCs w:val="22"/>
          <w:lang w:val="nl-NL"/>
        </w:rPr>
        <w:t>reuse</w:t>
      </w:r>
      <w:proofErr w:type="spellEnd"/>
      <w:r>
        <w:rPr>
          <w:rFonts w:asciiTheme="minorHAnsi" w:hAnsiTheme="minorHAnsi" w:cs="Arial"/>
          <w:sz w:val="22"/>
          <w:szCs w:val="22"/>
          <w:lang w:val="nl-NL"/>
        </w:rPr>
        <w:t>, recycle).</w:t>
      </w:r>
    </w:p>
    <w:p w14:paraId="14326F3B"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Daar er geen afval gebruikt wordt en door het gebruik van de nieuwe technologie bekomt men felle en zachte kleuren met een hoge lichtreflectiewaarde.</w:t>
      </w:r>
    </w:p>
    <w:p w14:paraId="49E5E5F1" w14:textId="77777777" w:rsidR="00E5369E" w:rsidRDefault="00E5369E" w:rsidP="008F6D0F">
      <w:pPr>
        <w:rPr>
          <w:rFonts w:asciiTheme="minorHAnsi" w:hAnsiTheme="minorHAnsi" w:cs="Arial"/>
          <w:sz w:val="22"/>
          <w:szCs w:val="22"/>
          <w:lang w:val="nl-NL"/>
        </w:rPr>
      </w:pPr>
    </w:p>
    <w:p w14:paraId="6DE1DA03"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Bij de productie wordt uitsluitend gebruik gemaakt van groene stroom die afkomstig is van hernieuwbare bronnen. Dit maakt deel uit van een effectief milieubeheersysteem dat ISO 14001 gecertificeerd is.</w:t>
      </w:r>
    </w:p>
    <w:p w14:paraId="13B334C2" w14:textId="77777777" w:rsidR="00E5369E" w:rsidRDefault="00E5369E" w:rsidP="008F6D0F">
      <w:pPr>
        <w:rPr>
          <w:rFonts w:asciiTheme="minorHAnsi" w:hAnsiTheme="minorHAnsi" w:cs="Arial"/>
          <w:sz w:val="22"/>
          <w:szCs w:val="22"/>
          <w:lang w:val="nl-NL"/>
        </w:rPr>
      </w:pPr>
    </w:p>
    <w:p w14:paraId="0C758C0B" w14:textId="1E7088DE"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combinatie van zero waste technologie en groene energie is de meest duurzame</w:t>
      </w:r>
      <w:r w:rsidR="00AA6F1C">
        <w:rPr>
          <w:rFonts w:asciiTheme="minorHAnsi" w:hAnsiTheme="minorHAnsi" w:cs="Arial"/>
          <w:sz w:val="22"/>
          <w:szCs w:val="22"/>
          <w:lang w:val="nl-NL"/>
        </w:rPr>
        <w:t xml:space="preserve"> </w:t>
      </w:r>
      <w:r>
        <w:rPr>
          <w:rFonts w:asciiTheme="minorHAnsi" w:hAnsiTheme="minorHAnsi" w:cs="Arial"/>
          <w:sz w:val="22"/>
          <w:szCs w:val="22"/>
          <w:lang w:val="nl-NL"/>
        </w:rPr>
        <w:t>productietechniek voor vinyl.</w:t>
      </w:r>
    </w:p>
    <w:p w14:paraId="5CFBA0A9" w14:textId="77777777" w:rsidR="00E5369E" w:rsidRDefault="00E5369E" w:rsidP="008F6D0F">
      <w:pPr>
        <w:rPr>
          <w:rFonts w:asciiTheme="minorHAnsi" w:hAnsiTheme="minorHAnsi" w:cs="Arial"/>
          <w:sz w:val="22"/>
          <w:szCs w:val="22"/>
          <w:lang w:val="nl-NL"/>
        </w:rPr>
      </w:pPr>
    </w:p>
    <w:p w14:paraId="148A4BA7"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Het vinyl dient te voldoen aan de Reach richtlijn en de Agbb.</w:t>
      </w:r>
    </w:p>
    <w:p w14:paraId="18850E5A" w14:textId="77777777" w:rsidR="008F6D0F" w:rsidRDefault="008F6D0F" w:rsidP="008F6D0F">
      <w:pPr>
        <w:rPr>
          <w:rFonts w:asciiTheme="minorHAnsi" w:hAnsiTheme="minorHAnsi" w:cs="Arial"/>
          <w:sz w:val="22"/>
          <w:szCs w:val="22"/>
          <w:lang w:val="nl-NL"/>
        </w:rPr>
      </w:pPr>
      <w:r>
        <w:rPr>
          <w:rFonts w:asciiTheme="minorHAnsi" w:hAnsiTheme="minorHAnsi" w:cs="Arial"/>
          <w:sz w:val="22"/>
          <w:szCs w:val="22"/>
          <w:lang w:val="nl-NL"/>
        </w:rPr>
        <w:t>De fabriek die het vinyl produceert dient ISO 9001 gecertificeerd te zijn.</w:t>
      </w:r>
    </w:p>
    <w:p w14:paraId="43844D84" w14:textId="77777777" w:rsidR="008F6D0F" w:rsidRDefault="008F6D0F" w:rsidP="008F6D0F">
      <w:pPr>
        <w:rPr>
          <w:rFonts w:asciiTheme="minorHAnsi" w:hAnsiTheme="minorHAnsi" w:cs="Arial"/>
          <w:sz w:val="22"/>
          <w:szCs w:val="22"/>
          <w:lang w:val="nl-NL"/>
        </w:rPr>
      </w:pPr>
    </w:p>
    <w:p w14:paraId="6411D13A" w14:textId="77777777" w:rsidR="005B4D77" w:rsidRDefault="005B4D77">
      <w:pPr>
        <w:widowControl/>
        <w:autoSpaceDE/>
        <w:autoSpaceDN/>
        <w:adjustRightInd/>
        <w:spacing w:after="160" w:line="259" w:lineRule="auto"/>
        <w:rPr>
          <w:rFonts w:asciiTheme="minorHAnsi" w:hAnsiTheme="minorHAnsi" w:cs="Arial"/>
          <w:sz w:val="22"/>
          <w:szCs w:val="22"/>
          <w:lang w:val="nl-NL"/>
        </w:rPr>
      </w:pPr>
      <w:r>
        <w:rPr>
          <w:rFonts w:asciiTheme="minorHAnsi" w:hAnsiTheme="minorHAnsi" w:cs="Arial"/>
          <w:sz w:val="22"/>
          <w:szCs w:val="22"/>
          <w:lang w:val="nl-NL"/>
        </w:rPr>
        <w:br w:type="page"/>
      </w:r>
    </w:p>
    <w:p w14:paraId="7B777EE1" w14:textId="6A309004" w:rsidR="00D1062E" w:rsidRPr="006B070F" w:rsidRDefault="00D1062E" w:rsidP="00D1062E">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u w:val="single"/>
          <w:lang w:val="nl-NL"/>
        </w:rPr>
        <w:lastRenderedPageBreak/>
        <w:t>Technische eigenschappen</w:t>
      </w:r>
      <w:r w:rsidR="00392D52" w:rsidRPr="006B070F">
        <w:rPr>
          <w:rFonts w:asciiTheme="minorHAnsi" w:hAnsiTheme="minorHAnsi" w:cs="Arial"/>
          <w:sz w:val="22"/>
          <w:szCs w:val="22"/>
          <w:u w:val="single"/>
          <w:lang w:val="nl-NL"/>
        </w:rPr>
        <w:t xml:space="preserve"> volgens EN-ISO 10581 en 14041</w:t>
      </w:r>
    </w:p>
    <w:p w14:paraId="324B79E5" w14:textId="77777777" w:rsidR="00D1062E" w:rsidRPr="006B070F" w:rsidRDefault="00D1062E" w:rsidP="00D1062E">
      <w:pPr>
        <w:pStyle w:val="TxBrp4"/>
        <w:spacing w:line="240" w:lineRule="auto"/>
        <w:rPr>
          <w:rFonts w:asciiTheme="minorHAnsi" w:hAnsiTheme="minorHAnsi" w:cs="Arial"/>
          <w:color w:val="000000"/>
          <w:sz w:val="22"/>
          <w:szCs w:val="22"/>
          <w:u w:val="single"/>
          <w:lang w:val="nl-NL"/>
        </w:rPr>
      </w:pPr>
    </w:p>
    <w:tbl>
      <w:tblPr>
        <w:tblStyle w:val="Tabelraster"/>
        <w:tblW w:w="0" w:type="auto"/>
        <w:tblLook w:val="04A0" w:firstRow="1" w:lastRow="0" w:firstColumn="1" w:lastColumn="0" w:noHBand="0" w:noVBand="1"/>
      </w:tblPr>
      <w:tblGrid>
        <w:gridCol w:w="3073"/>
        <w:gridCol w:w="2167"/>
        <w:gridCol w:w="3323"/>
      </w:tblGrid>
      <w:tr w:rsidR="00D1062E" w:rsidRPr="00814756" w14:paraId="7BA0F9CD"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14901F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Totale dikte</w:t>
            </w:r>
          </w:p>
        </w:tc>
        <w:tc>
          <w:tcPr>
            <w:tcW w:w="2167" w:type="dxa"/>
            <w:tcBorders>
              <w:top w:val="single" w:sz="4" w:space="0" w:color="auto"/>
              <w:left w:val="single" w:sz="4" w:space="0" w:color="auto"/>
              <w:bottom w:val="single" w:sz="4" w:space="0" w:color="auto"/>
              <w:right w:val="single" w:sz="4" w:space="0" w:color="auto"/>
            </w:tcBorders>
            <w:hideMark/>
          </w:tcPr>
          <w:p w14:paraId="780CE5DE" w14:textId="620815A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24346</w:t>
            </w:r>
          </w:p>
        </w:tc>
        <w:tc>
          <w:tcPr>
            <w:tcW w:w="3323" w:type="dxa"/>
            <w:tcBorders>
              <w:top w:val="single" w:sz="4" w:space="0" w:color="auto"/>
              <w:left w:val="single" w:sz="4" w:space="0" w:color="auto"/>
              <w:bottom w:val="single" w:sz="4" w:space="0" w:color="auto"/>
              <w:right w:val="single" w:sz="4" w:space="0" w:color="auto"/>
            </w:tcBorders>
            <w:hideMark/>
          </w:tcPr>
          <w:p w14:paraId="21DB7840" w14:textId="546F90F1"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 mm</w:t>
            </w:r>
          </w:p>
        </w:tc>
      </w:tr>
      <w:tr w:rsidR="00D1062E" w:rsidRPr="00814756" w14:paraId="44362FFB"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699C2368"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Bindmiddel inhoud</w:t>
            </w:r>
          </w:p>
        </w:tc>
        <w:tc>
          <w:tcPr>
            <w:tcW w:w="2167" w:type="dxa"/>
            <w:tcBorders>
              <w:top w:val="single" w:sz="4" w:space="0" w:color="auto"/>
              <w:left w:val="single" w:sz="4" w:space="0" w:color="auto"/>
              <w:bottom w:val="single" w:sz="4" w:space="0" w:color="auto"/>
              <w:right w:val="single" w:sz="4" w:space="0" w:color="auto"/>
            </w:tcBorders>
            <w:hideMark/>
          </w:tcPr>
          <w:p w14:paraId="26074964" w14:textId="6B33D234"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10581</w:t>
            </w:r>
          </w:p>
        </w:tc>
        <w:tc>
          <w:tcPr>
            <w:tcW w:w="3323" w:type="dxa"/>
            <w:tcBorders>
              <w:top w:val="single" w:sz="4" w:space="0" w:color="auto"/>
              <w:left w:val="single" w:sz="4" w:space="0" w:color="auto"/>
              <w:bottom w:val="single" w:sz="4" w:space="0" w:color="auto"/>
              <w:right w:val="single" w:sz="4" w:space="0" w:color="auto"/>
            </w:tcBorders>
            <w:hideMark/>
          </w:tcPr>
          <w:p w14:paraId="0097376E" w14:textId="5528F476"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Type 1</w:t>
            </w:r>
            <w:r w:rsidR="005B4D77">
              <w:rPr>
                <w:rFonts w:asciiTheme="minorHAnsi" w:hAnsiTheme="minorHAnsi" w:cs="Arial"/>
                <w:color w:val="000000"/>
                <w:sz w:val="22"/>
                <w:szCs w:val="22"/>
                <w:lang w:val="nl-BE"/>
              </w:rPr>
              <w:t>:</w:t>
            </w:r>
            <w:r w:rsidR="006B070F" w:rsidRPr="00814756">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bindmiddel</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&gt;</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55%</w:t>
            </w:r>
          </w:p>
        </w:tc>
      </w:tr>
      <w:tr w:rsidR="00D1062E" w:rsidRPr="00814756" w14:paraId="74338EB6"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6DDB92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Commercieel gebruik</w:t>
            </w:r>
          </w:p>
        </w:tc>
        <w:tc>
          <w:tcPr>
            <w:tcW w:w="2167" w:type="dxa"/>
            <w:tcBorders>
              <w:top w:val="single" w:sz="4" w:space="0" w:color="auto"/>
              <w:left w:val="single" w:sz="4" w:space="0" w:color="auto"/>
              <w:bottom w:val="single" w:sz="4" w:space="0" w:color="auto"/>
              <w:right w:val="single" w:sz="4" w:space="0" w:color="auto"/>
            </w:tcBorders>
            <w:hideMark/>
          </w:tcPr>
          <w:p w14:paraId="1B9B3630" w14:textId="3E13FE9D"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323" w:type="dxa"/>
            <w:tcBorders>
              <w:top w:val="single" w:sz="4" w:space="0" w:color="auto"/>
              <w:left w:val="single" w:sz="4" w:space="0" w:color="auto"/>
              <w:bottom w:val="single" w:sz="4" w:space="0" w:color="auto"/>
              <w:right w:val="single" w:sz="4" w:space="0" w:color="auto"/>
            </w:tcBorders>
            <w:hideMark/>
          </w:tcPr>
          <w:p w14:paraId="2C7A8B0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34</w:t>
            </w:r>
          </w:p>
        </w:tc>
      </w:tr>
      <w:tr w:rsidR="00D1062E" w:rsidRPr="00814756" w14:paraId="6164834B"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78F6C4C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Industrieel gebruik</w:t>
            </w:r>
          </w:p>
        </w:tc>
        <w:tc>
          <w:tcPr>
            <w:tcW w:w="2167" w:type="dxa"/>
            <w:tcBorders>
              <w:top w:val="single" w:sz="4" w:space="0" w:color="auto"/>
              <w:left w:val="single" w:sz="4" w:space="0" w:color="auto"/>
              <w:bottom w:val="single" w:sz="4" w:space="0" w:color="auto"/>
              <w:right w:val="single" w:sz="4" w:space="0" w:color="auto"/>
            </w:tcBorders>
            <w:hideMark/>
          </w:tcPr>
          <w:p w14:paraId="2DE87025" w14:textId="201BB244"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10874</w:t>
            </w:r>
          </w:p>
        </w:tc>
        <w:tc>
          <w:tcPr>
            <w:tcW w:w="3323" w:type="dxa"/>
            <w:tcBorders>
              <w:top w:val="single" w:sz="4" w:space="0" w:color="auto"/>
              <w:left w:val="single" w:sz="4" w:space="0" w:color="auto"/>
              <w:bottom w:val="single" w:sz="4" w:space="0" w:color="auto"/>
              <w:right w:val="single" w:sz="4" w:space="0" w:color="auto"/>
            </w:tcBorders>
            <w:hideMark/>
          </w:tcPr>
          <w:p w14:paraId="4923118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Klasse 43</w:t>
            </w:r>
          </w:p>
        </w:tc>
      </w:tr>
      <w:tr w:rsidR="00D1062E" w:rsidRPr="00814756" w14:paraId="716E7769"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680DBBD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Collectie omvang</w:t>
            </w:r>
          </w:p>
        </w:tc>
        <w:tc>
          <w:tcPr>
            <w:tcW w:w="2167" w:type="dxa"/>
            <w:tcBorders>
              <w:top w:val="single" w:sz="4" w:space="0" w:color="auto"/>
              <w:left w:val="single" w:sz="4" w:space="0" w:color="auto"/>
              <w:bottom w:val="single" w:sz="4" w:space="0" w:color="auto"/>
              <w:right w:val="single" w:sz="4" w:space="0" w:color="auto"/>
            </w:tcBorders>
          </w:tcPr>
          <w:p w14:paraId="71ED3BDE"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323" w:type="dxa"/>
            <w:tcBorders>
              <w:top w:val="single" w:sz="4" w:space="0" w:color="auto"/>
              <w:left w:val="single" w:sz="4" w:space="0" w:color="auto"/>
              <w:bottom w:val="single" w:sz="4" w:space="0" w:color="auto"/>
              <w:right w:val="single" w:sz="4" w:space="0" w:color="auto"/>
            </w:tcBorders>
            <w:hideMark/>
          </w:tcPr>
          <w:p w14:paraId="351E9608" w14:textId="77777777" w:rsidR="00D1062E" w:rsidRPr="00814756" w:rsidRDefault="001D535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62</w:t>
            </w:r>
            <w:r w:rsidR="00D1062E" w:rsidRPr="00814756">
              <w:rPr>
                <w:rFonts w:asciiTheme="minorHAnsi" w:hAnsiTheme="minorHAnsi" w:cs="Arial"/>
                <w:color w:val="000000"/>
                <w:sz w:val="22"/>
                <w:szCs w:val="22"/>
                <w:lang w:val="nl-BE"/>
              </w:rPr>
              <w:t xml:space="preserve"> items</w:t>
            </w:r>
          </w:p>
        </w:tc>
      </w:tr>
      <w:tr w:rsidR="00D1062E" w:rsidRPr="00814756" w14:paraId="26AD606F"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35E7F46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Rolbreedte</w:t>
            </w:r>
          </w:p>
        </w:tc>
        <w:tc>
          <w:tcPr>
            <w:tcW w:w="2167" w:type="dxa"/>
            <w:tcBorders>
              <w:top w:val="single" w:sz="4" w:space="0" w:color="auto"/>
              <w:left w:val="single" w:sz="4" w:space="0" w:color="auto"/>
              <w:bottom w:val="single" w:sz="4" w:space="0" w:color="auto"/>
              <w:right w:val="single" w:sz="4" w:space="0" w:color="auto"/>
            </w:tcBorders>
            <w:hideMark/>
          </w:tcPr>
          <w:p w14:paraId="1E98C80D" w14:textId="61929D63"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323" w:type="dxa"/>
            <w:tcBorders>
              <w:top w:val="single" w:sz="4" w:space="0" w:color="auto"/>
              <w:left w:val="single" w:sz="4" w:space="0" w:color="auto"/>
              <w:bottom w:val="single" w:sz="4" w:space="0" w:color="auto"/>
              <w:right w:val="single" w:sz="4" w:space="0" w:color="auto"/>
            </w:tcBorders>
            <w:hideMark/>
          </w:tcPr>
          <w:p w14:paraId="663F5504" w14:textId="237E64A2"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00 m</w:t>
            </w:r>
          </w:p>
        </w:tc>
      </w:tr>
      <w:tr w:rsidR="00D1062E" w:rsidRPr="00814756" w14:paraId="596896B4"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64593DF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Rollengte</w:t>
            </w:r>
          </w:p>
        </w:tc>
        <w:tc>
          <w:tcPr>
            <w:tcW w:w="2167" w:type="dxa"/>
            <w:tcBorders>
              <w:top w:val="single" w:sz="4" w:space="0" w:color="auto"/>
              <w:left w:val="single" w:sz="4" w:space="0" w:color="auto"/>
              <w:bottom w:val="single" w:sz="4" w:space="0" w:color="auto"/>
              <w:right w:val="single" w:sz="4" w:space="0" w:color="auto"/>
            </w:tcBorders>
            <w:hideMark/>
          </w:tcPr>
          <w:p w14:paraId="4EAB1D0C" w14:textId="50ACD221"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24341</w:t>
            </w:r>
          </w:p>
        </w:tc>
        <w:tc>
          <w:tcPr>
            <w:tcW w:w="3323" w:type="dxa"/>
            <w:tcBorders>
              <w:top w:val="single" w:sz="4" w:space="0" w:color="auto"/>
              <w:left w:val="single" w:sz="4" w:space="0" w:color="auto"/>
              <w:bottom w:val="single" w:sz="4" w:space="0" w:color="auto"/>
              <w:right w:val="single" w:sz="4" w:space="0" w:color="auto"/>
            </w:tcBorders>
            <w:hideMark/>
          </w:tcPr>
          <w:p w14:paraId="158639E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25 m</w:t>
            </w:r>
          </w:p>
        </w:tc>
      </w:tr>
      <w:tr w:rsidR="00D1062E" w:rsidRPr="00814756" w14:paraId="4E087AD7"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1C6A69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Totaal gewicht</w:t>
            </w:r>
          </w:p>
        </w:tc>
        <w:tc>
          <w:tcPr>
            <w:tcW w:w="2167" w:type="dxa"/>
            <w:tcBorders>
              <w:top w:val="single" w:sz="4" w:space="0" w:color="auto"/>
              <w:left w:val="single" w:sz="4" w:space="0" w:color="auto"/>
              <w:bottom w:val="single" w:sz="4" w:space="0" w:color="auto"/>
              <w:right w:val="single" w:sz="4" w:space="0" w:color="auto"/>
            </w:tcBorders>
            <w:hideMark/>
          </w:tcPr>
          <w:p w14:paraId="3955CC98" w14:textId="11061CCC"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23997</w:t>
            </w:r>
          </w:p>
        </w:tc>
        <w:tc>
          <w:tcPr>
            <w:tcW w:w="3323" w:type="dxa"/>
            <w:tcBorders>
              <w:top w:val="single" w:sz="4" w:space="0" w:color="auto"/>
              <w:left w:val="single" w:sz="4" w:space="0" w:color="auto"/>
              <w:bottom w:val="single" w:sz="4" w:space="0" w:color="auto"/>
              <w:right w:val="single" w:sz="4" w:space="0" w:color="auto"/>
            </w:tcBorders>
            <w:hideMark/>
          </w:tcPr>
          <w:p w14:paraId="2B96AA1A" w14:textId="42A2D0EC"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2</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9 kg/m²</w:t>
            </w:r>
          </w:p>
        </w:tc>
      </w:tr>
      <w:tr w:rsidR="00D1062E" w:rsidRPr="00814756" w14:paraId="2CE1E090"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365D6A50"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Dimensiestabiliteit</w:t>
            </w:r>
          </w:p>
        </w:tc>
        <w:tc>
          <w:tcPr>
            <w:tcW w:w="2167" w:type="dxa"/>
            <w:tcBorders>
              <w:top w:val="single" w:sz="4" w:space="0" w:color="auto"/>
              <w:left w:val="single" w:sz="4" w:space="0" w:color="auto"/>
              <w:bottom w:val="single" w:sz="4" w:space="0" w:color="auto"/>
              <w:right w:val="single" w:sz="4" w:space="0" w:color="auto"/>
            </w:tcBorders>
            <w:hideMark/>
          </w:tcPr>
          <w:p w14:paraId="38C46198" w14:textId="328B8BA9"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 23999</w:t>
            </w:r>
          </w:p>
        </w:tc>
        <w:tc>
          <w:tcPr>
            <w:tcW w:w="3323" w:type="dxa"/>
            <w:tcBorders>
              <w:top w:val="single" w:sz="4" w:space="0" w:color="auto"/>
              <w:left w:val="single" w:sz="4" w:space="0" w:color="auto"/>
              <w:bottom w:val="single" w:sz="4" w:space="0" w:color="auto"/>
              <w:right w:val="single" w:sz="4" w:space="0" w:color="auto"/>
            </w:tcBorders>
            <w:hideMark/>
          </w:tcPr>
          <w:p w14:paraId="60E0D896" w14:textId="7B35D68E" w:rsidR="00D1062E"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w:t>
            </w:r>
            <w:r w:rsidR="00382EBE" w:rsidRPr="00814756">
              <w:rPr>
                <w:rFonts w:asciiTheme="minorHAnsi" w:hAnsiTheme="minorHAnsi" w:cs="Arial"/>
                <w:color w:val="000000"/>
                <w:sz w:val="22"/>
                <w:szCs w:val="22"/>
                <w:lang w:val="nl-BE"/>
              </w:rPr>
              <w:t>2</w:t>
            </w:r>
            <w:r w:rsidR="00D1062E" w:rsidRPr="00814756">
              <w:rPr>
                <w:rFonts w:asciiTheme="minorHAnsi" w:hAnsiTheme="minorHAnsi" w:cs="Arial"/>
                <w:color w:val="000000"/>
                <w:sz w:val="22"/>
                <w:szCs w:val="22"/>
                <w:lang w:val="nl-BE"/>
              </w:rPr>
              <w:t>%</w:t>
            </w:r>
          </w:p>
        </w:tc>
      </w:tr>
      <w:tr w:rsidR="00D1062E" w:rsidRPr="00814756" w14:paraId="3B42C632"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7070C7A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Indrukbestendigheid</w:t>
            </w:r>
          </w:p>
          <w:p w14:paraId="31A76B18" w14:textId="77777777" w:rsidR="001C7F8A" w:rsidRPr="00814756" w:rsidRDefault="001C7F8A"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Gemiddelde waarde</w:t>
            </w:r>
          </w:p>
        </w:tc>
        <w:tc>
          <w:tcPr>
            <w:tcW w:w="2167" w:type="dxa"/>
            <w:tcBorders>
              <w:top w:val="single" w:sz="4" w:space="0" w:color="auto"/>
              <w:left w:val="single" w:sz="4" w:space="0" w:color="auto"/>
              <w:bottom w:val="single" w:sz="4" w:space="0" w:color="auto"/>
              <w:right w:val="single" w:sz="4" w:space="0" w:color="auto"/>
            </w:tcBorders>
            <w:hideMark/>
          </w:tcPr>
          <w:p w14:paraId="7EC43814"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24343-1</w:t>
            </w:r>
          </w:p>
        </w:tc>
        <w:tc>
          <w:tcPr>
            <w:tcW w:w="3323" w:type="dxa"/>
            <w:tcBorders>
              <w:top w:val="single" w:sz="4" w:space="0" w:color="auto"/>
              <w:left w:val="single" w:sz="4" w:space="0" w:color="auto"/>
              <w:bottom w:val="single" w:sz="4" w:space="0" w:color="auto"/>
              <w:right w:val="single" w:sz="4" w:space="0" w:color="auto"/>
            </w:tcBorders>
            <w:hideMark/>
          </w:tcPr>
          <w:p w14:paraId="48A85897" w14:textId="5B750A35" w:rsidR="001C7F8A" w:rsidRPr="00814756" w:rsidRDefault="001C7F8A"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0,10 mm</w:t>
            </w:r>
          </w:p>
          <w:p w14:paraId="7D5B8679" w14:textId="689D784A" w:rsidR="001C7F8A" w:rsidRPr="00814756" w:rsidRDefault="002D2D39" w:rsidP="001C7F8A">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5B4D77">
              <w:rPr>
                <w:rFonts w:asciiTheme="minorHAnsi" w:hAnsiTheme="minorHAnsi" w:cs="Arial"/>
                <w:color w:val="000000"/>
                <w:sz w:val="22"/>
                <w:szCs w:val="22"/>
                <w:lang w:val="nl-BE"/>
              </w:rPr>
              <w:t xml:space="preserve"> </w:t>
            </w:r>
            <w:r w:rsidR="001C7F8A" w:rsidRPr="00814756">
              <w:rPr>
                <w:rFonts w:asciiTheme="minorHAnsi" w:hAnsiTheme="minorHAnsi" w:cs="Arial"/>
                <w:color w:val="000000"/>
                <w:sz w:val="22"/>
                <w:szCs w:val="22"/>
                <w:lang w:val="nl-BE"/>
              </w:rPr>
              <w:t>0</w:t>
            </w:r>
            <w:r w:rsidR="005B4D77">
              <w:rPr>
                <w:rFonts w:asciiTheme="minorHAnsi" w:hAnsiTheme="minorHAnsi" w:cs="Arial"/>
                <w:color w:val="000000"/>
                <w:sz w:val="22"/>
                <w:szCs w:val="22"/>
                <w:lang w:val="nl-BE"/>
              </w:rPr>
              <w:t>,</w:t>
            </w:r>
            <w:r w:rsidR="001C7F8A" w:rsidRPr="00814756">
              <w:rPr>
                <w:rFonts w:asciiTheme="minorHAnsi" w:hAnsiTheme="minorHAnsi" w:cs="Arial"/>
                <w:color w:val="000000"/>
                <w:sz w:val="22"/>
                <w:szCs w:val="22"/>
                <w:lang w:val="nl-BE"/>
              </w:rPr>
              <w:t>03</w:t>
            </w:r>
          </w:p>
        </w:tc>
      </w:tr>
      <w:tr w:rsidR="00D1062E" w:rsidRPr="00814756" w14:paraId="6A497B80"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0BBA37EC"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Slijtweerstand</w:t>
            </w:r>
          </w:p>
        </w:tc>
        <w:tc>
          <w:tcPr>
            <w:tcW w:w="2167" w:type="dxa"/>
            <w:tcBorders>
              <w:top w:val="single" w:sz="4" w:space="0" w:color="auto"/>
              <w:left w:val="single" w:sz="4" w:space="0" w:color="auto"/>
              <w:bottom w:val="single" w:sz="4" w:space="0" w:color="auto"/>
              <w:right w:val="single" w:sz="4" w:space="0" w:color="auto"/>
            </w:tcBorders>
            <w:hideMark/>
          </w:tcPr>
          <w:p w14:paraId="01FFFE5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EN 660-2 </w:t>
            </w:r>
          </w:p>
        </w:tc>
        <w:tc>
          <w:tcPr>
            <w:tcW w:w="3323" w:type="dxa"/>
            <w:tcBorders>
              <w:top w:val="single" w:sz="4" w:space="0" w:color="auto"/>
              <w:left w:val="single" w:sz="4" w:space="0" w:color="auto"/>
              <w:bottom w:val="single" w:sz="4" w:space="0" w:color="auto"/>
              <w:right w:val="single" w:sz="4" w:space="0" w:color="auto"/>
            </w:tcBorders>
            <w:hideMark/>
          </w:tcPr>
          <w:p w14:paraId="54CD7D3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Groep T</w:t>
            </w:r>
          </w:p>
        </w:tc>
      </w:tr>
      <w:tr w:rsidR="00D1062E" w:rsidRPr="00814756" w14:paraId="4A536B32"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2013CA2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Rolstoel bestendigheid</w:t>
            </w:r>
          </w:p>
        </w:tc>
        <w:tc>
          <w:tcPr>
            <w:tcW w:w="2167" w:type="dxa"/>
            <w:tcBorders>
              <w:top w:val="single" w:sz="4" w:space="0" w:color="auto"/>
              <w:left w:val="single" w:sz="4" w:space="0" w:color="auto"/>
              <w:bottom w:val="single" w:sz="4" w:space="0" w:color="auto"/>
              <w:right w:val="single" w:sz="4" w:space="0" w:color="auto"/>
            </w:tcBorders>
            <w:hideMark/>
          </w:tcPr>
          <w:p w14:paraId="323ED5D1" w14:textId="3CA61A83"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w:t>
            </w:r>
            <w:r w:rsidR="005B4D77">
              <w:rPr>
                <w:rFonts w:asciiTheme="minorHAnsi" w:hAnsiTheme="minorHAnsi" w:cs="Arial"/>
                <w:color w:val="000000"/>
                <w:sz w:val="22"/>
                <w:szCs w:val="22"/>
                <w:lang w:val="nl-BE"/>
              </w:rPr>
              <w:t>-</w:t>
            </w:r>
            <w:r w:rsidRPr="00814756">
              <w:rPr>
                <w:rFonts w:asciiTheme="minorHAnsi" w:hAnsiTheme="minorHAnsi" w:cs="Arial"/>
                <w:color w:val="000000"/>
                <w:sz w:val="22"/>
                <w:szCs w:val="22"/>
                <w:lang w:val="nl-BE"/>
              </w:rPr>
              <w:t>ISO</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4918/EN425</w:t>
            </w:r>
          </w:p>
        </w:tc>
        <w:tc>
          <w:tcPr>
            <w:tcW w:w="3323" w:type="dxa"/>
            <w:tcBorders>
              <w:top w:val="single" w:sz="4" w:space="0" w:color="auto"/>
              <w:left w:val="single" w:sz="4" w:space="0" w:color="auto"/>
              <w:bottom w:val="single" w:sz="4" w:space="0" w:color="auto"/>
              <w:right w:val="single" w:sz="4" w:space="0" w:color="auto"/>
            </w:tcBorders>
            <w:hideMark/>
          </w:tcPr>
          <w:p w14:paraId="2F9D8DBD"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w:t>
            </w:r>
          </w:p>
        </w:tc>
      </w:tr>
      <w:tr w:rsidR="00D1062E" w:rsidRPr="00814756" w14:paraId="44037C1D"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7D4427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Kleurechtheid</w:t>
            </w:r>
          </w:p>
        </w:tc>
        <w:tc>
          <w:tcPr>
            <w:tcW w:w="2167" w:type="dxa"/>
            <w:tcBorders>
              <w:top w:val="single" w:sz="4" w:space="0" w:color="auto"/>
              <w:left w:val="single" w:sz="4" w:space="0" w:color="auto"/>
              <w:bottom w:val="single" w:sz="4" w:space="0" w:color="auto"/>
              <w:right w:val="single" w:sz="4" w:space="0" w:color="auto"/>
            </w:tcBorders>
            <w:hideMark/>
          </w:tcPr>
          <w:p w14:paraId="3AA62E1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ISO 105-B02</w:t>
            </w:r>
          </w:p>
        </w:tc>
        <w:tc>
          <w:tcPr>
            <w:tcW w:w="3323" w:type="dxa"/>
            <w:tcBorders>
              <w:top w:val="single" w:sz="4" w:space="0" w:color="auto"/>
              <w:left w:val="single" w:sz="4" w:space="0" w:color="auto"/>
              <w:bottom w:val="single" w:sz="4" w:space="0" w:color="auto"/>
              <w:right w:val="single" w:sz="4" w:space="0" w:color="auto"/>
            </w:tcBorders>
            <w:hideMark/>
          </w:tcPr>
          <w:p w14:paraId="14420697" w14:textId="045D166C" w:rsidR="00D1062E" w:rsidRPr="00814756" w:rsidRDefault="000A2453"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7</w:t>
            </w:r>
          </w:p>
        </w:tc>
      </w:tr>
      <w:tr w:rsidR="00D1062E" w:rsidRPr="00814756" w14:paraId="579C158A"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54BD334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Flexibiliteit </w:t>
            </w:r>
          </w:p>
        </w:tc>
        <w:tc>
          <w:tcPr>
            <w:tcW w:w="2167" w:type="dxa"/>
            <w:tcBorders>
              <w:top w:val="single" w:sz="4" w:space="0" w:color="auto"/>
              <w:left w:val="single" w:sz="4" w:space="0" w:color="auto"/>
              <w:bottom w:val="single" w:sz="4" w:space="0" w:color="auto"/>
              <w:right w:val="single" w:sz="4" w:space="0" w:color="auto"/>
            </w:tcBorders>
            <w:hideMark/>
          </w:tcPr>
          <w:p w14:paraId="79654DAF" w14:textId="4B53D574"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EN-ISO</w:t>
            </w:r>
            <w:r w:rsidR="005B4D77">
              <w:rPr>
                <w:rFonts w:asciiTheme="minorHAnsi" w:hAnsiTheme="minorHAnsi" w:cs="Arial"/>
                <w:color w:val="000000"/>
                <w:sz w:val="22"/>
                <w:szCs w:val="22"/>
                <w:lang w:val="nl-BE"/>
              </w:rPr>
              <w:t xml:space="preserve"> </w:t>
            </w:r>
            <w:r w:rsidRPr="00814756">
              <w:rPr>
                <w:rFonts w:asciiTheme="minorHAnsi" w:hAnsiTheme="minorHAnsi" w:cs="Arial"/>
                <w:color w:val="000000"/>
                <w:sz w:val="22"/>
                <w:szCs w:val="22"/>
                <w:lang w:val="nl-BE"/>
              </w:rPr>
              <w:t>24344</w:t>
            </w:r>
          </w:p>
        </w:tc>
        <w:tc>
          <w:tcPr>
            <w:tcW w:w="3323" w:type="dxa"/>
            <w:tcBorders>
              <w:top w:val="single" w:sz="4" w:space="0" w:color="auto"/>
              <w:left w:val="single" w:sz="4" w:space="0" w:color="auto"/>
              <w:bottom w:val="single" w:sz="4" w:space="0" w:color="auto"/>
              <w:right w:val="single" w:sz="4" w:space="0" w:color="auto"/>
            </w:tcBorders>
            <w:hideMark/>
          </w:tcPr>
          <w:p w14:paraId="3E622E6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ø 10 mm</w:t>
            </w:r>
          </w:p>
        </w:tc>
      </w:tr>
      <w:tr w:rsidR="00D1062E" w:rsidRPr="00814756" w14:paraId="6546CA07"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19F3385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167" w:type="dxa"/>
            <w:tcBorders>
              <w:top w:val="single" w:sz="4" w:space="0" w:color="auto"/>
              <w:left w:val="single" w:sz="4" w:space="0" w:color="auto"/>
              <w:bottom w:val="single" w:sz="4" w:space="0" w:color="auto"/>
              <w:right w:val="single" w:sz="4" w:space="0" w:color="auto"/>
            </w:tcBorders>
            <w:hideMark/>
          </w:tcPr>
          <w:p w14:paraId="22C4EF9F"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DIN 51130</w:t>
            </w:r>
          </w:p>
        </w:tc>
        <w:tc>
          <w:tcPr>
            <w:tcW w:w="3323" w:type="dxa"/>
            <w:tcBorders>
              <w:top w:val="single" w:sz="4" w:space="0" w:color="auto"/>
              <w:left w:val="single" w:sz="4" w:space="0" w:color="auto"/>
              <w:bottom w:val="single" w:sz="4" w:space="0" w:color="auto"/>
              <w:right w:val="single" w:sz="4" w:space="0" w:color="auto"/>
            </w:tcBorders>
            <w:hideMark/>
          </w:tcPr>
          <w:p w14:paraId="782958F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R9</w:t>
            </w:r>
          </w:p>
        </w:tc>
      </w:tr>
      <w:tr w:rsidR="00D1062E" w:rsidRPr="00814756" w14:paraId="00E12A47"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67C167B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Slipweerstand</w:t>
            </w:r>
          </w:p>
        </w:tc>
        <w:tc>
          <w:tcPr>
            <w:tcW w:w="2167" w:type="dxa"/>
            <w:tcBorders>
              <w:top w:val="single" w:sz="4" w:space="0" w:color="auto"/>
              <w:left w:val="single" w:sz="4" w:space="0" w:color="auto"/>
              <w:bottom w:val="single" w:sz="4" w:space="0" w:color="auto"/>
              <w:right w:val="single" w:sz="4" w:space="0" w:color="auto"/>
            </w:tcBorders>
            <w:hideMark/>
          </w:tcPr>
          <w:p w14:paraId="01B43338"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EN</w:t>
            </w:r>
            <w:r w:rsidRPr="00814756">
              <w:rPr>
                <w:rFonts w:asciiTheme="minorHAnsi" w:hAnsiTheme="minorHAnsi"/>
                <w:sz w:val="22"/>
                <w:szCs w:val="22"/>
                <w:lang w:val="nl-BE"/>
              </w:rPr>
              <w:t xml:space="preserve"> </w:t>
            </w:r>
            <w:r w:rsidRPr="00814756">
              <w:rPr>
                <w:rFonts w:asciiTheme="minorHAnsi" w:hAnsiTheme="minorHAnsi" w:cs="Arial"/>
                <w:sz w:val="22"/>
                <w:szCs w:val="22"/>
                <w:lang w:val="nl-BE"/>
              </w:rPr>
              <w:t>13893</w:t>
            </w:r>
          </w:p>
        </w:tc>
        <w:tc>
          <w:tcPr>
            <w:tcW w:w="3323" w:type="dxa"/>
            <w:tcBorders>
              <w:top w:val="single" w:sz="4" w:space="0" w:color="auto"/>
              <w:left w:val="single" w:sz="4" w:space="0" w:color="auto"/>
              <w:bottom w:val="single" w:sz="4" w:space="0" w:color="auto"/>
              <w:right w:val="single" w:sz="4" w:space="0" w:color="auto"/>
            </w:tcBorders>
            <w:hideMark/>
          </w:tcPr>
          <w:p w14:paraId="791DA21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DS - µ ≥ 0,30</w:t>
            </w:r>
          </w:p>
        </w:tc>
      </w:tr>
      <w:tr w:rsidR="00D1062E" w:rsidRPr="00814756" w14:paraId="6E41FFF7"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591F94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Weerstand tegen chemicaliën </w:t>
            </w:r>
          </w:p>
        </w:tc>
        <w:tc>
          <w:tcPr>
            <w:tcW w:w="2167" w:type="dxa"/>
            <w:tcBorders>
              <w:top w:val="single" w:sz="4" w:space="0" w:color="auto"/>
              <w:left w:val="single" w:sz="4" w:space="0" w:color="auto"/>
              <w:bottom w:val="single" w:sz="4" w:space="0" w:color="auto"/>
              <w:right w:val="single" w:sz="4" w:space="0" w:color="auto"/>
            </w:tcBorders>
            <w:hideMark/>
          </w:tcPr>
          <w:p w14:paraId="2B7E86C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EN-ISO 26987</w:t>
            </w:r>
          </w:p>
        </w:tc>
        <w:tc>
          <w:tcPr>
            <w:tcW w:w="3323" w:type="dxa"/>
            <w:tcBorders>
              <w:top w:val="single" w:sz="4" w:space="0" w:color="auto"/>
              <w:left w:val="single" w:sz="4" w:space="0" w:color="auto"/>
              <w:bottom w:val="single" w:sz="4" w:space="0" w:color="auto"/>
              <w:right w:val="single" w:sz="4" w:space="0" w:color="auto"/>
            </w:tcBorders>
            <w:hideMark/>
          </w:tcPr>
          <w:p w14:paraId="3005EC2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Zeer goed</w:t>
            </w:r>
          </w:p>
        </w:tc>
      </w:tr>
      <w:tr w:rsidR="00D1062E" w:rsidRPr="00814756" w14:paraId="34B872DD"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75059878"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Finish</w:t>
            </w:r>
          </w:p>
        </w:tc>
        <w:tc>
          <w:tcPr>
            <w:tcW w:w="2167" w:type="dxa"/>
            <w:tcBorders>
              <w:top w:val="single" w:sz="4" w:space="0" w:color="auto"/>
              <w:left w:val="single" w:sz="4" w:space="0" w:color="auto"/>
              <w:bottom w:val="single" w:sz="4" w:space="0" w:color="auto"/>
              <w:right w:val="single" w:sz="4" w:space="0" w:color="auto"/>
            </w:tcBorders>
            <w:hideMark/>
          </w:tcPr>
          <w:p w14:paraId="72B7299A" w14:textId="77777777" w:rsidR="00D1062E" w:rsidRPr="00814756" w:rsidRDefault="00D1062E" w:rsidP="006D7E16">
            <w:pPr>
              <w:pStyle w:val="TxBrp4"/>
              <w:spacing w:line="240" w:lineRule="auto"/>
              <w:rPr>
                <w:rFonts w:asciiTheme="minorHAnsi" w:hAnsiTheme="minorHAnsi" w:cs="Arial"/>
                <w:color w:val="000000"/>
                <w:sz w:val="22"/>
                <w:szCs w:val="22"/>
                <w:lang w:val="nl-BE"/>
              </w:rPr>
            </w:pPr>
          </w:p>
        </w:tc>
        <w:tc>
          <w:tcPr>
            <w:tcW w:w="3323" w:type="dxa"/>
            <w:tcBorders>
              <w:top w:val="single" w:sz="4" w:space="0" w:color="auto"/>
              <w:left w:val="single" w:sz="4" w:space="0" w:color="auto"/>
              <w:bottom w:val="single" w:sz="4" w:space="0" w:color="auto"/>
              <w:right w:val="single" w:sz="4" w:space="0" w:color="auto"/>
            </w:tcBorders>
            <w:hideMark/>
          </w:tcPr>
          <w:p w14:paraId="77C3FC71" w14:textId="77777777" w:rsidR="00D1062E" w:rsidRPr="00814756" w:rsidRDefault="004C59C1"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PUR SMART Top</w:t>
            </w:r>
          </w:p>
        </w:tc>
      </w:tr>
      <w:tr w:rsidR="00D1062E" w:rsidRPr="00814756" w14:paraId="22162CA4"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231B4CD9"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Geschikt voor vloerverwarming</w:t>
            </w:r>
          </w:p>
        </w:tc>
        <w:tc>
          <w:tcPr>
            <w:tcW w:w="2167" w:type="dxa"/>
            <w:tcBorders>
              <w:top w:val="single" w:sz="4" w:space="0" w:color="auto"/>
              <w:left w:val="single" w:sz="4" w:space="0" w:color="auto"/>
              <w:bottom w:val="single" w:sz="4" w:space="0" w:color="auto"/>
              <w:right w:val="single" w:sz="4" w:space="0" w:color="auto"/>
            </w:tcBorders>
            <w:hideMark/>
          </w:tcPr>
          <w:p w14:paraId="695FDC0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323" w:type="dxa"/>
            <w:tcBorders>
              <w:top w:val="single" w:sz="4" w:space="0" w:color="auto"/>
              <w:left w:val="single" w:sz="4" w:space="0" w:color="auto"/>
              <w:bottom w:val="single" w:sz="4" w:space="0" w:color="auto"/>
              <w:right w:val="single" w:sz="4" w:space="0" w:color="auto"/>
            </w:tcBorders>
            <w:hideMark/>
          </w:tcPr>
          <w:p w14:paraId="1D88BF0E"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191343F2"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47BB5E0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Waterdichte installatie </w:t>
            </w:r>
          </w:p>
        </w:tc>
        <w:tc>
          <w:tcPr>
            <w:tcW w:w="2167" w:type="dxa"/>
            <w:tcBorders>
              <w:top w:val="single" w:sz="4" w:space="0" w:color="auto"/>
              <w:left w:val="single" w:sz="4" w:space="0" w:color="auto"/>
              <w:bottom w:val="single" w:sz="4" w:space="0" w:color="auto"/>
              <w:right w:val="single" w:sz="4" w:space="0" w:color="auto"/>
            </w:tcBorders>
            <w:hideMark/>
          </w:tcPr>
          <w:p w14:paraId="7A131332"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EN 13553</w:t>
            </w:r>
          </w:p>
        </w:tc>
        <w:tc>
          <w:tcPr>
            <w:tcW w:w="3323" w:type="dxa"/>
            <w:tcBorders>
              <w:top w:val="single" w:sz="4" w:space="0" w:color="auto"/>
              <w:left w:val="single" w:sz="4" w:space="0" w:color="auto"/>
              <w:bottom w:val="single" w:sz="4" w:space="0" w:color="auto"/>
              <w:right w:val="single" w:sz="4" w:space="0" w:color="auto"/>
            </w:tcBorders>
            <w:hideMark/>
          </w:tcPr>
          <w:p w14:paraId="48D4718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Ja</w:t>
            </w:r>
          </w:p>
        </w:tc>
      </w:tr>
      <w:tr w:rsidR="00D1062E" w:rsidRPr="00814756" w14:paraId="5FAA033D" w14:textId="77777777" w:rsidTr="005B4D77">
        <w:tc>
          <w:tcPr>
            <w:tcW w:w="3073" w:type="dxa"/>
            <w:tcBorders>
              <w:top w:val="single" w:sz="4" w:space="0" w:color="auto"/>
              <w:left w:val="single" w:sz="4" w:space="0" w:color="auto"/>
              <w:bottom w:val="single" w:sz="4" w:space="0" w:color="auto"/>
              <w:right w:val="single" w:sz="4" w:space="0" w:color="auto"/>
            </w:tcBorders>
          </w:tcPr>
          <w:p w14:paraId="13226BD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TVOC na 28 dagen</w:t>
            </w:r>
          </w:p>
        </w:tc>
        <w:tc>
          <w:tcPr>
            <w:tcW w:w="2167" w:type="dxa"/>
            <w:tcBorders>
              <w:top w:val="single" w:sz="4" w:space="0" w:color="auto"/>
              <w:left w:val="single" w:sz="4" w:space="0" w:color="auto"/>
              <w:bottom w:val="single" w:sz="4" w:space="0" w:color="auto"/>
              <w:right w:val="single" w:sz="4" w:space="0" w:color="auto"/>
            </w:tcBorders>
          </w:tcPr>
          <w:p w14:paraId="2A8FD12D" w14:textId="77777777" w:rsidR="00D1062E" w:rsidRPr="00814756" w:rsidRDefault="00D1062E" w:rsidP="006D7E16">
            <w:pPr>
              <w:pStyle w:val="TxBrp4"/>
              <w:spacing w:line="240" w:lineRule="auto"/>
              <w:rPr>
                <w:rFonts w:asciiTheme="minorHAnsi" w:hAnsiTheme="minorHAnsi" w:cs="Arial"/>
                <w:sz w:val="22"/>
                <w:szCs w:val="22"/>
                <w:lang w:val="nl-BE"/>
              </w:rPr>
            </w:pPr>
            <w:r w:rsidRPr="00814756">
              <w:rPr>
                <w:rFonts w:asciiTheme="minorHAnsi" w:hAnsiTheme="minorHAnsi" w:cs="Arial"/>
                <w:sz w:val="22"/>
                <w:szCs w:val="22"/>
                <w:lang w:val="nl-BE"/>
              </w:rPr>
              <w:t>ISO 16000-6</w:t>
            </w:r>
          </w:p>
        </w:tc>
        <w:tc>
          <w:tcPr>
            <w:tcW w:w="3323" w:type="dxa"/>
            <w:tcBorders>
              <w:top w:val="single" w:sz="4" w:space="0" w:color="auto"/>
              <w:left w:val="single" w:sz="4" w:space="0" w:color="auto"/>
              <w:bottom w:val="single" w:sz="4" w:space="0" w:color="auto"/>
              <w:right w:val="single" w:sz="4" w:space="0" w:color="auto"/>
            </w:tcBorders>
          </w:tcPr>
          <w:p w14:paraId="6A587C6B" w14:textId="177B87FA" w:rsidR="00D1062E" w:rsidRPr="00814756" w:rsidRDefault="00640B2B"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t>
            </w:r>
            <w:r w:rsidR="005B4D77">
              <w:rPr>
                <w:rFonts w:asciiTheme="minorHAnsi" w:hAnsiTheme="minorHAnsi" w:cs="Arial"/>
                <w:color w:val="000000"/>
                <w:sz w:val="22"/>
                <w:szCs w:val="22"/>
                <w:lang w:val="nl-BE"/>
              </w:rPr>
              <w:t xml:space="preserve"> </w:t>
            </w:r>
            <w:r w:rsidR="00D1062E" w:rsidRPr="00814756">
              <w:rPr>
                <w:rFonts w:asciiTheme="minorHAnsi" w:hAnsiTheme="minorHAnsi" w:cs="Arial"/>
                <w:color w:val="000000"/>
                <w:sz w:val="22"/>
                <w:szCs w:val="22"/>
                <w:lang w:val="nl-BE"/>
              </w:rPr>
              <w:t>10</w:t>
            </w:r>
            <w:r w:rsidR="005B4D77">
              <w:rPr>
                <w:rFonts w:asciiTheme="minorHAnsi" w:hAnsiTheme="minorHAnsi" w:cs="Arial"/>
                <w:color w:val="000000"/>
                <w:sz w:val="22"/>
                <w:szCs w:val="22"/>
                <w:lang w:val="nl-BE"/>
              </w:rPr>
              <w:t xml:space="preserve"> </w:t>
            </w:r>
            <w:r w:rsidR="00D1062E" w:rsidRPr="00814756">
              <w:rPr>
                <w:rFonts w:asciiTheme="minorHAnsi" w:hAnsiTheme="minorHAnsi" w:cs="Calibri"/>
                <w:color w:val="000000"/>
                <w:sz w:val="22"/>
                <w:szCs w:val="22"/>
                <w:lang w:val="nl-BE"/>
              </w:rPr>
              <w:t>µg/m³</w:t>
            </w:r>
          </w:p>
        </w:tc>
      </w:tr>
      <w:tr w:rsidR="00D1062E" w:rsidRPr="00814756" w14:paraId="7301EE63"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184B2A5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Brandveiligheid</w:t>
            </w:r>
          </w:p>
        </w:tc>
        <w:tc>
          <w:tcPr>
            <w:tcW w:w="2167" w:type="dxa"/>
            <w:tcBorders>
              <w:top w:val="single" w:sz="4" w:space="0" w:color="auto"/>
              <w:left w:val="single" w:sz="4" w:space="0" w:color="auto"/>
              <w:bottom w:val="single" w:sz="4" w:space="0" w:color="auto"/>
              <w:right w:val="single" w:sz="4" w:space="0" w:color="auto"/>
            </w:tcBorders>
            <w:hideMark/>
          </w:tcPr>
          <w:p w14:paraId="16A4ADD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13501-1</w:t>
            </w:r>
          </w:p>
        </w:tc>
        <w:tc>
          <w:tcPr>
            <w:tcW w:w="3323" w:type="dxa"/>
            <w:tcBorders>
              <w:top w:val="single" w:sz="4" w:space="0" w:color="auto"/>
              <w:left w:val="single" w:sz="4" w:space="0" w:color="auto"/>
              <w:bottom w:val="single" w:sz="4" w:space="0" w:color="auto"/>
              <w:right w:val="single" w:sz="4" w:space="0" w:color="auto"/>
            </w:tcBorders>
            <w:hideMark/>
          </w:tcPr>
          <w:p w14:paraId="46ACECB6"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B</w:t>
            </w:r>
            <w:r w:rsidRPr="00814756">
              <w:rPr>
                <w:rFonts w:asciiTheme="minorHAnsi" w:hAnsiTheme="minorHAnsi" w:cs="Arial"/>
                <w:sz w:val="22"/>
                <w:szCs w:val="22"/>
                <w:vertAlign w:val="subscript"/>
                <w:lang w:val="nl-BE"/>
              </w:rPr>
              <w:t>fl</w:t>
            </w:r>
            <w:r w:rsidRPr="00814756">
              <w:rPr>
                <w:rFonts w:asciiTheme="minorHAnsi" w:hAnsiTheme="minorHAnsi" w:cs="Arial"/>
                <w:sz w:val="22"/>
                <w:szCs w:val="22"/>
                <w:lang w:val="nl-BE"/>
              </w:rPr>
              <w:t xml:space="preserve"> -s1</w:t>
            </w:r>
          </w:p>
        </w:tc>
      </w:tr>
      <w:tr w:rsidR="00D1062E" w:rsidRPr="00814756" w14:paraId="1407697E"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2C2337DD" w14:textId="5D6F530A"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xml:space="preserve">Statische </w:t>
            </w:r>
            <w:r w:rsidR="006B070F" w:rsidRPr="00814756">
              <w:rPr>
                <w:rFonts w:asciiTheme="minorHAnsi" w:hAnsiTheme="minorHAnsi" w:cs="Arial"/>
                <w:color w:val="000000"/>
                <w:sz w:val="22"/>
                <w:szCs w:val="22"/>
                <w:lang w:val="nl-BE"/>
              </w:rPr>
              <w:t>elektriciteit</w:t>
            </w:r>
          </w:p>
        </w:tc>
        <w:tc>
          <w:tcPr>
            <w:tcW w:w="2167" w:type="dxa"/>
            <w:tcBorders>
              <w:top w:val="single" w:sz="4" w:space="0" w:color="auto"/>
              <w:left w:val="single" w:sz="4" w:space="0" w:color="auto"/>
              <w:bottom w:val="single" w:sz="4" w:space="0" w:color="auto"/>
              <w:right w:val="single" w:sz="4" w:space="0" w:color="auto"/>
            </w:tcBorders>
            <w:hideMark/>
          </w:tcPr>
          <w:p w14:paraId="5E22E257"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1815</w:t>
            </w:r>
          </w:p>
        </w:tc>
        <w:tc>
          <w:tcPr>
            <w:tcW w:w="3323" w:type="dxa"/>
            <w:tcBorders>
              <w:top w:val="single" w:sz="4" w:space="0" w:color="auto"/>
              <w:left w:val="single" w:sz="4" w:space="0" w:color="auto"/>
              <w:bottom w:val="single" w:sz="4" w:space="0" w:color="auto"/>
              <w:right w:val="single" w:sz="4" w:space="0" w:color="auto"/>
            </w:tcBorders>
            <w:hideMark/>
          </w:tcPr>
          <w:p w14:paraId="7B520143"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 2 kV</w:t>
            </w:r>
          </w:p>
        </w:tc>
      </w:tr>
      <w:tr w:rsidR="00D1062E" w:rsidRPr="00814756" w14:paraId="638AF3F9" w14:textId="77777777" w:rsidTr="005B4D77">
        <w:tc>
          <w:tcPr>
            <w:tcW w:w="3073" w:type="dxa"/>
            <w:tcBorders>
              <w:top w:val="single" w:sz="4" w:space="0" w:color="auto"/>
              <w:left w:val="single" w:sz="4" w:space="0" w:color="auto"/>
              <w:bottom w:val="single" w:sz="4" w:space="0" w:color="auto"/>
              <w:right w:val="single" w:sz="4" w:space="0" w:color="auto"/>
            </w:tcBorders>
            <w:hideMark/>
          </w:tcPr>
          <w:p w14:paraId="7B66CDE1"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Warmtegeleidingscoëfficiënt</w:t>
            </w:r>
          </w:p>
        </w:tc>
        <w:tc>
          <w:tcPr>
            <w:tcW w:w="2167" w:type="dxa"/>
            <w:tcBorders>
              <w:top w:val="single" w:sz="4" w:space="0" w:color="auto"/>
              <w:left w:val="single" w:sz="4" w:space="0" w:color="auto"/>
              <w:bottom w:val="single" w:sz="4" w:space="0" w:color="auto"/>
              <w:right w:val="single" w:sz="4" w:space="0" w:color="auto"/>
            </w:tcBorders>
            <w:hideMark/>
          </w:tcPr>
          <w:p w14:paraId="31F5190A"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color w:val="000000"/>
                <w:sz w:val="22"/>
                <w:szCs w:val="22"/>
                <w:lang w:val="nl-BE"/>
              </w:rPr>
              <w:t>EN 12524</w:t>
            </w:r>
          </w:p>
        </w:tc>
        <w:tc>
          <w:tcPr>
            <w:tcW w:w="3323" w:type="dxa"/>
            <w:tcBorders>
              <w:top w:val="single" w:sz="4" w:space="0" w:color="auto"/>
              <w:left w:val="single" w:sz="4" w:space="0" w:color="auto"/>
              <w:bottom w:val="single" w:sz="4" w:space="0" w:color="auto"/>
              <w:right w:val="single" w:sz="4" w:space="0" w:color="auto"/>
            </w:tcBorders>
            <w:hideMark/>
          </w:tcPr>
          <w:p w14:paraId="22CE687B" w14:textId="77777777" w:rsidR="00D1062E" w:rsidRPr="00814756" w:rsidRDefault="00D1062E" w:rsidP="006D7E16">
            <w:pPr>
              <w:pStyle w:val="TxBrp4"/>
              <w:spacing w:line="240" w:lineRule="auto"/>
              <w:rPr>
                <w:rFonts w:asciiTheme="minorHAnsi" w:hAnsiTheme="minorHAnsi" w:cs="Arial"/>
                <w:color w:val="000000"/>
                <w:sz w:val="22"/>
                <w:szCs w:val="22"/>
                <w:lang w:val="nl-BE"/>
              </w:rPr>
            </w:pPr>
            <w:r w:rsidRPr="00814756">
              <w:rPr>
                <w:rFonts w:asciiTheme="minorHAnsi" w:hAnsiTheme="minorHAnsi" w:cs="Arial"/>
                <w:sz w:val="22"/>
                <w:szCs w:val="22"/>
                <w:lang w:val="nl-BE"/>
              </w:rPr>
              <w:t>0,25 W/m·K</w:t>
            </w:r>
          </w:p>
        </w:tc>
      </w:tr>
    </w:tbl>
    <w:p w14:paraId="5EE22E95" w14:textId="77777777" w:rsidR="00D1062E" w:rsidRPr="006B070F" w:rsidRDefault="00D1062E" w:rsidP="00D1062E">
      <w:pPr>
        <w:pStyle w:val="TxBrp3"/>
        <w:spacing w:line="240" w:lineRule="auto"/>
        <w:rPr>
          <w:rFonts w:asciiTheme="minorHAnsi" w:hAnsiTheme="minorHAnsi"/>
          <w:noProof/>
          <w:sz w:val="22"/>
          <w:szCs w:val="22"/>
          <w:lang w:val="nl-BE" w:eastAsia="nl-BE"/>
        </w:rPr>
      </w:pPr>
    </w:p>
    <w:p w14:paraId="6BCD54F3" w14:textId="77777777" w:rsidR="007A59AB" w:rsidRPr="006B070F" w:rsidRDefault="007A59AB" w:rsidP="00D1062E">
      <w:pPr>
        <w:pStyle w:val="TxBrp3"/>
        <w:spacing w:line="240" w:lineRule="auto"/>
        <w:rPr>
          <w:rFonts w:asciiTheme="minorHAnsi" w:hAnsiTheme="minorHAnsi" w:cs="Arial"/>
          <w:sz w:val="22"/>
          <w:szCs w:val="22"/>
          <w:u w:val="single"/>
          <w:lang w:val="nl-NL"/>
        </w:rPr>
      </w:pPr>
    </w:p>
    <w:p w14:paraId="439DEC63" w14:textId="77777777" w:rsidR="00D23DBC" w:rsidRPr="00E5369E" w:rsidRDefault="00D23DBC" w:rsidP="00D23DBC">
      <w:pPr>
        <w:widowControl/>
        <w:autoSpaceDE/>
        <w:autoSpaceDN/>
        <w:adjustRightInd/>
        <w:spacing w:after="160" w:line="259"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 xml:space="preserve">Uitvoering en </w:t>
      </w:r>
      <w:r>
        <w:rPr>
          <w:rFonts w:asciiTheme="minorHAnsi" w:hAnsiTheme="minorHAnsi" w:cs="Arial"/>
          <w:sz w:val="22"/>
          <w:szCs w:val="22"/>
          <w:u w:val="single"/>
          <w:lang w:val="nl-NL"/>
        </w:rPr>
        <w:t>p</w:t>
      </w:r>
      <w:r w:rsidRPr="006B070F">
        <w:rPr>
          <w:rFonts w:asciiTheme="minorHAnsi" w:hAnsiTheme="minorHAnsi" w:cs="Arial"/>
          <w:sz w:val="22"/>
          <w:szCs w:val="22"/>
          <w:u w:val="single"/>
          <w:lang w:val="nl-NL"/>
        </w:rPr>
        <w:t>laatsing</w:t>
      </w:r>
      <w:r>
        <w:rPr>
          <w:rFonts w:asciiTheme="minorHAnsi" w:hAnsiTheme="minorHAnsi" w:cs="Arial"/>
          <w:sz w:val="22"/>
          <w:szCs w:val="22"/>
          <w:lang w:val="nl-NL"/>
        </w:rPr>
        <w:br/>
      </w:r>
      <w:r>
        <w:rPr>
          <w:rFonts w:asciiTheme="minorHAnsi" w:hAnsiTheme="minorHAnsi" w:cs="Arial"/>
          <w:iCs/>
          <w:color w:val="000000"/>
          <w:sz w:val="22"/>
          <w:szCs w:val="22"/>
          <w:lang w:val="nl-NL"/>
        </w:rPr>
        <w:br/>
      </w:r>
      <w:r w:rsidRPr="006B070F">
        <w:rPr>
          <w:rFonts w:asciiTheme="minorHAnsi" w:hAnsiTheme="minorHAnsi" w:cs="Arial"/>
          <w:iCs/>
          <w:color w:val="000000"/>
          <w:sz w:val="22"/>
          <w:szCs w:val="22"/>
          <w:lang w:val="nl-NL"/>
        </w:rPr>
        <w:t>De plaatsing van het vinyl beantwoordt aan de leidraad TV 241, hoofdstuk 7, voor de goede uitvoering van soepele vloerbekleding van het WTCB.</w:t>
      </w:r>
    </w:p>
    <w:p w14:paraId="1C826F2E" w14:textId="77777777" w:rsidR="00D23DBC" w:rsidRDefault="00D23DBC" w:rsidP="00D23DBC">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De bouwheer voorziet een </w:t>
      </w:r>
      <w:r>
        <w:rPr>
          <w:rFonts w:asciiTheme="minorHAnsi" w:hAnsiTheme="minorHAnsi" w:cs="Arial"/>
          <w:sz w:val="22"/>
          <w:szCs w:val="22"/>
          <w:lang w:val="nl-NL"/>
        </w:rPr>
        <w:t xml:space="preserve">droge en verluchte </w:t>
      </w:r>
      <w:r w:rsidRPr="006B070F">
        <w:rPr>
          <w:rFonts w:asciiTheme="minorHAnsi" w:hAnsiTheme="minorHAnsi" w:cs="Arial"/>
          <w:sz w:val="22"/>
          <w:szCs w:val="22"/>
          <w:lang w:val="nl-NL"/>
        </w:rPr>
        <w:t>ruimte</w:t>
      </w:r>
      <w:r>
        <w:rPr>
          <w:rFonts w:asciiTheme="minorHAnsi" w:hAnsiTheme="minorHAnsi" w:cs="Arial"/>
          <w:sz w:val="22"/>
          <w:szCs w:val="22"/>
          <w:lang w:val="nl-NL"/>
        </w:rPr>
        <w:t xml:space="preserve"> met een min. temperatuur van 17 °C </w:t>
      </w:r>
      <w:r w:rsidRPr="006B070F">
        <w:rPr>
          <w:rFonts w:asciiTheme="minorHAnsi" w:hAnsiTheme="minorHAnsi" w:cs="Arial"/>
          <w:sz w:val="22"/>
          <w:szCs w:val="22"/>
          <w:lang w:val="nl-NL"/>
        </w:rPr>
        <w:t>om de roll</w:t>
      </w:r>
      <w:r>
        <w:rPr>
          <w:rFonts w:asciiTheme="minorHAnsi" w:hAnsiTheme="minorHAnsi" w:cs="Arial"/>
          <w:sz w:val="22"/>
          <w:szCs w:val="22"/>
          <w:lang w:val="nl-NL"/>
        </w:rPr>
        <w:t xml:space="preserve">en vinyl verticaal te stockeren. </w:t>
      </w:r>
      <w:r w:rsidRPr="006B070F">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is, mag de vinyl</w:t>
      </w:r>
      <w:r>
        <w:rPr>
          <w:rFonts w:asciiTheme="minorHAnsi" w:hAnsiTheme="minorHAnsi" w:cs="Arial"/>
          <w:sz w:val="22"/>
          <w:szCs w:val="22"/>
          <w:lang w:val="nl-NL"/>
        </w:rPr>
        <w:t xml:space="preserve">vloer </w:t>
      </w:r>
      <w:r w:rsidRPr="006B070F">
        <w:rPr>
          <w:rFonts w:asciiTheme="minorHAnsi" w:hAnsiTheme="minorHAnsi" w:cs="Arial"/>
          <w:sz w:val="22"/>
          <w:szCs w:val="22"/>
          <w:lang w:val="nl-NL"/>
        </w:rPr>
        <w:t>niet geplaatst worden. Zorg voor een minimale vloertemperatuur van 15</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r>
        <w:rPr>
          <w:rFonts w:asciiTheme="minorHAnsi" w:hAnsiTheme="minorHAnsi" w:cs="Arial"/>
          <w:sz w:val="22"/>
          <w:szCs w:val="22"/>
          <w:lang w:val="nl-NL"/>
        </w:rPr>
        <w:br/>
      </w:r>
    </w:p>
    <w:p w14:paraId="52EFE9B0" w14:textId="77777777" w:rsidR="00D23DBC" w:rsidRDefault="00D23DBC" w:rsidP="00D23DBC">
      <w:pPr>
        <w:pStyle w:val="TxBrp4"/>
        <w:spacing w:line="240" w:lineRule="auto"/>
        <w:rPr>
          <w:rFonts w:asciiTheme="minorHAnsi" w:hAnsiTheme="minorHAnsi" w:cs="Arial"/>
          <w:sz w:val="22"/>
          <w:szCs w:val="22"/>
          <w:lang w:val="nl-NL"/>
        </w:rPr>
      </w:pPr>
    </w:p>
    <w:p w14:paraId="58E4E4B2" w14:textId="77777777" w:rsidR="00D23DBC" w:rsidRDefault="00D23DBC" w:rsidP="00D23DBC">
      <w:pPr>
        <w:pStyle w:val="TxBrp4"/>
        <w:spacing w:line="240" w:lineRule="auto"/>
        <w:rPr>
          <w:rFonts w:asciiTheme="minorHAnsi" w:hAnsiTheme="minorHAnsi" w:cs="Arial"/>
          <w:sz w:val="22"/>
          <w:szCs w:val="22"/>
          <w:lang w:val="nl-NL"/>
        </w:rPr>
      </w:pPr>
    </w:p>
    <w:p w14:paraId="60265FBF" w14:textId="77777777" w:rsidR="00D23DBC" w:rsidRDefault="00D23DBC" w:rsidP="00D23DBC">
      <w:pPr>
        <w:pStyle w:val="TxBrp4"/>
        <w:spacing w:line="240" w:lineRule="auto"/>
        <w:rPr>
          <w:rFonts w:asciiTheme="minorHAnsi" w:hAnsiTheme="minorHAnsi" w:cs="Arial"/>
          <w:sz w:val="22"/>
          <w:szCs w:val="22"/>
          <w:lang w:val="nl-NL"/>
        </w:rPr>
      </w:pPr>
      <w:r>
        <w:rPr>
          <w:rFonts w:asciiTheme="minorHAnsi" w:hAnsiTheme="minorHAnsi" w:cs="Arial"/>
          <w:sz w:val="22"/>
          <w:szCs w:val="22"/>
          <w:lang w:val="nl-NL"/>
        </w:rPr>
        <w:br/>
      </w:r>
    </w:p>
    <w:p w14:paraId="3B340F7C" w14:textId="728DAF38" w:rsidR="00D23DBC" w:rsidRPr="006B070F" w:rsidRDefault="00D23DBC" w:rsidP="00D23DBC">
      <w:pPr>
        <w:widowControl/>
        <w:autoSpaceDE/>
        <w:autoSpaceDN/>
        <w:adjustRightInd/>
        <w:spacing w:after="160" w:line="259" w:lineRule="auto"/>
        <w:rPr>
          <w:rFonts w:asciiTheme="minorHAnsi" w:hAnsiTheme="minorHAnsi" w:cs="Arial"/>
          <w:sz w:val="22"/>
          <w:szCs w:val="22"/>
          <w:lang w:val="nl-NL"/>
        </w:rPr>
      </w:pPr>
      <w:r w:rsidRPr="006B070F">
        <w:rPr>
          <w:rFonts w:asciiTheme="minorHAnsi" w:hAnsiTheme="minorHAnsi" w:cs="Arial"/>
          <w:sz w:val="22"/>
          <w:szCs w:val="22"/>
          <w:lang w:val="nl-NL"/>
        </w:rPr>
        <w:lastRenderedPageBreak/>
        <w:t>De plaatsing van de vinyl omvat eveneens:</w:t>
      </w:r>
    </w:p>
    <w:p w14:paraId="5742CD81"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herstellen van zandcement dekvloeren met aangepaste reparatie mortels met een drukvastheid van ≥ 30 N/mm</w:t>
      </w:r>
      <w:r w:rsidRPr="006B070F">
        <w:rPr>
          <w:rFonts w:asciiTheme="minorHAnsi" w:hAnsiTheme="minorHAnsi" w:cs="Arial"/>
          <w:sz w:val="22"/>
          <w:szCs w:val="22"/>
          <w:vertAlign w:val="superscript"/>
          <w:lang w:val="nl-NL"/>
        </w:rPr>
        <w:t xml:space="preserve">2 </w:t>
      </w:r>
      <w:r w:rsidRPr="006B070F">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38D2B650"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herstellen van </w:t>
      </w:r>
      <w:proofErr w:type="spellStart"/>
      <w:r w:rsidRPr="006B070F">
        <w:rPr>
          <w:rFonts w:asciiTheme="minorHAnsi" w:hAnsiTheme="minorHAnsi" w:cs="Arial"/>
          <w:sz w:val="22"/>
          <w:szCs w:val="22"/>
          <w:lang w:val="nl-NL"/>
        </w:rPr>
        <w:t>anhydriet</w:t>
      </w:r>
      <w:proofErr w:type="spellEnd"/>
      <w:r w:rsidRPr="006B070F">
        <w:rPr>
          <w:rFonts w:asciiTheme="minorHAnsi" w:hAnsiTheme="minorHAnsi" w:cs="Arial"/>
          <w:sz w:val="22"/>
          <w:szCs w:val="22"/>
          <w:lang w:val="nl-NL"/>
        </w:rPr>
        <w:t xml:space="preserve"> dekvloeren met aangepaste reparatiemortels op basis van Calciumsulfaat-</w:t>
      </w:r>
      <w:proofErr w:type="spellStart"/>
      <w:r w:rsidRPr="006B070F">
        <w:rPr>
          <w:rFonts w:asciiTheme="minorHAnsi" w:hAnsiTheme="minorHAnsi" w:cs="Arial"/>
          <w:sz w:val="22"/>
          <w:szCs w:val="22"/>
          <w:lang w:val="nl-NL"/>
        </w:rPr>
        <w:t>Alpha</w:t>
      </w:r>
      <w:proofErr w:type="spellEnd"/>
      <w:r w:rsidRPr="006B070F">
        <w:rPr>
          <w:rFonts w:asciiTheme="minorHAnsi" w:hAnsiTheme="minorHAnsi" w:cs="Arial"/>
          <w:sz w:val="22"/>
          <w:szCs w:val="22"/>
          <w:lang w:val="nl-NL"/>
        </w:rPr>
        <w:t xml:space="preserve">-Half hydraat met een drukvastheid van &gt; 20,0 N/mm² en buigsterkte van 8,0 N/mm² volgens NEN-EN 13892-2:2002 na 28 dagen, toe te passen bij navraag aan de fabrikant tevens het label EC1+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w:t>
      </w:r>
    </w:p>
    <w:p w14:paraId="06A8FCD9" w14:textId="77777777" w:rsidR="00D23DBC" w:rsidRPr="006B070F" w:rsidRDefault="00D23DBC" w:rsidP="00D23DBC">
      <w:pPr>
        <w:pStyle w:val="TxBrp6"/>
        <w:numPr>
          <w:ilvl w:val="0"/>
          <w:numId w:val="3"/>
        </w:numPr>
        <w:tabs>
          <w:tab w:val="left" w:pos="323"/>
        </w:tabs>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1BF8C5E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maximaal toegelaten vochtgehalte is 2,0% voor cementgebonden dekvloeren en 0,5% voor </w:t>
      </w:r>
      <w:proofErr w:type="spellStart"/>
      <w:r w:rsidRPr="006B070F">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31CC39A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B070F">
        <w:rPr>
          <w:rFonts w:asciiTheme="minorHAnsi" w:hAnsiTheme="minorHAnsi" w:cs="Arial"/>
          <w:sz w:val="22"/>
          <w:szCs w:val="22"/>
          <w:lang w:val="nl-NL"/>
        </w:rPr>
        <w:t xml:space="preserve"> 1,8% voor cementgebonden dekvloeren en 0,3% voor </w:t>
      </w:r>
      <w:proofErr w:type="spellStart"/>
      <w:r w:rsidRPr="006B070F">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B070F">
        <w:rPr>
          <w:rFonts w:asciiTheme="minorHAnsi" w:hAnsiTheme="minorHAnsi" w:cs="Arial"/>
          <w:sz w:val="22"/>
          <w:szCs w:val="22"/>
          <w:lang w:val="nl-NL"/>
        </w:rPr>
        <w:t>dekvloeren.</w:t>
      </w:r>
    </w:p>
    <w:p w14:paraId="02CCB19C" w14:textId="77777777" w:rsidR="00D23DBC" w:rsidRPr="006B070F" w:rsidRDefault="00D23DBC" w:rsidP="00D23DBC">
      <w:pPr>
        <w:pStyle w:val="TxBrp4"/>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B070F">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B070F">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B070F">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B070F">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01C65D6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dekvloer wordt gereinigd en stofvrij gemaakt alvorens de primer aan te brengen.</w:t>
      </w:r>
    </w:p>
    <w:p w14:paraId="31FA06F2"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Zandcement dekvloer</w:t>
      </w:r>
    </w:p>
    <w:p w14:paraId="5FE94A2C"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w:t>
      </w:r>
      <w:r>
        <w:rPr>
          <w:rFonts w:asciiTheme="minorHAnsi" w:hAnsiTheme="minorHAnsi" w:cs="Arial"/>
          <w:sz w:val="22"/>
          <w:szCs w:val="22"/>
          <w:lang w:val="nl-NL"/>
        </w:rPr>
        <w:t xml:space="preserve"> en een verbruik van 100-200 gr</w:t>
      </w:r>
      <w:r w:rsidRPr="006B070F">
        <w:rPr>
          <w:rFonts w:asciiTheme="minorHAnsi" w:hAnsiTheme="minorHAnsi" w:cs="Arial"/>
          <w:sz w:val="22"/>
          <w:szCs w:val="22"/>
          <w:lang w:val="nl-NL"/>
        </w:rPr>
        <w:t xml:space="preserve">/m² dient tevens het label EC1+ conform EN 13999-2/4 alsook het </w:t>
      </w:r>
      <w:proofErr w:type="spellStart"/>
      <w:r w:rsidRPr="006B070F">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B070F">
        <w:rPr>
          <w:rFonts w:asciiTheme="minorHAnsi" w:hAnsiTheme="minorHAnsi" w:cs="Arial"/>
          <w:sz w:val="22"/>
          <w:szCs w:val="22"/>
          <w:lang w:val="nl-NL"/>
        </w:rPr>
        <w:t>label te hebben.</w:t>
      </w:r>
    </w:p>
    <w:p w14:paraId="13CF717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w:t>
      </w:r>
    </w:p>
    <w:p w14:paraId="1841E41D"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2 mm, met een drukvastheid van &gt; 34,0 N/mm² en buigsterkte van 9,0 N/mm² volgens NEN-EN 13892-2:2002 na 28 dagen, toe te passen bij navraag aan de fabrikant tevens het label EC1+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B070F">
        <w:rPr>
          <w:rFonts w:asciiTheme="minorHAnsi" w:hAnsiTheme="minorHAnsi" w:cs="Arial"/>
          <w:sz w:val="22"/>
          <w:szCs w:val="22"/>
          <w:lang w:val="nl-NL"/>
        </w:rPr>
        <w:t>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32D8F13F"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Bestaande egalisatieproducten die geen primer behoeven met een drukvastheid van </w:t>
      </w:r>
    </w:p>
    <w:p w14:paraId="47ABC704"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&gt; 33,0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alsook het</w:t>
      </w:r>
      <w:r>
        <w:rPr>
          <w:rFonts w:asciiTheme="minorHAnsi" w:hAnsiTheme="minorHAnsi" w:cs="Arial"/>
          <w:sz w:val="22"/>
          <w:szCs w:val="22"/>
          <w:lang w:val="nl-NL"/>
        </w:rPr>
        <w:t xml:space="preserve"> 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23FEC9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proofErr w:type="spellStart"/>
      <w:r w:rsidRPr="006B070F">
        <w:rPr>
          <w:rFonts w:asciiTheme="minorHAnsi" w:hAnsiTheme="minorHAnsi" w:cs="Arial"/>
          <w:sz w:val="22"/>
          <w:szCs w:val="22"/>
          <w:lang w:val="nl-NL"/>
        </w:rPr>
        <w:t>Anhydriet</w:t>
      </w:r>
      <w:proofErr w:type="spellEnd"/>
      <w:r w:rsidRPr="006B070F">
        <w:rPr>
          <w:rFonts w:asciiTheme="minorHAnsi" w:hAnsiTheme="minorHAnsi" w:cs="Arial"/>
          <w:sz w:val="22"/>
          <w:szCs w:val="22"/>
          <w:lang w:val="nl-NL"/>
        </w:rPr>
        <w:t xml:space="preserve"> dekvloer</w:t>
      </w:r>
    </w:p>
    <w:p w14:paraId="0075024D"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voorstrijken van de dekvloer uit synthetisch </w:t>
      </w:r>
      <w:proofErr w:type="spellStart"/>
      <w:r w:rsidRPr="006B070F">
        <w:rPr>
          <w:rFonts w:asciiTheme="minorHAnsi" w:hAnsiTheme="minorHAnsi" w:cs="Arial"/>
          <w:sz w:val="22"/>
          <w:szCs w:val="22"/>
          <w:lang w:val="nl-BE"/>
        </w:rPr>
        <w:t>anhydriet</w:t>
      </w:r>
      <w:proofErr w:type="spellEnd"/>
      <w:r w:rsidRPr="006B070F">
        <w:rPr>
          <w:rFonts w:asciiTheme="minorHAnsi" w:hAnsiTheme="minorHAnsi" w:cs="Arial"/>
          <w:sz w:val="22"/>
          <w:szCs w:val="22"/>
          <w:lang w:val="nl-NL"/>
        </w:rPr>
        <w:t xml:space="preserve"> met een aangepast voorstrijkmiddel op basis van acrylaatdispersie en een soortelijk gewicht van 1,01 kg/l en een verbruik van 100-200 gr/m² dient tevens het label EC1+ conform EN 13999-2/4 alsook het </w:t>
      </w:r>
      <w:proofErr w:type="spellStart"/>
      <w:r w:rsidRPr="006B070F">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B070F">
        <w:rPr>
          <w:rFonts w:asciiTheme="minorHAnsi" w:hAnsiTheme="minorHAnsi" w:cs="Arial"/>
          <w:sz w:val="22"/>
          <w:szCs w:val="22"/>
          <w:lang w:val="nl-NL"/>
        </w:rPr>
        <w:t>label te hebben</w:t>
      </w:r>
      <w:r>
        <w:rPr>
          <w:rFonts w:asciiTheme="minorHAnsi" w:hAnsiTheme="minorHAnsi" w:cs="Arial"/>
          <w:sz w:val="22"/>
          <w:szCs w:val="22"/>
          <w:lang w:val="nl-NL"/>
        </w:rPr>
        <w:t>.</w:t>
      </w:r>
    </w:p>
    <w:p w14:paraId="23E5E505" w14:textId="77777777" w:rsidR="00D23DBC" w:rsidRPr="006B070F"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Dit product moet aanbevolen zijn door de vinylfabrikant.</w:t>
      </w:r>
    </w:p>
    <w:p w14:paraId="458FA844"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verplicht egaliseren van de volledige oppervlakte in een minimale laagdikte van 2 </w:t>
      </w:r>
      <w:r w:rsidRPr="006B070F">
        <w:rPr>
          <w:rFonts w:asciiTheme="minorHAnsi" w:hAnsiTheme="minorHAnsi" w:cs="Arial"/>
          <w:sz w:val="22"/>
          <w:szCs w:val="22"/>
          <w:lang w:val="nl-NL"/>
        </w:rPr>
        <w:lastRenderedPageBreak/>
        <w:t>mm, met een egalisatie op basis van Calciumsulfaat-</w:t>
      </w:r>
      <w:proofErr w:type="spellStart"/>
      <w:r w:rsidRPr="006B070F">
        <w:rPr>
          <w:rFonts w:asciiTheme="minorHAnsi" w:hAnsiTheme="minorHAnsi" w:cs="Arial"/>
          <w:sz w:val="22"/>
          <w:szCs w:val="22"/>
          <w:lang w:val="nl-NL"/>
        </w:rPr>
        <w:t>Alpha</w:t>
      </w:r>
      <w:proofErr w:type="spellEnd"/>
      <w:r w:rsidRPr="006B070F">
        <w:rPr>
          <w:rFonts w:asciiTheme="minorHAnsi" w:hAnsiTheme="minorHAnsi" w:cs="Arial"/>
          <w:sz w:val="22"/>
          <w:szCs w:val="22"/>
          <w:lang w:val="nl-NL"/>
        </w:rPr>
        <w:t xml:space="preserve">-Half hydraat met een drukvastheid van &gt; 35,0 N/mm² en buigsterkte van 9,0 N/mm² volgens NEN-EN </w:t>
      </w:r>
    </w:p>
    <w:p w14:paraId="33370791"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sidRPr="006B070F">
        <w:rPr>
          <w:rFonts w:asciiTheme="minorHAnsi" w:hAnsiTheme="minorHAnsi" w:cs="Arial"/>
          <w:sz w:val="22"/>
          <w:szCs w:val="22"/>
          <w:lang w:val="nl-NL"/>
        </w:rPr>
        <w:t>13892-2:2002 na 28 dagen, toe te passen bij navraag aan de fabrikant tevens het label EC1+ alsook het</w:t>
      </w:r>
      <w:r>
        <w:rPr>
          <w:rFonts w:asciiTheme="minorHAnsi" w:hAnsiTheme="minorHAnsi" w:cs="Arial"/>
          <w:sz w:val="22"/>
          <w:szCs w:val="22"/>
          <w:lang w:val="nl-NL"/>
        </w:rPr>
        <w:t xml:space="preserve"> label</w:t>
      </w:r>
      <w:r w:rsidRPr="006B070F">
        <w:rPr>
          <w:rFonts w:asciiTheme="minorHAnsi" w:hAnsiTheme="minorHAnsi" w:cs="Arial"/>
          <w:sz w:val="22"/>
          <w:szCs w:val="22"/>
          <w:lang w:val="nl-NL"/>
        </w:rPr>
        <w:t xml:space="preserve"> </w:t>
      </w:r>
      <w:r>
        <w:rPr>
          <w:rFonts w:asciiTheme="minorHAnsi" w:hAnsiTheme="minorHAnsi" w:cs="Arial"/>
          <w:sz w:val="22"/>
          <w:szCs w:val="22"/>
          <w:lang w:val="nl-NL"/>
        </w:rPr>
        <w:t>“</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1</w:t>
      </w:r>
      <w:r>
        <w:rPr>
          <w:rFonts w:asciiTheme="minorHAnsi" w:hAnsiTheme="minorHAnsi" w:cs="Arial"/>
          <w:sz w:val="22"/>
          <w:szCs w:val="22"/>
          <w:lang w:val="nl-NL"/>
        </w:rPr>
        <w:t>,</w:t>
      </w:r>
      <w:r w:rsidRPr="006B070F">
        <w:rPr>
          <w:rFonts w:asciiTheme="minorHAnsi" w:hAnsiTheme="minorHAnsi" w:cs="Arial"/>
          <w:sz w:val="22"/>
          <w:szCs w:val="22"/>
          <w:lang w:val="nl-NL"/>
        </w:rPr>
        <w:t>5 kg/m² per mm laagdikte met een verpakking van 23 kg.</w:t>
      </w:r>
    </w:p>
    <w:p w14:paraId="612A1326" w14:textId="77777777" w:rsidR="00D23DBC" w:rsidRDefault="00D23DBC" w:rsidP="00D23DBC">
      <w:pPr>
        <w:pStyle w:val="TxBrp5"/>
        <w:numPr>
          <w:ilvl w:val="3"/>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Bestaande egalisatieproducten die geen primer behoeven op basis van Calciumsulfaat-</w:t>
      </w:r>
      <w:proofErr w:type="spellStart"/>
      <w:r w:rsidRPr="006B070F">
        <w:rPr>
          <w:rFonts w:asciiTheme="minorHAnsi" w:hAnsiTheme="minorHAnsi" w:cs="Arial"/>
          <w:sz w:val="22"/>
          <w:szCs w:val="22"/>
          <w:lang w:val="nl-NL"/>
        </w:rPr>
        <w:t>hemidraat</w:t>
      </w:r>
      <w:proofErr w:type="spellEnd"/>
      <w:r w:rsidRPr="006B070F">
        <w:rPr>
          <w:rFonts w:asciiTheme="minorHAnsi" w:hAnsiTheme="minorHAnsi" w:cs="Arial"/>
          <w:sz w:val="22"/>
          <w:szCs w:val="22"/>
          <w:lang w:val="nl-NL"/>
        </w:rPr>
        <w:t xml:space="preserve"> met een bijzonder hoog gehalte aan kun</w:t>
      </w:r>
      <w:r>
        <w:rPr>
          <w:rFonts w:asciiTheme="minorHAnsi" w:hAnsiTheme="minorHAnsi" w:cs="Arial"/>
          <w:sz w:val="22"/>
          <w:szCs w:val="22"/>
          <w:lang w:val="nl-NL"/>
        </w:rPr>
        <w:t>st</w:t>
      </w:r>
      <w:r w:rsidRPr="006B070F">
        <w:rPr>
          <w:rFonts w:asciiTheme="minorHAnsi" w:hAnsiTheme="minorHAnsi" w:cs="Arial"/>
          <w:sz w:val="22"/>
          <w:szCs w:val="22"/>
          <w:lang w:val="nl-NL"/>
        </w:rPr>
        <w:t>stofbindmiddelen met een drukvastheid van &gt; 30,0 N/mm² en buigsterkte van 11,0 N/mm² volgens NEN-EN 13892-2:2002 na 28 dagen, toe te passen bij navraag aan de fabrikant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alsook het </w:t>
      </w:r>
      <w:r>
        <w:rPr>
          <w:rFonts w:asciiTheme="minorHAnsi" w:hAnsiTheme="minorHAnsi" w:cs="Arial"/>
          <w:sz w:val="22"/>
          <w:szCs w:val="22"/>
          <w:lang w:val="nl-NL"/>
        </w:rPr>
        <w:t>label “</w:t>
      </w:r>
      <w:r w:rsidRPr="006B070F">
        <w:rPr>
          <w:rFonts w:asciiTheme="minorHAnsi" w:hAnsiTheme="minorHAnsi" w:cs="Arial"/>
          <w:sz w:val="22"/>
          <w:szCs w:val="22"/>
          <w:lang w:val="nl-NL"/>
        </w:rPr>
        <w:t>90% minder stof</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zal een verbruik hebben van </w:t>
      </w:r>
    </w:p>
    <w:p w14:paraId="262D91F7" w14:textId="77777777" w:rsidR="00D23DBC" w:rsidRPr="006B070F" w:rsidRDefault="00D23DBC" w:rsidP="00D23DBC">
      <w:pPr>
        <w:pStyle w:val="TxBrp5"/>
        <w:spacing w:line="240" w:lineRule="auto"/>
        <w:ind w:left="1073" w:firstLine="0"/>
        <w:rPr>
          <w:rFonts w:asciiTheme="minorHAnsi" w:hAnsiTheme="minorHAnsi" w:cs="Arial"/>
          <w:sz w:val="22"/>
          <w:szCs w:val="22"/>
          <w:lang w:val="nl-NL"/>
        </w:rPr>
      </w:pPr>
      <w:r>
        <w:rPr>
          <w:rFonts w:asciiTheme="minorHAnsi" w:hAnsiTheme="minorHAnsi" w:cs="Arial"/>
          <w:sz w:val="22"/>
          <w:szCs w:val="22"/>
          <w:lang w:val="nl-NL"/>
        </w:rPr>
        <w:t>1,</w:t>
      </w:r>
      <w:r w:rsidRPr="006B070F">
        <w:rPr>
          <w:rFonts w:asciiTheme="minorHAnsi" w:hAnsiTheme="minorHAnsi" w:cs="Arial"/>
          <w:sz w:val="22"/>
          <w:szCs w:val="22"/>
          <w:lang w:val="nl-NL"/>
        </w:rPr>
        <w:t>5 kg/m² per mm laagdikte met een verpakking van 23 kg.</w:t>
      </w:r>
    </w:p>
    <w:p w14:paraId="3D457F8E"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laagdikte en weerstand van de egalisatie is in functie van de permanente puntbelasting en de aard van het verkeer.</w:t>
      </w:r>
    </w:p>
    <w:p w14:paraId="2E3B47B9"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 het bekomen van een effen oppervlakte zal de </w:t>
      </w:r>
      <w:proofErr w:type="spellStart"/>
      <w:r>
        <w:rPr>
          <w:rFonts w:asciiTheme="minorHAnsi" w:hAnsiTheme="minorHAnsi" w:cs="Arial"/>
          <w:sz w:val="22"/>
          <w:szCs w:val="22"/>
          <w:lang w:val="nl-NL"/>
        </w:rPr>
        <w:t>egalisatie</w:t>
      </w:r>
      <w:r w:rsidRPr="006B070F">
        <w:rPr>
          <w:rFonts w:asciiTheme="minorHAnsi" w:hAnsiTheme="minorHAnsi" w:cs="Arial"/>
          <w:sz w:val="22"/>
          <w:szCs w:val="22"/>
          <w:lang w:val="nl-NL"/>
        </w:rPr>
        <w:t>laag</w:t>
      </w:r>
      <w:proofErr w:type="spellEnd"/>
      <w:r w:rsidRPr="006B070F">
        <w:rPr>
          <w:rFonts w:asciiTheme="minorHAnsi" w:hAnsiTheme="minorHAnsi" w:cs="Arial"/>
          <w:sz w:val="22"/>
          <w:szCs w:val="22"/>
          <w:lang w:val="nl-NL"/>
        </w:rPr>
        <w:t xml:space="preserve"> worden opgeschuurd.</w:t>
      </w:r>
    </w:p>
    <w:p w14:paraId="333B559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G</w:t>
      </w:r>
      <w:proofErr w:type="spellStart"/>
      <w:r w:rsidRPr="006B070F">
        <w:rPr>
          <w:rFonts w:asciiTheme="minorHAnsi" w:hAnsiTheme="minorHAnsi" w:cs="Arial"/>
          <w:sz w:val="22"/>
          <w:szCs w:val="22"/>
          <w:lang w:val="nl-BE"/>
        </w:rPr>
        <w:t>ebruik</w:t>
      </w:r>
      <w:proofErr w:type="spellEnd"/>
      <w:r w:rsidRPr="006B070F">
        <w:rPr>
          <w:rFonts w:asciiTheme="minorHAnsi" w:hAnsiTheme="minorHAnsi" w:cs="Arial"/>
          <w:sz w:val="22"/>
          <w:szCs w:val="22"/>
          <w:lang w:val="nl-BE"/>
        </w:rPr>
        <w:t xml:space="preserve"> in één ruimte bij één kleur, dezelfde batchnummers en opeenvolgende rolnummers om kleur- en structuurverschillen te voorkomen.</w:t>
      </w:r>
    </w:p>
    <w:p w14:paraId="064EF2A6" w14:textId="77777777"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banen worden gestort geplaatst tenzij anders wordt vermeld.</w:t>
      </w:r>
    </w:p>
    <w:p w14:paraId="1DBF82A7"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Het vinyl dient verlijmd te worden met een type lijm op basis van hoogwaardige acrylaatdispersie met een so</w:t>
      </w:r>
      <w:r>
        <w:rPr>
          <w:rFonts w:asciiTheme="minorHAnsi" w:hAnsiTheme="minorHAnsi" w:cs="Arial"/>
          <w:sz w:val="22"/>
          <w:szCs w:val="22"/>
          <w:lang w:val="nl-NL"/>
        </w:rPr>
        <w:t>ortelijk gewicht van 1,27 kg/l</w:t>
      </w:r>
      <w:r w:rsidRPr="006B070F">
        <w:rPr>
          <w:rFonts w:asciiTheme="minorHAnsi" w:hAnsiTheme="minorHAnsi" w:cs="Arial"/>
          <w:sz w:val="22"/>
          <w:szCs w:val="22"/>
          <w:lang w:val="nl-NL"/>
        </w:rPr>
        <w:t xml:space="preserve"> en een verbruik van 225-275 gr/m² en dient tevens het label EC1</w:t>
      </w:r>
      <w:r>
        <w:rPr>
          <w:rFonts w:asciiTheme="minorHAnsi" w:hAnsiTheme="minorHAnsi" w:cs="Arial"/>
          <w:sz w:val="22"/>
          <w:szCs w:val="22"/>
          <w:lang w:val="nl-NL"/>
        </w:rPr>
        <w:t xml:space="preserve"> </w:t>
      </w:r>
      <w:r w:rsidRPr="006B070F">
        <w:rPr>
          <w:rFonts w:asciiTheme="minorHAnsi" w:hAnsiTheme="minorHAnsi" w:cs="Arial"/>
          <w:sz w:val="22"/>
          <w:szCs w:val="22"/>
          <w:lang w:val="nl-NL"/>
        </w:rPr>
        <w:t xml:space="preserve">+ conform EN 13999-2/4 alsook het label </w:t>
      </w:r>
      <w:r>
        <w:rPr>
          <w:rFonts w:asciiTheme="minorHAnsi" w:hAnsiTheme="minorHAnsi" w:cs="Arial"/>
          <w:sz w:val="22"/>
          <w:szCs w:val="22"/>
          <w:lang w:val="nl-NL"/>
        </w:rPr>
        <w:t>“</w:t>
      </w:r>
      <w:r w:rsidRPr="006B070F">
        <w:rPr>
          <w:rFonts w:asciiTheme="minorHAnsi" w:hAnsiTheme="minorHAnsi" w:cs="Arial"/>
          <w:sz w:val="22"/>
          <w:szCs w:val="22"/>
          <w:lang w:val="nl-NL"/>
        </w:rPr>
        <w:t xml:space="preserve">Der </w:t>
      </w:r>
      <w:proofErr w:type="spellStart"/>
      <w:r w:rsidRPr="006B070F">
        <w:rPr>
          <w:rFonts w:asciiTheme="minorHAnsi" w:hAnsiTheme="minorHAnsi" w:cs="Arial"/>
          <w:sz w:val="22"/>
          <w:szCs w:val="22"/>
          <w:lang w:val="nl-NL"/>
        </w:rPr>
        <w:t>Blaue</w:t>
      </w:r>
      <w:proofErr w:type="spellEnd"/>
      <w:r w:rsidRPr="006B070F">
        <w:rPr>
          <w:rFonts w:asciiTheme="minorHAnsi" w:hAnsiTheme="minorHAnsi" w:cs="Arial"/>
          <w:sz w:val="22"/>
          <w:szCs w:val="22"/>
          <w:lang w:val="nl-NL"/>
        </w:rPr>
        <w:t xml:space="preserve"> Engel</w:t>
      </w:r>
      <w:r>
        <w:rPr>
          <w:rFonts w:asciiTheme="minorHAnsi" w:hAnsiTheme="minorHAnsi" w:cs="Arial"/>
          <w:sz w:val="22"/>
          <w:szCs w:val="22"/>
          <w:lang w:val="nl-NL"/>
        </w:rPr>
        <w:t>”</w:t>
      </w:r>
      <w:r w:rsidRPr="006B070F">
        <w:rPr>
          <w:rFonts w:asciiTheme="minorHAnsi" w:hAnsiTheme="minorHAnsi" w:cs="Arial"/>
          <w:sz w:val="22"/>
          <w:szCs w:val="22"/>
          <w:lang w:val="nl-NL"/>
        </w:rPr>
        <w:t xml:space="preserve"> te hebben. Deze lijm wordt steeds aangebracht met een</w:t>
      </w:r>
      <w:r>
        <w:rPr>
          <w:rFonts w:asciiTheme="minorHAnsi" w:hAnsiTheme="minorHAnsi" w:cs="Arial"/>
          <w:sz w:val="22"/>
          <w:szCs w:val="22"/>
          <w:lang w:val="nl-NL"/>
        </w:rPr>
        <w:t xml:space="preserve"> lijmkam met een</w:t>
      </w:r>
      <w:r w:rsidRPr="006B070F">
        <w:rPr>
          <w:rFonts w:asciiTheme="minorHAnsi" w:hAnsiTheme="minorHAnsi" w:cs="Arial"/>
          <w:sz w:val="22"/>
          <w:szCs w:val="22"/>
          <w:lang w:val="nl-NL"/>
        </w:rPr>
        <w:t xml:space="preserve"> A2 vertanding en dient door de vinylfabrikant goedgekeurd te worden.</w:t>
      </w:r>
    </w:p>
    <w:p w14:paraId="57040AEC"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vinyl moet in een halfdroog </w:t>
      </w:r>
      <w:proofErr w:type="spellStart"/>
      <w:r w:rsidRPr="006B070F">
        <w:rPr>
          <w:rFonts w:asciiTheme="minorHAnsi" w:hAnsiTheme="minorHAnsi" w:cs="Arial"/>
          <w:sz w:val="22"/>
          <w:szCs w:val="22"/>
          <w:lang w:val="nl-NL"/>
        </w:rPr>
        <w:t>lijmbed</w:t>
      </w:r>
      <w:proofErr w:type="spellEnd"/>
      <w:r w:rsidRPr="006B070F">
        <w:rPr>
          <w:rFonts w:asciiTheme="minorHAnsi" w:hAnsiTheme="minorHAnsi" w:cs="Arial"/>
          <w:sz w:val="22"/>
          <w:szCs w:val="22"/>
          <w:lang w:val="nl-NL"/>
        </w:rPr>
        <w:t xml:space="preserve"> worden gelegd. </w:t>
      </w:r>
    </w:p>
    <w:p w14:paraId="5123D9CC" w14:textId="77777777" w:rsidR="00D23DBC" w:rsidRPr="006B070F" w:rsidRDefault="00D23DBC" w:rsidP="00D23DBC">
      <w:pPr>
        <w:pStyle w:val="TxBrp5"/>
        <w:numPr>
          <w:ilvl w:val="0"/>
          <w:numId w:val="2"/>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Het walsen van het vinyl gebeurt met een wals van ca. 65 kg in twee richtingen, eerst in de breedte dan in de lengte van de gelegde banen. Waar het vinyl niet gewalst kan worden met de grote wals gebruik maken van een handwals. </w:t>
      </w:r>
    </w:p>
    <w:p w14:paraId="67674DAF"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Nadat de lijm volledig is afgebonden worden de naden van de banen uitgefreesd en onderling gelast door het insmelten van een vinyllasdraad. </w:t>
      </w:r>
    </w:p>
    <w:p w14:paraId="011C25F8"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De vinyl wordt tegen de wand afgewerkt in functie van de gekozen plint.</w:t>
      </w:r>
    </w:p>
    <w:p w14:paraId="2FE94415" w14:textId="77777777" w:rsidR="00D23DBC" w:rsidRPr="006B070F" w:rsidRDefault="00D23DBC" w:rsidP="00D23DBC">
      <w:pPr>
        <w:pStyle w:val="TxBrp5"/>
        <w:numPr>
          <w:ilvl w:val="0"/>
          <w:numId w:val="3"/>
        </w:numPr>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Opkuisen en reinigen (neutraal reinigingsproduct)</w:t>
      </w:r>
      <w:r>
        <w:rPr>
          <w:rFonts w:asciiTheme="minorHAnsi" w:hAnsiTheme="minorHAnsi" w:cs="Arial"/>
          <w:sz w:val="22"/>
          <w:szCs w:val="22"/>
          <w:lang w:val="nl-NL"/>
        </w:rPr>
        <w:t xml:space="preserve"> </w:t>
      </w:r>
      <w:r w:rsidRPr="006B070F">
        <w:rPr>
          <w:rFonts w:asciiTheme="minorHAnsi" w:hAnsiTheme="minorHAnsi" w:cs="Arial"/>
          <w:sz w:val="22"/>
          <w:szCs w:val="22"/>
          <w:lang w:val="nl-NL"/>
        </w:rPr>
        <w:t>van de vloerbekleding, inbegrepen het verwijderen van de overtollige kit.</w:t>
      </w:r>
    </w:p>
    <w:p w14:paraId="22E59AD2" w14:textId="77777777" w:rsidR="00D23DBC" w:rsidRDefault="00D23DBC" w:rsidP="00D23DBC">
      <w:pPr>
        <w:tabs>
          <w:tab w:val="left" w:pos="323"/>
        </w:tabs>
        <w:rPr>
          <w:rFonts w:asciiTheme="minorHAnsi" w:hAnsiTheme="minorHAnsi" w:cs="Arial"/>
          <w:sz w:val="22"/>
          <w:szCs w:val="22"/>
          <w:u w:val="single"/>
          <w:lang w:val="nl-NL"/>
        </w:rPr>
      </w:pPr>
    </w:p>
    <w:p w14:paraId="5D712A50" w14:textId="77777777" w:rsidR="00D23DBC" w:rsidRPr="006B070F" w:rsidRDefault="00D23DBC" w:rsidP="00D23DBC">
      <w:pPr>
        <w:tabs>
          <w:tab w:val="left" w:pos="323"/>
        </w:tabs>
        <w:rPr>
          <w:rFonts w:asciiTheme="minorHAnsi" w:hAnsiTheme="minorHAnsi" w:cs="Arial"/>
          <w:sz w:val="22"/>
          <w:szCs w:val="22"/>
          <w:u w:val="single"/>
          <w:lang w:val="nl-NL"/>
        </w:rPr>
      </w:pPr>
    </w:p>
    <w:p w14:paraId="59713436" w14:textId="77777777" w:rsidR="00D23DBC" w:rsidRPr="006B070F" w:rsidRDefault="00D23DBC" w:rsidP="00D23DBC">
      <w:pPr>
        <w:pStyle w:val="TxBrp4"/>
        <w:spacing w:line="240" w:lineRule="auto"/>
        <w:rPr>
          <w:rFonts w:asciiTheme="minorHAnsi" w:hAnsiTheme="minorHAnsi" w:cs="Arial"/>
          <w:sz w:val="22"/>
          <w:szCs w:val="22"/>
          <w:u w:val="single"/>
          <w:lang w:val="nl-NL"/>
        </w:rPr>
      </w:pPr>
      <w:r w:rsidRPr="006B070F">
        <w:rPr>
          <w:rFonts w:asciiTheme="minorHAnsi" w:hAnsiTheme="minorHAnsi" w:cs="Arial"/>
          <w:sz w:val="22"/>
          <w:szCs w:val="22"/>
          <w:u w:val="single"/>
          <w:lang w:val="nl-NL"/>
        </w:rPr>
        <w:t>Bescherming</w:t>
      </w:r>
      <w:r>
        <w:rPr>
          <w:rFonts w:asciiTheme="minorHAnsi" w:hAnsiTheme="minorHAnsi" w:cs="Arial"/>
          <w:sz w:val="22"/>
          <w:szCs w:val="22"/>
          <w:u w:val="single"/>
          <w:lang w:val="nl-NL"/>
        </w:rPr>
        <w:br/>
      </w:r>
    </w:p>
    <w:p w14:paraId="66ECE869" w14:textId="77777777" w:rsidR="00D23DBC" w:rsidRPr="006B070F" w:rsidRDefault="00D23DBC" w:rsidP="00D23DBC">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De vloerbekleding dient gedurende de volledige duur van de werfwerkzaamheden beschermd te</w:t>
      </w:r>
    </w:p>
    <w:p w14:paraId="299CFA75" w14:textId="77777777" w:rsidR="00D23DBC" w:rsidRPr="006B070F" w:rsidRDefault="00D23DBC" w:rsidP="00D23DBC">
      <w:pPr>
        <w:rPr>
          <w:rFonts w:asciiTheme="minorHAnsi" w:eastAsia="MS Mincho" w:hAnsiTheme="minorHAnsi" w:cs="ArialMT"/>
          <w:sz w:val="22"/>
          <w:szCs w:val="22"/>
          <w:lang w:val="nl-NL" w:eastAsia="ja-JP"/>
        </w:rPr>
      </w:pPr>
      <w:r w:rsidRPr="006B070F">
        <w:rPr>
          <w:rFonts w:asciiTheme="minorHAnsi" w:eastAsia="MS Mincho" w:hAnsiTheme="minorHAnsi" w:cs="ArialMT"/>
          <w:sz w:val="22"/>
          <w:szCs w:val="22"/>
          <w:lang w:val="nl-NL" w:eastAsia="ja-JP"/>
        </w:rPr>
        <w:t>worden. De aannemer kiest hiertoe een aangepaste beschermfolie of gelijkwaardig, in functie</w:t>
      </w:r>
    </w:p>
    <w:p w14:paraId="06412D14" w14:textId="77777777" w:rsidR="00D23DBC" w:rsidRPr="006B070F" w:rsidRDefault="00D23DBC" w:rsidP="00D23DBC">
      <w:pPr>
        <w:pStyle w:val="TxBrp4"/>
        <w:spacing w:line="240" w:lineRule="auto"/>
        <w:rPr>
          <w:rFonts w:asciiTheme="minorHAnsi" w:hAnsiTheme="minorHAnsi" w:cs="Arial"/>
          <w:sz w:val="22"/>
          <w:szCs w:val="22"/>
          <w:lang w:val="nl-NL"/>
        </w:rPr>
      </w:pPr>
      <w:r w:rsidRPr="006B070F">
        <w:rPr>
          <w:rFonts w:asciiTheme="minorHAnsi" w:eastAsia="MS Mincho" w:hAnsiTheme="minorHAnsi" w:cs="ArialMT"/>
          <w:sz w:val="22"/>
          <w:szCs w:val="22"/>
          <w:lang w:val="nl-NL" w:eastAsia="ja-JP"/>
        </w:rPr>
        <w:t>van de te verwachten belasting en werfverkeer. Doel is het behouden van het nieuwe karakter van de vloerbekleding, zonder krassen of andere mechanische beschadigingen.</w:t>
      </w:r>
    </w:p>
    <w:p w14:paraId="0D6B1230" w14:textId="77777777" w:rsidR="00D23DBC" w:rsidRDefault="00D23DBC" w:rsidP="00D23DBC">
      <w:pPr>
        <w:pStyle w:val="TxBrp11"/>
        <w:tabs>
          <w:tab w:val="left" w:pos="204"/>
        </w:tabs>
        <w:spacing w:line="240" w:lineRule="auto"/>
        <w:rPr>
          <w:rFonts w:asciiTheme="minorHAnsi" w:hAnsiTheme="minorHAnsi" w:cs="Arial"/>
          <w:sz w:val="22"/>
          <w:szCs w:val="22"/>
          <w:lang w:val="nl-NL"/>
        </w:rPr>
      </w:pPr>
    </w:p>
    <w:p w14:paraId="5FA57E92" w14:textId="77777777" w:rsidR="00D23DBC" w:rsidRPr="006B070F" w:rsidRDefault="00D23DBC" w:rsidP="00D23DBC">
      <w:pPr>
        <w:pStyle w:val="TxBrp11"/>
        <w:tabs>
          <w:tab w:val="left" w:pos="204"/>
        </w:tabs>
        <w:spacing w:line="240" w:lineRule="auto"/>
        <w:rPr>
          <w:rFonts w:asciiTheme="minorHAnsi" w:hAnsiTheme="minorHAnsi" w:cs="Arial"/>
          <w:sz w:val="22"/>
          <w:szCs w:val="22"/>
          <w:lang w:val="nl-NL"/>
        </w:rPr>
      </w:pPr>
    </w:p>
    <w:p w14:paraId="6AF59DA6" w14:textId="77777777" w:rsidR="00D23DBC" w:rsidRPr="006B070F" w:rsidRDefault="00D23DBC" w:rsidP="00D23DBC">
      <w:pPr>
        <w:rPr>
          <w:rFonts w:asciiTheme="minorHAnsi" w:hAnsiTheme="minorHAnsi" w:cs="Arial"/>
          <w:sz w:val="22"/>
          <w:szCs w:val="22"/>
          <w:u w:val="single"/>
          <w:lang w:val="nl-NL"/>
        </w:rPr>
      </w:pPr>
      <w:r>
        <w:rPr>
          <w:rFonts w:asciiTheme="minorHAnsi" w:hAnsiTheme="minorHAnsi" w:cs="Arial"/>
          <w:sz w:val="22"/>
          <w:szCs w:val="22"/>
          <w:u w:val="single"/>
          <w:lang w:val="nl-NL"/>
        </w:rPr>
        <w:t>Onderhoud &amp; vloerverzorging</w:t>
      </w:r>
      <w:r>
        <w:rPr>
          <w:rFonts w:asciiTheme="minorHAnsi" w:hAnsiTheme="minorHAnsi" w:cs="Arial"/>
          <w:sz w:val="22"/>
          <w:szCs w:val="22"/>
          <w:u w:val="single"/>
          <w:lang w:val="nl-NL"/>
        </w:rPr>
        <w:br/>
      </w:r>
    </w:p>
    <w:p w14:paraId="6BADD7BF" w14:textId="77777777" w:rsidR="00D23DBC" w:rsidRPr="006B070F" w:rsidRDefault="00D23DBC" w:rsidP="00D23DBC">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073AB0B4" w14:textId="77777777" w:rsidR="00D23DBC" w:rsidRPr="006B070F" w:rsidRDefault="00D23DBC" w:rsidP="00D23DBC">
      <w:pPr>
        <w:pStyle w:val="TxBrp4"/>
        <w:spacing w:line="240" w:lineRule="auto"/>
        <w:rPr>
          <w:rFonts w:asciiTheme="minorHAnsi" w:hAnsiTheme="minorHAnsi" w:cs="Arial"/>
          <w:sz w:val="22"/>
          <w:szCs w:val="22"/>
          <w:lang w:val="nl-NL"/>
        </w:rPr>
      </w:pPr>
    </w:p>
    <w:p w14:paraId="719995AC" w14:textId="77777777" w:rsidR="00D23DBC" w:rsidRPr="006B070F" w:rsidRDefault="00D23DBC" w:rsidP="00D23DBC">
      <w:pPr>
        <w:rPr>
          <w:rFonts w:asciiTheme="minorHAnsi" w:hAnsiTheme="minorHAnsi" w:cs="Arial"/>
          <w:sz w:val="22"/>
          <w:szCs w:val="22"/>
          <w:lang w:val="nl-BE"/>
        </w:rPr>
      </w:pPr>
      <w:r w:rsidRPr="006B070F">
        <w:rPr>
          <w:rFonts w:asciiTheme="minorHAnsi" w:hAnsiTheme="minorHAnsi" w:cs="Arial"/>
          <w:sz w:val="22"/>
          <w:szCs w:val="22"/>
          <w:u w:val="single"/>
          <w:lang w:val="nl-BE"/>
        </w:rPr>
        <w:t>Preventieve maatregelen</w:t>
      </w:r>
      <w:r>
        <w:rPr>
          <w:rFonts w:asciiTheme="minorHAnsi" w:hAnsiTheme="minorHAnsi" w:cs="Arial"/>
          <w:sz w:val="22"/>
          <w:szCs w:val="22"/>
          <w:u w:val="single"/>
          <w:lang w:val="nl-BE"/>
        </w:rPr>
        <w:br/>
      </w:r>
    </w:p>
    <w:p w14:paraId="2C0FCEBD" w14:textId="77777777" w:rsidR="00D23DBC" w:rsidRPr="006B070F" w:rsidRDefault="00D23DBC" w:rsidP="00D23DBC">
      <w:pPr>
        <w:pStyle w:val="TxBrp4"/>
        <w:spacing w:line="240" w:lineRule="auto"/>
        <w:rPr>
          <w:rFonts w:asciiTheme="minorHAnsi" w:hAnsiTheme="minorHAnsi" w:cs="Arial"/>
          <w:sz w:val="22"/>
          <w:szCs w:val="22"/>
          <w:lang w:val="nl-NL"/>
        </w:rPr>
      </w:pPr>
      <w:r w:rsidRPr="006B070F">
        <w:rPr>
          <w:rFonts w:asciiTheme="minorHAnsi" w:hAnsiTheme="minorHAnsi" w:cs="Arial"/>
          <w:sz w:val="22"/>
          <w:szCs w:val="22"/>
          <w:lang w:val="nl-NL"/>
        </w:rPr>
        <w:t xml:space="preserve">Voorzie een getuft schoonlooptapijt met schraapgarens van ca 10 mm dik en ca 3700 gr/m² met een 5/32” gesneden pool van 100% polyamide BCF </w:t>
      </w:r>
      <w:proofErr w:type="spellStart"/>
      <w:r w:rsidRPr="006B070F">
        <w:rPr>
          <w:rFonts w:asciiTheme="minorHAnsi" w:hAnsiTheme="minorHAnsi" w:cs="Arial"/>
          <w:sz w:val="22"/>
          <w:szCs w:val="22"/>
          <w:lang w:val="nl-NL"/>
        </w:rPr>
        <w:t>Laufaron</w:t>
      </w:r>
      <w:proofErr w:type="spellEnd"/>
      <w:r w:rsidRPr="006B070F">
        <w:rPr>
          <w:rFonts w:asciiTheme="minorHAnsi" w:hAnsiTheme="minorHAnsi" w:cs="Arial"/>
          <w:sz w:val="22"/>
          <w:szCs w:val="22"/>
          <w:lang w:val="nl-NL"/>
        </w:rPr>
        <w:t xml:space="preserve"> 20 en 420 </w:t>
      </w:r>
      <w:proofErr w:type="spellStart"/>
      <w:r w:rsidRPr="006B070F">
        <w:rPr>
          <w:rFonts w:asciiTheme="minorHAnsi" w:hAnsiTheme="minorHAnsi" w:cs="Arial"/>
          <w:sz w:val="22"/>
          <w:szCs w:val="22"/>
          <w:lang w:val="nl-NL"/>
        </w:rPr>
        <w:t>dtex</w:t>
      </w:r>
      <w:proofErr w:type="spellEnd"/>
      <w:r w:rsidRPr="006B070F">
        <w:rPr>
          <w:rFonts w:asciiTheme="minorHAnsi" w:hAnsiTheme="minorHAnsi" w:cs="Arial"/>
          <w:sz w:val="22"/>
          <w:szCs w:val="22"/>
          <w:lang w:val="nl-NL"/>
        </w:rPr>
        <w:t>, pigment gekleurd en verankerd in een soepele en waterdichte vinyl backing. Het schoonlooptapijt is te voorzien aan alle ingangen van het gebouw, is aangepast aan de intensiteit van het verkeer en bij voorkeur telkens min</w:t>
      </w:r>
      <w:r>
        <w:rPr>
          <w:rFonts w:asciiTheme="minorHAnsi" w:hAnsiTheme="minorHAnsi" w:cs="Arial"/>
          <w:sz w:val="22"/>
          <w:szCs w:val="22"/>
          <w:lang w:val="nl-NL"/>
        </w:rPr>
        <w:t>.</w:t>
      </w:r>
      <w:r w:rsidRPr="006B070F">
        <w:rPr>
          <w:rFonts w:asciiTheme="minorHAnsi" w:hAnsiTheme="minorHAnsi" w:cs="Arial"/>
          <w:sz w:val="22"/>
          <w:szCs w:val="22"/>
          <w:lang w:val="nl-NL"/>
        </w:rPr>
        <w:t xml:space="preserve"> 6 m lang.</w:t>
      </w:r>
    </w:p>
    <w:p w14:paraId="757AE7D2" w14:textId="77777777" w:rsidR="00D23DBC" w:rsidRDefault="00D23DBC" w:rsidP="00D23DBC">
      <w:pPr>
        <w:pStyle w:val="TxBrp5"/>
        <w:spacing w:line="240" w:lineRule="auto"/>
        <w:ind w:left="0" w:firstLine="0"/>
        <w:rPr>
          <w:rFonts w:asciiTheme="minorHAnsi" w:hAnsiTheme="minorHAnsi" w:cs="Arial"/>
          <w:sz w:val="22"/>
          <w:szCs w:val="22"/>
          <w:lang w:val="nl-NL"/>
        </w:rPr>
      </w:pPr>
    </w:p>
    <w:p w14:paraId="071C6837" w14:textId="77777777" w:rsidR="00D23DBC" w:rsidRPr="006B070F" w:rsidRDefault="00D23DBC" w:rsidP="00D23DBC">
      <w:pPr>
        <w:pStyle w:val="TxBrp5"/>
        <w:spacing w:line="240" w:lineRule="auto"/>
        <w:ind w:left="0" w:firstLine="0"/>
        <w:rPr>
          <w:rFonts w:asciiTheme="minorHAnsi" w:hAnsiTheme="minorHAnsi" w:cs="Arial"/>
          <w:sz w:val="22"/>
          <w:szCs w:val="22"/>
          <w:lang w:val="nl-NL"/>
        </w:rPr>
      </w:pPr>
    </w:p>
    <w:p w14:paraId="67D6C272" w14:textId="77777777" w:rsidR="00D23DBC" w:rsidRPr="006B070F" w:rsidRDefault="00D23DBC" w:rsidP="00D23DBC">
      <w:pPr>
        <w:rPr>
          <w:rFonts w:asciiTheme="minorHAnsi" w:hAnsiTheme="minorHAnsi" w:cs="Arial"/>
          <w:sz w:val="22"/>
          <w:szCs w:val="22"/>
          <w:u w:val="single"/>
          <w:lang w:val="nl-NL"/>
        </w:rPr>
      </w:pPr>
      <w:r w:rsidRPr="006B070F">
        <w:rPr>
          <w:rFonts w:asciiTheme="minorHAnsi" w:hAnsiTheme="minorHAnsi" w:cs="Arial"/>
          <w:sz w:val="22"/>
          <w:szCs w:val="22"/>
          <w:u w:val="single"/>
          <w:lang w:val="nl-NL"/>
        </w:rPr>
        <w:t>Bijzondere garantieverzeke</w:t>
      </w:r>
      <w:r>
        <w:rPr>
          <w:rFonts w:asciiTheme="minorHAnsi" w:hAnsiTheme="minorHAnsi" w:cs="Arial"/>
          <w:sz w:val="22"/>
          <w:szCs w:val="22"/>
          <w:u w:val="single"/>
          <w:lang w:val="nl-NL"/>
        </w:rPr>
        <w:t>ring voor werven vanaf 2.000 m²</w:t>
      </w:r>
    </w:p>
    <w:p w14:paraId="34EE7FA8" w14:textId="77777777" w:rsidR="00D23DBC" w:rsidRPr="006B070F" w:rsidRDefault="00D23DBC" w:rsidP="00D23DBC">
      <w:pPr>
        <w:ind w:left="360"/>
        <w:rPr>
          <w:rFonts w:asciiTheme="minorHAnsi" w:hAnsiTheme="minorHAnsi" w:cs="Arial"/>
          <w:sz w:val="22"/>
          <w:szCs w:val="22"/>
          <w:lang w:val="nl-NL"/>
        </w:rPr>
      </w:pPr>
    </w:p>
    <w:p w14:paraId="3CA42D9E" w14:textId="77777777" w:rsidR="00D23DBC" w:rsidRDefault="00D23DBC" w:rsidP="00D23DBC">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Een garantieverzekering van 10 jaar wordt voorzien door de fabrikant van het vinyl, zowel op het product als op de uitvoering</w:t>
      </w:r>
      <w:r>
        <w:rPr>
          <w:rFonts w:asciiTheme="minorHAnsi" w:hAnsiTheme="minorHAnsi" w:cs="Arial"/>
          <w:sz w:val="22"/>
          <w:szCs w:val="22"/>
          <w:lang w:val="nl-BE"/>
        </w:rPr>
        <w:t xml:space="preserve">. </w:t>
      </w:r>
      <w:r w:rsidRPr="006B070F">
        <w:rPr>
          <w:rFonts w:asciiTheme="minorHAnsi" w:hAnsiTheme="minorHAnsi" w:cs="Arial"/>
          <w:sz w:val="22"/>
          <w:szCs w:val="22"/>
          <w:lang w:val="nl-BE"/>
        </w:rPr>
        <w:t>De garantieverzekering is alleen maar toegekend indien er gewerkt is met een plaatsingsfirma die door de fabrikant erkend wordt.</w:t>
      </w:r>
    </w:p>
    <w:p w14:paraId="0176DB39" w14:textId="77777777" w:rsidR="00D23DBC" w:rsidRPr="006B070F" w:rsidRDefault="00D23DBC" w:rsidP="00D23DBC">
      <w:pPr>
        <w:pStyle w:val="TxBrp3"/>
        <w:tabs>
          <w:tab w:val="clear" w:pos="204"/>
        </w:tabs>
        <w:spacing w:line="240" w:lineRule="auto"/>
        <w:rPr>
          <w:rFonts w:asciiTheme="minorHAnsi" w:hAnsiTheme="minorHAnsi" w:cs="Arial"/>
          <w:sz w:val="22"/>
          <w:szCs w:val="22"/>
          <w:lang w:val="nl-BE"/>
        </w:rPr>
      </w:pPr>
    </w:p>
    <w:p w14:paraId="47C4BE7F" w14:textId="77777777" w:rsidR="00D23DBC" w:rsidRPr="006B070F" w:rsidRDefault="00D23DBC" w:rsidP="00D23DBC">
      <w:pPr>
        <w:pStyle w:val="TxBrp3"/>
        <w:tabs>
          <w:tab w:val="clear" w:pos="204"/>
        </w:tabs>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Te dien einde machtigen algemeen aannemer – opdrachtgever – plaatsingsbedrijf de fabrikant regelmatig de werf te controleren en dit volgens een vooraf vastgestelde procedure:</w:t>
      </w:r>
    </w:p>
    <w:p w14:paraId="61CCEF18"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Inschrijven in lastenboek</w:t>
      </w:r>
    </w:p>
    <w:p w14:paraId="0DFD52AC" w14:textId="77777777" w:rsidR="00D23DBC" w:rsidRPr="006B070F" w:rsidRDefault="00D23DBC" w:rsidP="00D23DB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Aanbesteding / prijsvraag algemeen aannemer</w:t>
      </w:r>
    </w:p>
    <w:p w14:paraId="4A5959FD" w14:textId="77777777" w:rsidR="00D23DBC" w:rsidRPr="006B070F" w:rsidRDefault="00D23DBC" w:rsidP="00D23DBC">
      <w:pPr>
        <w:numPr>
          <w:ilvl w:val="1"/>
          <w:numId w:val="1"/>
        </w:numPr>
        <w:rPr>
          <w:rFonts w:asciiTheme="minorHAnsi" w:hAnsiTheme="minorHAnsi" w:cs="Arial"/>
          <w:sz w:val="22"/>
          <w:szCs w:val="22"/>
          <w:lang w:val="nl-BE"/>
        </w:rPr>
      </w:pPr>
      <w:r w:rsidRPr="006B070F">
        <w:rPr>
          <w:rFonts w:asciiTheme="minorHAnsi" w:hAnsiTheme="minorHAnsi" w:cs="Arial"/>
          <w:sz w:val="22"/>
          <w:szCs w:val="22"/>
          <w:lang w:val="nl-BE"/>
        </w:rPr>
        <w:t>Vraag opdrachtgever</w:t>
      </w:r>
    </w:p>
    <w:p w14:paraId="60DE20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Schriftelijke aanvraag verzekerde garantie door het legbedrijf</w:t>
      </w:r>
    </w:p>
    <w:p w14:paraId="447F22E1"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Technisch advies</w:t>
      </w:r>
    </w:p>
    <w:p w14:paraId="5C69DB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vóór plaatsing</w:t>
      </w:r>
    </w:p>
    <w:p w14:paraId="64041B04"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Nazicht tijdens plaatsing</w:t>
      </w:r>
    </w:p>
    <w:p w14:paraId="0C8D5E3E"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Definitief nazicht en definitief verslag met inbegrip van het verzekerde bedrag</w:t>
      </w:r>
    </w:p>
    <w:p w14:paraId="266538AE"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Aflevering garantie bij positief advies aan het legbedrijf</w:t>
      </w:r>
    </w:p>
    <w:p w14:paraId="143C41FB" w14:textId="77777777" w:rsidR="00D23DBC" w:rsidRPr="006B070F" w:rsidRDefault="00D23DBC" w:rsidP="00D23DBC">
      <w:pPr>
        <w:numPr>
          <w:ilvl w:val="0"/>
          <w:numId w:val="1"/>
        </w:numPr>
        <w:rPr>
          <w:rFonts w:asciiTheme="minorHAnsi" w:hAnsiTheme="minorHAnsi" w:cs="Arial"/>
          <w:sz w:val="22"/>
          <w:szCs w:val="22"/>
          <w:lang w:val="nl-BE"/>
        </w:rPr>
      </w:pPr>
      <w:r w:rsidRPr="006B070F">
        <w:rPr>
          <w:rFonts w:asciiTheme="minorHAnsi" w:hAnsiTheme="minorHAnsi" w:cs="Arial"/>
          <w:sz w:val="22"/>
          <w:szCs w:val="22"/>
          <w:lang w:val="nl-BE"/>
        </w:rPr>
        <w:t>Mogelijke inspectie zolang de garantie loopt</w:t>
      </w:r>
    </w:p>
    <w:p w14:paraId="66BBFAB2" w14:textId="77777777" w:rsidR="00D23DBC" w:rsidRPr="006B070F" w:rsidRDefault="00D23DBC" w:rsidP="00D23DBC">
      <w:pPr>
        <w:tabs>
          <w:tab w:val="left" w:pos="204"/>
        </w:tabs>
        <w:rPr>
          <w:rFonts w:asciiTheme="minorHAnsi" w:hAnsiTheme="minorHAnsi" w:cs="Arial"/>
          <w:sz w:val="22"/>
          <w:szCs w:val="22"/>
          <w:lang w:val="nl-BE"/>
        </w:rPr>
      </w:pPr>
    </w:p>
    <w:p w14:paraId="548D6790" w14:textId="77777777" w:rsidR="00D23DBC" w:rsidRPr="006B070F" w:rsidRDefault="00D23DBC" w:rsidP="00D23DBC">
      <w:pPr>
        <w:pStyle w:val="TxBrp3"/>
        <w:spacing w:line="240" w:lineRule="auto"/>
        <w:rPr>
          <w:rFonts w:asciiTheme="minorHAnsi" w:hAnsiTheme="minorHAnsi" w:cs="Arial"/>
          <w:sz w:val="22"/>
          <w:szCs w:val="22"/>
          <w:lang w:val="nl-BE"/>
        </w:rPr>
      </w:pPr>
      <w:r w:rsidRPr="006B070F">
        <w:rPr>
          <w:rFonts w:asciiTheme="minorHAnsi" w:hAnsiTheme="minorHAnsi" w:cs="Arial"/>
          <w:sz w:val="22"/>
          <w:szCs w:val="22"/>
          <w:lang w:val="nl-BE"/>
        </w:rPr>
        <w:t>De fabrikant past, ook ingeval compensatie in natura plaatsvindt, de volgende afschrijvingspercentages toe:</w:t>
      </w:r>
    </w:p>
    <w:p w14:paraId="4FCAE48A"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1</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100% vergoeding van het totaalbedrag;</w:t>
      </w:r>
    </w:p>
    <w:p w14:paraId="35AE6B2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2</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3</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85% vergoeding van het totaalbedrag;</w:t>
      </w:r>
    </w:p>
    <w:p w14:paraId="7F52B6D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4</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5</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60% vergoeding van het totaalbedrag;</w:t>
      </w:r>
    </w:p>
    <w:p w14:paraId="233E902F" w14:textId="77777777" w:rsidR="00D23DBC" w:rsidRPr="006B070F" w:rsidRDefault="00D23DBC" w:rsidP="00D23DBC">
      <w:pPr>
        <w:ind w:left="708"/>
        <w:rPr>
          <w:rFonts w:asciiTheme="minorHAnsi" w:hAnsiTheme="minorHAnsi" w:cs="Arial"/>
          <w:sz w:val="22"/>
          <w:szCs w:val="22"/>
          <w:lang w:val="nl-BE"/>
        </w:rPr>
      </w:pPr>
      <w:r w:rsidRPr="006B070F">
        <w:rPr>
          <w:rFonts w:asciiTheme="minorHAnsi" w:hAnsiTheme="minorHAnsi" w:cs="Arial"/>
          <w:sz w:val="22"/>
          <w:szCs w:val="22"/>
          <w:lang w:val="nl-BE"/>
        </w:rPr>
        <w:t>6</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en 7</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30% vergoeding van het totaalbedrag;</w:t>
      </w:r>
    </w:p>
    <w:p w14:paraId="322E28A0" w14:textId="77777777" w:rsidR="00D23DBC" w:rsidRPr="006B070F" w:rsidRDefault="00D23DBC" w:rsidP="00D23DBC">
      <w:pPr>
        <w:pStyle w:val="TxBrp3"/>
        <w:spacing w:line="240" w:lineRule="auto"/>
        <w:ind w:left="708"/>
        <w:rPr>
          <w:rFonts w:asciiTheme="minorHAnsi" w:hAnsiTheme="minorHAnsi" w:cs="Arial"/>
          <w:sz w:val="22"/>
          <w:szCs w:val="22"/>
          <w:lang w:val="nl-BE"/>
        </w:rPr>
      </w:pPr>
      <w:r w:rsidRPr="006B070F">
        <w:rPr>
          <w:rFonts w:asciiTheme="minorHAnsi" w:hAnsiTheme="minorHAnsi" w:cs="Arial"/>
          <w:sz w:val="22"/>
          <w:szCs w:val="22"/>
          <w:lang w:val="nl-BE"/>
        </w:rPr>
        <w:t>8</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tot en met 10</w:t>
      </w:r>
      <w:r w:rsidRPr="00EC2334">
        <w:rPr>
          <w:rFonts w:asciiTheme="minorHAnsi" w:hAnsiTheme="minorHAnsi" w:cs="Arial"/>
          <w:sz w:val="22"/>
          <w:szCs w:val="22"/>
          <w:vertAlign w:val="superscript"/>
          <w:lang w:val="nl-BE"/>
        </w:rPr>
        <w:t>e</w:t>
      </w:r>
      <w:r w:rsidRPr="006B070F">
        <w:rPr>
          <w:rFonts w:asciiTheme="minorHAnsi" w:hAnsiTheme="minorHAnsi" w:cs="Arial"/>
          <w:sz w:val="22"/>
          <w:szCs w:val="22"/>
          <w:lang w:val="nl-BE"/>
        </w:rPr>
        <w:t xml:space="preserve"> jaar van de garantietermijn: 20% vergoeding van het totaalbedrag.</w:t>
      </w:r>
    </w:p>
    <w:p w14:paraId="2FD95BE4" w14:textId="77777777" w:rsidR="00D23DBC" w:rsidRPr="006B070F" w:rsidRDefault="00D23DBC" w:rsidP="00D23DBC">
      <w:pPr>
        <w:tabs>
          <w:tab w:val="left" w:pos="323"/>
        </w:tabs>
        <w:rPr>
          <w:rFonts w:asciiTheme="minorHAnsi" w:hAnsiTheme="minorHAnsi" w:cs="Arial"/>
          <w:sz w:val="22"/>
          <w:szCs w:val="22"/>
          <w:u w:val="single"/>
          <w:lang w:val="nl-BE"/>
        </w:rPr>
      </w:pPr>
    </w:p>
    <w:p w14:paraId="7676A73F" w14:textId="77777777" w:rsidR="00D1062E" w:rsidRPr="006B070F" w:rsidRDefault="00D1062E" w:rsidP="00D1062E">
      <w:pPr>
        <w:tabs>
          <w:tab w:val="left" w:pos="323"/>
        </w:tabs>
        <w:rPr>
          <w:rFonts w:asciiTheme="minorHAnsi" w:hAnsiTheme="minorHAnsi" w:cs="Arial"/>
          <w:sz w:val="22"/>
          <w:szCs w:val="22"/>
          <w:u w:val="single"/>
          <w:lang w:val="nl-BE"/>
        </w:rPr>
      </w:pPr>
    </w:p>
    <w:sectPr w:rsidR="00D1062E" w:rsidRPr="006B070F" w:rsidSect="00CE65AA">
      <w:headerReference w:type="default" r:id="rId7"/>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BB3A8" w14:textId="77777777" w:rsidR="001A3397" w:rsidRDefault="001A3397" w:rsidP="006B070F">
      <w:r>
        <w:separator/>
      </w:r>
    </w:p>
  </w:endnote>
  <w:endnote w:type="continuationSeparator" w:id="0">
    <w:p w14:paraId="04BD8B16" w14:textId="77777777" w:rsidR="001A3397" w:rsidRDefault="001A3397" w:rsidP="006B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AE0F" w14:textId="77777777" w:rsidR="001A3397" w:rsidRDefault="001A3397" w:rsidP="006B070F">
      <w:r>
        <w:separator/>
      </w:r>
    </w:p>
  </w:footnote>
  <w:footnote w:type="continuationSeparator" w:id="0">
    <w:p w14:paraId="6A8CB588" w14:textId="77777777" w:rsidR="001A3397" w:rsidRDefault="001A3397" w:rsidP="006B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92E6" w14:textId="0D276624" w:rsidR="006B070F" w:rsidRPr="006B070F" w:rsidRDefault="006B070F">
    <w:pPr>
      <w:pStyle w:val="Koptekst"/>
      <w:rPr>
        <w:rFonts w:asciiTheme="minorHAnsi" w:hAnsiTheme="minorHAnsi"/>
        <w:lang w:val="nl-BE"/>
      </w:rPr>
    </w:pPr>
    <w:r w:rsidRPr="006B070F">
      <w:rPr>
        <w:rFonts w:asciiTheme="minorHAnsi" w:hAnsiTheme="minorHAnsi"/>
        <w:lang w:val="nl-BE"/>
      </w:rPr>
      <w:t>Oktober 2016</w:t>
    </w:r>
  </w:p>
  <w:p w14:paraId="0F2D9E19" w14:textId="77777777" w:rsidR="006B070F" w:rsidRPr="006B070F" w:rsidRDefault="006B070F">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62E"/>
    <w:rsid w:val="000041B9"/>
    <w:rsid w:val="00006EB5"/>
    <w:rsid w:val="00083FA7"/>
    <w:rsid w:val="00084748"/>
    <w:rsid w:val="000A2453"/>
    <w:rsid w:val="000A6BC8"/>
    <w:rsid w:val="00113575"/>
    <w:rsid w:val="00127BE8"/>
    <w:rsid w:val="001933D2"/>
    <w:rsid w:val="001A32BA"/>
    <w:rsid w:val="001A3397"/>
    <w:rsid w:val="001A3438"/>
    <w:rsid w:val="001A34B0"/>
    <w:rsid w:val="001C7F8A"/>
    <w:rsid w:val="001D535B"/>
    <w:rsid w:val="002D2D39"/>
    <w:rsid w:val="0035147D"/>
    <w:rsid w:val="00382EBE"/>
    <w:rsid w:val="0038549E"/>
    <w:rsid w:val="00392D52"/>
    <w:rsid w:val="003D13E3"/>
    <w:rsid w:val="00413317"/>
    <w:rsid w:val="004766EE"/>
    <w:rsid w:val="004C59C1"/>
    <w:rsid w:val="004D2331"/>
    <w:rsid w:val="004D3587"/>
    <w:rsid w:val="00543E38"/>
    <w:rsid w:val="005B0B5F"/>
    <w:rsid w:val="005B4D77"/>
    <w:rsid w:val="005D642F"/>
    <w:rsid w:val="00640B2B"/>
    <w:rsid w:val="00642AA8"/>
    <w:rsid w:val="00676BF2"/>
    <w:rsid w:val="006B070F"/>
    <w:rsid w:val="006C3C1B"/>
    <w:rsid w:val="006E71DD"/>
    <w:rsid w:val="0070281C"/>
    <w:rsid w:val="00741727"/>
    <w:rsid w:val="0075624D"/>
    <w:rsid w:val="007A59AB"/>
    <w:rsid w:val="00814756"/>
    <w:rsid w:val="00884658"/>
    <w:rsid w:val="008B04F1"/>
    <w:rsid w:val="008C2BDB"/>
    <w:rsid w:val="008F6D0F"/>
    <w:rsid w:val="0095506D"/>
    <w:rsid w:val="00984148"/>
    <w:rsid w:val="00985CF5"/>
    <w:rsid w:val="00A42F6F"/>
    <w:rsid w:val="00A769BB"/>
    <w:rsid w:val="00AA6F1C"/>
    <w:rsid w:val="00AE718A"/>
    <w:rsid w:val="00B53BE5"/>
    <w:rsid w:val="00C72C65"/>
    <w:rsid w:val="00C82E42"/>
    <w:rsid w:val="00CE660B"/>
    <w:rsid w:val="00D1062E"/>
    <w:rsid w:val="00D23DBC"/>
    <w:rsid w:val="00D56FC6"/>
    <w:rsid w:val="00E536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3AE"/>
  <w15:chartTrackingRefBased/>
  <w15:docId w15:val="{375E6E59-E52D-42B3-B397-3CC52862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en-US"/>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en-US"/>
    </w:rPr>
  </w:style>
  <w:style w:type="paragraph" w:styleId="Koptekst">
    <w:name w:val="header"/>
    <w:basedOn w:val="Standaard"/>
    <w:link w:val="KoptekstChar"/>
    <w:uiPriority w:val="99"/>
    <w:unhideWhenUsed/>
    <w:rsid w:val="006B070F"/>
    <w:pPr>
      <w:tabs>
        <w:tab w:val="center" w:pos="4513"/>
        <w:tab w:val="right" w:pos="9026"/>
      </w:tabs>
    </w:pPr>
  </w:style>
  <w:style w:type="character" w:customStyle="1" w:styleId="KoptekstChar">
    <w:name w:val="Koptekst Char"/>
    <w:basedOn w:val="Standaardalinea-lettertype"/>
    <w:link w:val="Koptekst"/>
    <w:uiPriority w:val="99"/>
    <w:rsid w:val="006B070F"/>
    <w:rPr>
      <w:rFonts w:ascii="Times New Roman" w:eastAsia="Times New Roman" w:hAnsi="Times New Roman" w:cs="Times New Roman"/>
      <w:sz w:val="20"/>
      <w:szCs w:val="24"/>
      <w:lang w:val="en-US"/>
    </w:rPr>
  </w:style>
  <w:style w:type="paragraph" w:styleId="Voettekst">
    <w:name w:val="footer"/>
    <w:basedOn w:val="Standaard"/>
    <w:link w:val="VoettekstChar"/>
    <w:uiPriority w:val="99"/>
    <w:unhideWhenUsed/>
    <w:rsid w:val="006B070F"/>
    <w:pPr>
      <w:tabs>
        <w:tab w:val="center" w:pos="4513"/>
        <w:tab w:val="right" w:pos="9026"/>
      </w:tabs>
    </w:pPr>
  </w:style>
  <w:style w:type="character" w:customStyle="1" w:styleId="VoettekstChar">
    <w:name w:val="Voettekst Char"/>
    <w:basedOn w:val="Standaardalinea-lettertype"/>
    <w:link w:val="Voettekst"/>
    <w:uiPriority w:val="99"/>
    <w:rsid w:val="006B070F"/>
    <w:rPr>
      <w:rFonts w:ascii="Times New Roman" w:eastAsia="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3369">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1765</Words>
  <Characters>9713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De Swert</dc:creator>
  <cp:keywords/>
  <dc:description/>
  <cp:lastModifiedBy>Detré, Melina</cp:lastModifiedBy>
  <cp:revision>34</cp:revision>
  <cp:lastPrinted>2016-08-29T14:22:00Z</cp:lastPrinted>
  <dcterms:created xsi:type="dcterms:W3CDTF">2016-08-29T14:24:00Z</dcterms:created>
  <dcterms:modified xsi:type="dcterms:W3CDTF">2020-11-10T10:46:00Z</dcterms:modified>
</cp:coreProperties>
</file>