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336C3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056024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 w:rsidR="00056024">
                      <w:rPr>
                        <w:noProof/>
                      </w:rPr>
                      <w:t>2</w:t>
                    </w:r>
                  </w:fldSimple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336C3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574EBC" w:rsidRDefault="00AF26F4" w:rsidP="00567B3A">
                  <w:pPr>
                    <w:pStyle w:val="Subject"/>
                    <w:spacing w:line="260" w:lineRule="atLeast"/>
                    <w:rPr>
                      <w:lang w:val="de-DE"/>
                    </w:rPr>
                  </w:pPr>
                  <w:r w:rsidRPr="00567B3A">
                    <w:t xml:space="preserve">The innovative processing belt for </w:t>
                  </w:r>
                  <w:r w:rsidR="00567B3A">
                    <w:t>superabsorbent-</w:t>
                  </w:r>
                  <w:r w:rsidRPr="00567B3A">
                    <w:t>polymer</w:t>
                  </w:r>
                  <w:r w:rsidR="00567B3A">
                    <w:t xml:space="preserve"> manufacturing</w:t>
                  </w:r>
                </w:p>
                <w:p w:rsidR="00303033" w:rsidRPr="00574EBC" w:rsidRDefault="00303033">
                  <w:pPr>
                    <w:pStyle w:val="Subject"/>
                    <w:rPr>
                      <w:lang w:val="de-DE"/>
                    </w:rPr>
                  </w:pPr>
                  <w:bookmarkStart w:id="0" w:name="_GoBack"/>
                  <w:bookmarkEnd w:id="0"/>
                </w:p>
              </w:tc>
            </w:tr>
          </w:tbl>
          <w:p w:rsidR="00303033" w:rsidRPr="00574EBC" w:rsidRDefault="00303033">
            <w:pPr>
              <w:rPr>
                <w:lang w:val="de-DE"/>
              </w:rPr>
            </w:pPr>
          </w:p>
        </w:tc>
      </w:tr>
    </w:tbl>
    <w:p w:rsidR="00303033" w:rsidRPr="00851AF5" w:rsidRDefault="00AF26F4">
      <w:pPr>
        <w:pStyle w:val="Page"/>
        <w:rPr>
          <w:lang w:val="de-DE"/>
        </w:rPr>
      </w:pPr>
      <w:r w:rsidRPr="00567B3A">
        <w:t>[LEAD]</w:t>
      </w:r>
    </w:p>
    <w:p w:rsidR="00537694" w:rsidRDefault="00AF26F4" w:rsidP="00567B3A">
      <w:pPr>
        <w:pStyle w:val="Address"/>
        <w:spacing w:line="380" w:lineRule="atLeast"/>
        <w:rPr>
          <w:sz w:val="20"/>
          <w:lang w:val="de-DE"/>
        </w:rPr>
      </w:pPr>
      <w:r w:rsidRPr="00567B3A">
        <w:t xml:space="preserve">Hanover, </w:t>
      </w:r>
      <w:r w:rsidRPr="00567B3A">
        <w:rPr>
          <w:highlight w:val="green"/>
        </w:rPr>
        <w:t>19 April 2016</w:t>
      </w:r>
      <w:r w:rsidRPr="00567B3A">
        <w:t xml:space="preserve"> – </w:t>
      </w:r>
      <w:r w:rsidRPr="00567B3A">
        <w:rPr>
          <w:sz w:val="20"/>
        </w:rPr>
        <w:t xml:space="preserve">Belting specialist Forbo Movement Systems has added a processing belt </w:t>
      </w:r>
      <w:r w:rsidR="00567B3A" w:rsidRPr="00567B3A">
        <w:rPr>
          <w:sz w:val="20"/>
        </w:rPr>
        <w:t>for</w:t>
      </w:r>
      <w:r w:rsidRPr="00567B3A">
        <w:rPr>
          <w:sz w:val="20"/>
        </w:rPr>
        <w:t xml:space="preserve"> </w:t>
      </w:r>
      <w:r w:rsidR="00567B3A" w:rsidRPr="00567B3A">
        <w:rPr>
          <w:sz w:val="20"/>
        </w:rPr>
        <w:t>superabsorbent-</w:t>
      </w:r>
      <w:r w:rsidRPr="00567B3A">
        <w:rPr>
          <w:sz w:val="20"/>
        </w:rPr>
        <w:t>polymer</w:t>
      </w:r>
      <w:r w:rsidR="00567B3A" w:rsidRPr="00567B3A">
        <w:rPr>
          <w:sz w:val="20"/>
        </w:rPr>
        <w:t xml:space="preserve"> production</w:t>
      </w:r>
      <w:r w:rsidRPr="00567B3A">
        <w:rPr>
          <w:sz w:val="20"/>
        </w:rPr>
        <w:t xml:space="preserve"> to its range.</w:t>
      </w:r>
    </w:p>
    <w:p w:rsidR="00303033" w:rsidRPr="00537694" w:rsidRDefault="00303033">
      <w:pPr>
        <w:pStyle w:val="PressReleaseText"/>
        <w:rPr>
          <w:lang w:val="de-DE"/>
        </w:rPr>
      </w:pPr>
    </w:p>
    <w:p w:rsidR="00303033" w:rsidRPr="00537694" w:rsidRDefault="00AF26F4">
      <w:pPr>
        <w:pStyle w:val="Page"/>
        <w:rPr>
          <w:lang w:val="de-DE"/>
        </w:rPr>
      </w:pPr>
      <w:r w:rsidRPr="00567B3A">
        <w:t>[BODY]</w:t>
      </w:r>
    </w:p>
    <w:p w:rsidR="00D2719D" w:rsidRDefault="00AF26F4" w:rsidP="00567B3A">
      <w:pPr>
        <w:pStyle w:val="Address"/>
        <w:spacing w:line="380" w:lineRule="atLeast"/>
        <w:rPr>
          <w:sz w:val="20"/>
          <w:szCs w:val="20"/>
        </w:rPr>
      </w:pPr>
      <w:r w:rsidRPr="00567B3A">
        <w:rPr>
          <w:sz w:val="20"/>
          <w:szCs w:val="20"/>
        </w:rPr>
        <w:t xml:space="preserve">The new AE 18/H S0/S8-NA white FDA (906758) belt was developed for use </w:t>
      </w:r>
      <w:r w:rsidR="00567B3A" w:rsidRPr="00567B3A">
        <w:rPr>
          <w:sz w:val="20"/>
          <w:szCs w:val="20"/>
        </w:rPr>
        <w:t>in making super</w:t>
      </w:r>
      <w:r w:rsidRPr="00567B3A">
        <w:rPr>
          <w:sz w:val="20"/>
          <w:szCs w:val="20"/>
        </w:rPr>
        <w:t>absorbent materials (polyacrylate).</w:t>
      </w:r>
      <w:r w:rsidR="00EC4CD2">
        <w:rPr>
          <w:sz w:val="20"/>
          <w:szCs w:val="20"/>
        </w:rPr>
        <w:t xml:space="preserve"> </w:t>
      </w:r>
      <w:proofErr w:type="gramStart"/>
      <w:r w:rsidRPr="00567B3A">
        <w:rPr>
          <w:sz w:val="20"/>
          <w:szCs w:val="20"/>
        </w:rPr>
        <w:t>Superabsorbent polymers is</w:t>
      </w:r>
      <w:proofErr w:type="gramEnd"/>
      <w:r w:rsidRPr="00567B3A">
        <w:rPr>
          <w:sz w:val="20"/>
          <w:szCs w:val="20"/>
        </w:rPr>
        <w:t xml:space="preserve"> the name given to plastics that can absorb extremely large quantities of polar liquids, e.g. water or urine, relative to their own mass.</w:t>
      </w:r>
      <w:r w:rsidR="00EC4CD2">
        <w:rPr>
          <w:sz w:val="20"/>
          <w:szCs w:val="20"/>
        </w:rPr>
        <w:t xml:space="preserve"> </w:t>
      </w:r>
      <w:r w:rsidRPr="00567B3A">
        <w:rPr>
          <w:sz w:val="20"/>
          <w:szCs w:val="20"/>
        </w:rPr>
        <w:t>In addition to babies’ nappies, these superabsorbent polymers are also found in adult and feminine hygiene products.</w:t>
      </w:r>
      <w:r w:rsidR="00EC4CD2">
        <w:rPr>
          <w:sz w:val="20"/>
          <w:szCs w:val="20"/>
        </w:rPr>
        <w:t xml:space="preserve"> </w:t>
      </w:r>
    </w:p>
    <w:p w:rsidR="00EC4CD2" w:rsidRDefault="00EC4CD2" w:rsidP="00567B3A">
      <w:pPr>
        <w:pStyle w:val="Address"/>
        <w:spacing w:line="380" w:lineRule="atLeast"/>
        <w:rPr>
          <w:sz w:val="20"/>
          <w:szCs w:val="20"/>
          <w:lang w:val="de-DE"/>
        </w:rPr>
      </w:pPr>
    </w:p>
    <w:p w:rsidR="00851AF5" w:rsidRDefault="00567B3A" w:rsidP="00567B3A">
      <w:pPr>
        <w:pStyle w:val="Address"/>
        <w:spacing w:line="380" w:lineRule="atLeast"/>
        <w:rPr>
          <w:sz w:val="20"/>
          <w:szCs w:val="20"/>
          <w:lang w:val="de-DE"/>
        </w:rPr>
      </w:pPr>
      <w:r w:rsidRPr="00567B3A">
        <w:rPr>
          <w:sz w:val="20"/>
          <w:szCs w:val="20"/>
        </w:rPr>
        <w:t>Challenging</w:t>
      </w:r>
      <w:r w:rsidR="00AF26F4" w:rsidRPr="00567B3A">
        <w:rPr>
          <w:sz w:val="20"/>
          <w:szCs w:val="20"/>
        </w:rPr>
        <w:t xml:space="preserve"> production conditions (high temperatures) and the chemical components</w:t>
      </w:r>
      <w:r w:rsidRPr="00567B3A">
        <w:rPr>
          <w:sz w:val="20"/>
          <w:szCs w:val="20"/>
        </w:rPr>
        <w:t>,</w:t>
      </w:r>
      <w:r w:rsidR="00AF26F4" w:rsidRPr="00567B3A">
        <w:rPr>
          <w:sz w:val="20"/>
          <w:szCs w:val="20"/>
        </w:rPr>
        <w:t xml:space="preserve"> combined with the exothermic reaction, place exceptional demands on the processing belt.</w:t>
      </w:r>
      <w:r w:rsidR="00EC4CD2">
        <w:rPr>
          <w:sz w:val="20"/>
          <w:szCs w:val="20"/>
        </w:rPr>
        <w:t xml:space="preserve"> </w:t>
      </w:r>
      <w:r w:rsidR="00AF26F4" w:rsidRPr="00567B3A">
        <w:rPr>
          <w:sz w:val="20"/>
          <w:szCs w:val="20"/>
        </w:rPr>
        <w:t>The silicon-coated</w:t>
      </w:r>
      <w:r w:rsidRPr="00567B3A">
        <w:rPr>
          <w:sz w:val="20"/>
          <w:szCs w:val="20"/>
        </w:rPr>
        <w:t xml:space="preserve"> AE 18/H S0/ S8 MT-</w:t>
      </w:r>
      <w:r w:rsidR="00AF26F4" w:rsidRPr="00567B3A">
        <w:rPr>
          <w:sz w:val="20"/>
          <w:szCs w:val="20"/>
        </w:rPr>
        <w:t>NA white FDA belt sets new standard</w:t>
      </w:r>
      <w:r w:rsidRPr="00567B3A">
        <w:rPr>
          <w:sz w:val="20"/>
          <w:szCs w:val="20"/>
        </w:rPr>
        <w:t xml:space="preserve">s </w:t>
      </w:r>
      <w:r w:rsidR="00AF26F4" w:rsidRPr="00567B3A">
        <w:rPr>
          <w:sz w:val="20"/>
          <w:szCs w:val="20"/>
        </w:rPr>
        <w:t xml:space="preserve">in this production environment. </w:t>
      </w:r>
    </w:p>
    <w:p w:rsidR="00851AF5" w:rsidRDefault="00851AF5" w:rsidP="00574EBC">
      <w:pPr>
        <w:pStyle w:val="Address"/>
        <w:spacing w:line="383" w:lineRule="atLeast"/>
        <w:rPr>
          <w:sz w:val="20"/>
          <w:szCs w:val="20"/>
          <w:lang w:val="de-DE"/>
        </w:rPr>
      </w:pPr>
    </w:p>
    <w:p w:rsidR="003B6832" w:rsidRDefault="00AF26F4" w:rsidP="00567B3A">
      <w:pPr>
        <w:pStyle w:val="Address"/>
        <w:spacing w:line="380" w:lineRule="atLeast"/>
        <w:rPr>
          <w:sz w:val="20"/>
          <w:szCs w:val="20"/>
          <w:lang w:val="de-DE"/>
        </w:rPr>
      </w:pPr>
      <w:r w:rsidRPr="00567B3A">
        <w:rPr>
          <w:sz w:val="20"/>
          <w:szCs w:val="20"/>
        </w:rPr>
        <w:t>Due to the aramid-reinforced, high-tech fabric that's very strong, the new belt scores top marks and exhibits extremely low belt elongation at high temperatures.</w:t>
      </w:r>
      <w:r w:rsidR="00336C37">
        <w:rPr>
          <w:sz w:val="20"/>
          <w:szCs w:val="20"/>
          <w:lang w:val="de-DE"/>
        </w:rPr>
        <w:t xml:space="preserve"> </w:t>
      </w:r>
      <w:r w:rsidRPr="00567B3A">
        <w:rPr>
          <w:sz w:val="20"/>
          <w:szCs w:val="20"/>
        </w:rPr>
        <w:t>Excellent mechanical tensile strength and the high level of chemical resistance on the part of the silicon coating (0.8 mm thick) guarantee the belt will last a long time.</w:t>
      </w:r>
      <w:r w:rsidR="00EC4CD2">
        <w:rPr>
          <w:sz w:val="20"/>
          <w:szCs w:val="20"/>
        </w:rPr>
        <w:t xml:space="preserve"> </w:t>
      </w:r>
      <w:r w:rsidRPr="00567B3A">
        <w:rPr>
          <w:sz w:val="20"/>
          <w:szCs w:val="20"/>
        </w:rPr>
        <w:t>Mechanical fasteners that stay firmly in place are used to splice the belts.</w:t>
      </w:r>
      <w:r w:rsidR="00336C37">
        <w:rPr>
          <w:sz w:val="20"/>
          <w:szCs w:val="20"/>
          <w:lang w:val="de-DE"/>
        </w:rPr>
        <w:t xml:space="preserve"> </w:t>
      </w:r>
      <w:r w:rsidRPr="00567B3A">
        <w:rPr>
          <w:sz w:val="20"/>
          <w:szCs w:val="20"/>
        </w:rPr>
        <w:t>But the traditional and virtually invisible Z-splice is also easily possible.</w:t>
      </w:r>
    </w:p>
    <w:p w:rsidR="003B6832" w:rsidRDefault="00AF26F4" w:rsidP="00567B3A">
      <w:pPr>
        <w:pStyle w:val="Address"/>
        <w:spacing w:line="380" w:lineRule="atLeast"/>
        <w:rPr>
          <w:sz w:val="20"/>
          <w:lang w:val="de-DE"/>
        </w:rPr>
      </w:pPr>
      <w:r w:rsidRPr="00567B3A">
        <w:rPr>
          <w:sz w:val="20"/>
          <w:szCs w:val="20"/>
        </w:rPr>
        <w:t xml:space="preserve">The new Siegling Transilon belt is resistant to acrylic acid and </w:t>
      </w:r>
      <w:r w:rsidR="00567B3A" w:rsidRPr="00567B3A">
        <w:rPr>
          <w:sz w:val="20"/>
          <w:szCs w:val="20"/>
        </w:rPr>
        <w:t xml:space="preserve">is </w:t>
      </w:r>
      <w:r w:rsidRPr="00567B3A">
        <w:rPr>
          <w:sz w:val="20"/>
          <w:szCs w:val="20"/>
        </w:rPr>
        <w:t>heat-stable up to 180°C.</w:t>
      </w:r>
      <w:r w:rsidR="00EC4CD2">
        <w:rPr>
          <w:sz w:val="20"/>
          <w:lang w:val="de-DE"/>
        </w:rPr>
        <w:t xml:space="preserve"> </w:t>
      </w:r>
      <w:r w:rsidRPr="00567B3A">
        <w:rPr>
          <w:sz w:val="20"/>
        </w:rPr>
        <w:t xml:space="preserve">The belt offers good hydrolytic stability and is also </w:t>
      </w:r>
      <w:proofErr w:type="spellStart"/>
      <w:r w:rsidRPr="00567B3A">
        <w:rPr>
          <w:sz w:val="20"/>
        </w:rPr>
        <w:t>troughable</w:t>
      </w:r>
      <w:proofErr w:type="spellEnd"/>
      <w:r w:rsidRPr="00567B3A">
        <w:rPr>
          <w:sz w:val="20"/>
        </w:rPr>
        <w:t>.</w:t>
      </w:r>
      <w:r w:rsidR="00EC4CD2">
        <w:rPr>
          <w:sz w:val="20"/>
        </w:rPr>
        <w:t xml:space="preserve"> </w:t>
      </w:r>
      <w:r w:rsidRPr="00567B3A">
        <w:rPr>
          <w:sz w:val="20"/>
        </w:rPr>
        <w:t>Energy-efficient operation is possible due to the low friction coefficient between the slider bed and the low-friction underside.</w:t>
      </w:r>
      <w:r w:rsidR="003B6832">
        <w:rPr>
          <w:sz w:val="20"/>
          <w:lang w:val="de-DE"/>
        </w:rPr>
        <w:t xml:space="preserve"> </w:t>
      </w:r>
      <w:r w:rsidRPr="00567B3A">
        <w:rPr>
          <w:sz w:val="20"/>
        </w:rPr>
        <w:t xml:space="preserve">Slider beds and rollers can provide support for the belt on the return side. </w:t>
      </w:r>
    </w:p>
    <w:p w:rsidR="003B6832" w:rsidRDefault="003B6832" w:rsidP="00574EBC">
      <w:pPr>
        <w:pStyle w:val="Address"/>
        <w:spacing w:line="383" w:lineRule="atLeast"/>
        <w:rPr>
          <w:sz w:val="20"/>
          <w:szCs w:val="20"/>
          <w:lang w:val="de-DE"/>
        </w:rPr>
      </w:pPr>
    </w:p>
    <w:p w:rsidR="00537694" w:rsidRDefault="00AF26F4" w:rsidP="00567B3A">
      <w:pPr>
        <w:pStyle w:val="Address"/>
        <w:spacing w:line="380" w:lineRule="atLeast"/>
        <w:rPr>
          <w:sz w:val="20"/>
          <w:lang w:val="de-DE"/>
        </w:rPr>
      </w:pPr>
      <w:r w:rsidRPr="00567B3A">
        <w:rPr>
          <w:sz w:val="20"/>
          <w:szCs w:val="20"/>
        </w:rPr>
        <w:t>Any belt width up to 3100 mm max can be supplied.</w:t>
      </w:r>
      <w:r w:rsidR="00EC4CD2">
        <w:rPr>
          <w:sz w:val="20"/>
          <w:szCs w:val="20"/>
        </w:rPr>
        <w:t xml:space="preserve"> </w:t>
      </w:r>
    </w:p>
    <w:p w:rsidR="00AB1383" w:rsidRDefault="00AB1383" w:rsidP="00AB1383">
      <w:pPr>
        <w:pStyle w:val="PressReleaseText"/>
        <w:jc w:val="left"/>
        <w:rPr>
          <w:sz w:val="18"/>
          <w:lang w:val="de-DE"/>
        </w:rPr>
      </w:pPr>
    </w:p>
    <w:p w:rsidR="00AB1383" w:rsidRPr="00602D9A" w:rsidRDefault="00AF26F4" w:rsidP="00567B3A">
      <w:pPr>
        <w:pStyle w:val="PressReleaseText"/>
        <w:spacing w:line="380" w:lineRule="atLeast"/>
        <w:jc w:val="left"/>
        <w:rPr>
          <w:lang w:val="de-DE"/>
        </w:rPr>
      </w:pPr>
      <w:r w:rsidRPr="00567B3A">
        <w:rPr>
          <w:sz w:val="18"/>
        </w:rPr>
        <w:t>Forbo Movement Systems (previous called Siegling) employs more than 2,000 people globally in nine production sites and 25 international companies.</w:t>
      </w:r>
      <w:r w:rsidR="00AB1383" w:rsidRPr="00602D9A">
        <w:rPr>
          <w:sz w:val="18"/>
          <w:lang w:val="de-DE"/>
        </w:rPr>
        <w:t xml:space="preserve"> </w:t>
      </w:r>
      <w:r w:rsidRPr="00AF26F4">
        <w:rPr>
          <w:sz w:val="18"/>
        </w:rPr>
        <w:t>Forbo conveyor and power transmission belts are used in nearly all industries, but also in the retail and services sectors.</w:t>
      </w:r>
      <w:r w:rsidR="00AB1383" w:rsidRPr="00602D9A">
        <w:rPr>
          <w:sz w:val="18"/>
          <w:lang w:val="de-DE"/>
        </w:rPr>
        <w:t xml:space="preserve"> </w:t>
      </w:r>
      <w:r w:rsidRPr="00AF26F4">
        <w:rPr>
          <w:sz w:val="18"/>
        </w:rPr>
        <w:t>Key competencies are the food and packaging industries, logistics and airports, as well as paper, print and raw materials industries.</w:t>
      </w:r>
      <w:r w:rsidR="00AB1383" w:rsidRPr="00602D9A">
        <w:rPr>
          <w:sz w:val="18"/>
          <w:lang w:val="de-DE"/>
        </w:rPr>
        <w:t xml:space="preserve"> </w:t>
      </w:r>
      <w:r w:rsidRPr="00AF26F4">
        <w:rPr>
          <w:sz w:val="18"/>
        </w:rPr>
        <w:t>The company was founded in 1919 in Hanover.</w:t>
      </w:r>
      <w:r w:rsidR="00AB1383" w:rsidRPr="00602D9A">
        <w:rPr>
          <w:sz w:val="18"/>
          <w:lang w:val="de-DE"/>
        </w:rPr>
        <w:t xml:space="preserve"> </w:t>
      </w:r>
      <w:r w:rsidRPr="00AF26F4">
        <w:rPr>
          <w:sz w:val="18"/>
        </w:rPr>
        <w:t>Since 1994 the company has belonged to the Swiss company Forbo International.</w:t>
      </w:r>
      <w:r w:rsidR="00AB1383" w:rsidRPr="00602D9A">
        <w:rPr>
          <w:sz w:val="18"/>
          <w:lang w:val="de-DE"/>
        </w:rPr>
        <w:t xml:space="preserve"> </w:t>
      </w:r>
      <w:r w:rsidRPr="00AF26F4">
        <w:rPr>
          <w:sz w:val="18"/>
        </w:rPr>
        <w:t>The products have been marketed since 2007 under the “Forbo Movement Systems” master brand.</w:t>
      </w:r>
    </w:p>
    <w:p w:rsidR="00AB1383" w:rsidRPr="009E479D" w:rsidRDefault="00AB1383" w:rsidP="00AB1383">
      <w:pPr>
        <w:pStyle w:val="PressReleaseText"/>
        <w:jc w:val="left"/>
        <w:rPr>
          <w:sz w:val="18"/>
          <w:szCs w:val="18"/>
          <w:lang w:val="de-DE"/>
        </w:rPr>
      </w:pPr>
    </w:p>
    <w:p w:rsidR="00303033" w:rsidRPr="00574EBC" w:rsidRDefault="00303033">
      <w:pPr>
        <w:pStyle w:val="PressReleaseText"/>
        <w:rPr>
          <w:lang w:val="de-DE"/>
        </w:rPr>
      </w:pPr>
    </w:p>
    <w:p w:rsidR="00303033" w:rsidRPr="00574EBC" w:rsidRDefault="00303033">
      <w:pPr>
        <w:pStyle w:val="Adressline"/>
        <w:rPr>
          <w:lang w:val="de-DE"/>
        </w:rPr>
      </w:pPr>
    </w:p>
    <w:p w:rsidR="00D51D64" w:rsidRPr="00CE0D35" w:rsidRDefault="00AF26F4" w:rsidP="00D51D64">
      <w:pPr>
        <w:pStyle w:val="Address"/>
        <w:rPr>
          <w:lang w:val="en-US"/>
        </w:rPr>
      </w:pPr>
      <w:r w:rsidRPr="00AF26F4">
        <w:t>For further information:</w:t>
      </w:r>
    </w:p>
    <w:p w:rsidR="00CE0D35" w:rsidRPr="00CE0D35" w:rsidRDefault="00AF26F4" w:rsidP="00D51D64">
      <w:pPr>
        <w:pStyle w:val="Address"/>
        <w:rPr>
          <w:lang w:val="en-US"/>
        </w:rPr>
      </w:pPr>
      <w:r w:rsidRPr="00AF26F4">
        <w:t>Matthias Eilert</w:t>
      </w:r>
    </w:p>
    <w:p w:rsidR="00D51D64" w:rsidRPr="00CE0D35" w:rsidRDefault="00CE0D35" w:rsidP="00D51D64">
      <w:pPr>
        <w:pStyle w:val="Address"/>
        <w:rPr>
          <w:lang w:val="en-US"/>
        </w:rPr>
      </w:pPr>
      <w:r>
        <w:t>Head of Marketing Communications Europe</w:t>
      </w:r>
    </w:p>
    <w:p w:rsidR="00D51D64" w:rsidRPr="00CE0D35" w:rsidRDefault="00D51D64" w:rsidP="00D51D64">
      <w:pPr>
        <w:pStyle w:val="Address"/>
        <w:rPr>
          <w:lang w:val="en-US"/>
        </w:rPr>
      </w:pPr>
      <w:r w:rsidRPr="00CE0D35">
        <w:rPr>
          <w:lang w:val="en-US"/>
        </w:rPr>
        <w:t xml:space="preserve">Phone +49 511 67 04 </w:t>
      </w:r>
      <w:r w:rsidR="00CE0D35">
        <w:t>232</w:t>
      </w:r>
      <w:r w:rsidRPr="00CE0D35">
        <w:rPr>
          <w:lang w:val="en-US"/>
        </w:rPr>
        <w:t xml:space="preserve">, Fax +49 511 67 04 </w:t>
      </w:r>
      <w:r w:rsidR="00CE0D35">
        <w:t>233</w:t>
      </w:r>
    </w:p>
    <w:p w:rsidR="00D51D64" w:rsidRPr="00C37C76" w:rsidRDefault="00D51D64" w:rsidP="00D51D64">
      <w:pPr>
        <w:pStyle w:val="Address"/>
        <w:rPr>
          <w:lang w:val="de-DE"/>
        </w:rPr>
      </w:pPr>
      <w:r w:rsidRPr="00C37C76">
        <w:rPr>
          <w:lang w:val="de-DE"/>
        </w:rPr>
        <w:t>siegling@forbo.com</w:t>
      </w:r>
    </w:p>
    <w:p w:rsidR="00303033" w:rsidRPr="00C37C76" w:rsidRDefault="00303033">
      <w:pPr>
        <w:rPr>
          <w:lang w:val="de-DE"/>
        </w:rPr>
      </w:pPr>
    </w:p>
    <w:sectPr w:rsidR="00303033" w:rsidRPr="00C37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1B" w:rsidRDefault="00D40F1B">
      <w:r>
        <w:separator/>
      </w:r>
    </w:p>
  </w:endnote>
  <w:endnote w:type="continuationSeparator" w:id="0">
    <w:p w:rsidR="00D40F1B" w:rsidRDefault="00D4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D2" w:rsidRDefault="00EC4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D2" w:rsidRDefault="00EC4C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D2" w:rsidRDefault="00EC4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1B" w:rsidRDefault="00D40F1B">
      <w:r>
        <w:separator/>
      </w:r>
    </w:p>
  </w:footnote>
  <w:footnote w:type="continuationSeparator" w:id="0">
    <w:p w:rsidR="00D40F1B" w:rsidRDefault="00D4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D2" w:rsidRDefault="00EC4C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Header"/>
          </w:pPr>
        </w:p>
        <w:p w:rsidR="00303033" w:rsidRDefault="006D3ADA">
          <w:pPr>
            <w:pStyle w:val="LogoBlack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55CA133" wp14:editId="2DA11478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6D3ADA">
          <w:pPr>
            <w:pStyle w:val="LogoColor"/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179B0B80" wp14:editId="3214E10D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Header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D40F1B">
          <w:pPr>
            <w:pStyle w:val="Title"/>
          </w:pPr>
          <w:fldSimple w:instr=" STYLEREF TitLEREF \* MERGEFORMAT ">
            <w:r w:rsidR="00D11086">
              <w:rPr>
                <w:noProof/>
              </w:rPr>
              <w:t>press release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11086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 w:rsidR="00D11086">
              <w:rPr>
                <w:noProof/>
              </w:rPr>
              <w:t>2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Header"/>
      <w:spacing w:line="14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33" w:rsidRDefault="00303033">
    <w:pPr>
      <w:pStyle w:val="Header"/>
    </w:pPr>
  </w:p>
  <w:p w:rsidR="00303033" w:rsidRDefault="006D3ADA">
    <w:pPr>
      <w:pStyle w:val="LogoBlack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1050FC1" wp14:editId="2A3A19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6D3ADA">
    <w:pPr>
      <w:pStyle w:val="LogoColo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1F9103F" wp14:editId="1AF0EC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264C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>
    <w:nsid w:val="FFFFFF89"/>
    <w:multiLevelType w:val="singleLevel"/>
    <w:tmpl w:val="B24A2EA0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BC"/>
    <w:rsid w:val="00056024"/>
    <w:rsid w:val="001C3553"/>
    <w:rsid w:val="001E108B"/>
    <w:rsid w:val="00303033"/>
    <w:rsid w:val="00336C37"/>
    <w:rsid w:val="003B6832"/>
    <w:rsid w:val="00537694"/>
    <w:rsid w:val="00567B3A"/>
    <w:rsid w:val="00574EBC"/>
    <w:rsid w:val="00616C37"/>
    <w:rsid w:val="006D3ADA"/>
    <w:rsid w:val="00851AF5"/>
    <w:rsid w:val="008F48AF"/>
    <w:rsid w:val="00AB1383"/>
    <w:rsid w:val="00AF26F4"/>
    <w:rsid w:val="00B134A6"/>
    <w:rsid w:val="00B63F42"/>
    <w:rsid w:val="00C37C76"/>
    <w:rsid w:val="00CE0D35"/>
    <w:rsid w:val="00D11086"/>
    <w:rsid w:val="00D2719D"/>
    <w:rsid w:val="00D40F1B"/>
    <w:rsid w:val="00D51D64"/>
    <w:rsid w:val="00E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customStyle="1" w:styleId="Address">
    <w:name w:val="Address"/>
    <w:basedOn w:val="Normal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le"/>
    <w:rPr>
      <w:bCs w:val="0"/>
      <w:caps w:val="0"/>
      <w:sz w:val="22"/>
      <w:szCs w:val="19"/>
    </w:rPr>
  </w:style>
  <w:style w:type="paragraph" w:styleId="Footer">
    <w:name w:val="footer"/>
    <w:basedOn w:val="Address"/>
  </w:style>
  <w:style w:type="paragraph" w:customStyle="1" w:styleId="LogoBlack">
    <w:name w:val="LogoBlack"/>
    <w:basedOn w:val="Header"/>
  </w:style>
  <w:style w:type="paragraph" w:customStyle="1" w:styleId="LogoColor">
    <w:name w:val="LogoColor"/>
    <w:basedOn w:val="Header"/>
  </w:style>
  <w:style w:type="paragraph" w:customStyle="1" w:styleId="Gruformel1">
    <w:name w:val="Grußformel1"/>
    <w:basedOn w:val="Normal"/>
    <w:pPr>
      <w:keepNext/>
      <w:keepLines/>
    </w:pPr>
  </w:style>
  <w:style w:type="paragraph" w:styleId="ListBullet">
    <w:name w:val="List Bullet"/>
    <w:basedOn w:val="Normal"/>
    <w:pPr>
      <w:numPr>
        <w:numId w:val="2"/>
      </w:numPr>
      <w:tabs>
        <w:tab w:val="clear" w:pos="360"/>
      </w:tabs>
    </w:pPr>
  </w:style>
  <w:style w:type="paragraph" w:styleId="Title">
    <w:name w:val="Title"/>
    <w:basedOn w:val="Normal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Number">
    <w:name w:val="List Number"/>
    <w:basedOn w:val="Normal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le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customStyle="1" w:styleId="Address">
    <w:name w:val="Address"/>
    <w:basedOn w:val="Normal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le"/>
    <w:rPr>
      <w:bCs w:val="0"/>
      <w:caps w:val="0"/>
      <w:sz w:val="22"/>
      <w:szCs w:val="19"/>
    </w:rPr>
  </w:style>
  <w:style w:type="paragraph" w:styleId="Footer">
    <w:name w:val="footer"/>
    <w:basedOn w:val="Address"/>
  </w:style>
  <w:style w:type="paragraph" w:customStyle="1" w:styleId="LogoBlack">
    <w:name w:val="LogoBlack"/>
    <w:basedOn w:val="Header"/>
  </w:style>
  <w:style w:type="paragraph" w:customStyle="1" w:styleId="LogoColor">
    <w:name w:val="LogoColor"/>
    <w:basedOn w:val="Header"/>
  </w:style>
  <w:style w:type="paragraph" w:customStyle="1" w:styleId="Gruformel1">
    <w:name w:val="Grußformel1"/>
    <w:basedOn w:val="Normal"/>
    <w:pPr>
      <w:keepNext/>
      <w:keepLines/>
    </w:pPr>
  </w:style>
  <w:style w:type="paragraph" w:styleId="ListBullet">
    <w:name w:val="List Bullet"/>
    <w:basedOn w:val="Normal"/>
    <w:pPr>
      <w:numPr>
        <w:numId w:val="2"/>
      </w:numPr>
      <w:tabs>
        <w:tab w:val="clear" w:pos="360"/>
      </w:tabs>
    </w:pPr>
  </w:style>
  <w:style w:type="paragraph" w:styleId="Title">
    <w:name w:val="Title"/>
    <w:basedOn w:val="Normal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Number">
    <w:name w:val="List Number"/>
    <w:basedOn w:val="Normal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le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2</Pages>
  <Words>397</Words>
  <Characters>2289</Characters>
  <Application>Microsoft Office Word</Application>
  <DocSecurity>0</DocSecurity>
  <Lines>76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Campsheide, Nina Louise</dc:creator>
  <cp:lastModifiedBy>Sally</cp:lastModifiedBy>
  <cp:revision>4</cp:revision>
  <cp:lastPrinted>2016-05-26T09:10:00Z</cp:lastPrinted>
  <dcterms:created xsi:type="dcterms:W3CDTF">2016-05-26T12:17:00Z</dcterms:created>
  <dcterms:modified xsi:type="dcterms:W3CDTF">2016-05-26T12:19:00Z</dcterms:modified>
</cp:coreProperties>
</file>