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2A4CC4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FE3599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533738">
                    <w:fldChar w:fldCharType="begin"/>
                  </w:r>
                  <w:r w:rsidR="00533738">
                    <w:instrText xml:space="preserve"> NUMPAGES  \* MERGEFORMAT </w:instrText>
                  </w:r>
                  <w:r w:rsidR="00533738">
                    <w:fldChar w:fldCharType="separate"/>
                  </w:r>
                  <w:r w:rsidR="00FE3599">
                    <w:rPr>
                      <w:noProof/>
                    </w:rPr>
                    <w:t>3</w:t>
                  </w:r>
                  <w:r w:rsidR="00533738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2A4CC4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1872E3" w:rsidRPr="00533738" w:rsidRDefault="00580A84" w:rsidP="00580A84">
                  <w:pPr>
                    <w:spacing w:line="360" w:lineRule="auto"/>
                    <w:rPr>
                      <w:rFonts w:ascii="Arial" w:hAnsi="Arial" w:cs="Arial"/>
                      <w:b/>
                      <w:lang w:val="en-US"/>
                    </w:rPr>
                  </w:pPr>
                  <w:r w:rsidRPr="00580A84">
                    <w:rPr>
                      <w:rFonts w:ascii="Arial" w:hAnsi="Arial" w:cs="Arial"/>
                      <w:b/>
                    </w:rPr>
                    <w:t>Siegling Prolink series 11 – small radii enable space-saving and cost-efficient conveyor designs</w:t>
                  </w:r>
                </w:p>
                <w:p w:rsidR="00303033" w:rsidRPr="00533738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533738" w:rsidRDefault="00303033">
            <w:pPr>
              <w:rPr>
                <w:lang w:val="en-US"/>
              </w:rPr>
            </w:pPr>
          </w:p>
        </w:tc>
      </w:tr>
    </w:tbl>
    <w:p w:rsidR="00303033" w:rsidRPr="00533738" w:rsidRDefault="00580A84">
      <w:pPr>
        <w:pStyle w:val="Page"/>
        <w:rPr>
          <w:lang w:val="en-US"/>
        </w:rPr>
      </w:pPr>
      <w:r w:rsidRPr="00580A84">
        <w:t>[LEAD]</w:t>
      </w:r>
    </w:p>
    <w:p w:rsidR="001872E3" w:rsidRPr="00533738" w:rsidRDefault="00580A84" w:rsidP="00580A84">
      <w:pPr>
        <w:spacing w:line="360" w:lineRule="auto"/>
        <w:rPr>
          <w:rFonts w:ascii="Arial" w:hAnsi="Arial" w:cs="Arial"/>
          <w:szCs w:val="19"/>
          <w:lang w:val="en-US"/>
        </w:rPr>
      </w:pPr>
      <w:r w:rsidRPr="00580A84">
        <w:rPr>
          <w:rFonts w:ascii="Arial" w:hAnsi="Arial" w:cs="Arial"/>
          <w:szCs w:val="19"/>
        </w:rPr>
        <w:t>Hanover, 22 May 2015 – Siegling Prolink plastic modular belts can be used for a variety of conveying and processing jobs.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580A84">
        <w:rPr>
          <w:rFonts w:ascii="Arial" w:hAnsi="Arial" w:cs="Arial"/>
          <w:szCs w:val="19"/>
        </w:rPr>
        <w:t>The modules are flexibly connected with one another and made endless by inserting hinge pins.</w:t>
      </w:r>
      <w:r w:rsidR="00AE0098" w:rsidRPr="00533738">
        <w:rPr>
          <w:rFonts w:ascii="Arial" w:hAnsi="Arial" w:cs="Arial"/>
          <w:szCs w:val="19"/>
          <w:lang w:val="en-US"/>
        </w:rPr>
        <w:t xml:space="preserve"> </w:t>
      </w:r>
      <w:r w:rsidRPr="00580A84">
        <w:rPr>
          <w:rFonts w:ascii="Arial" w:hAnsi="Arial" w:cs="Arial"/>
          <w:szCs w:val="19"/>
        </w:rPr>
        <w:t>The Siegling Prolink system consists of several series which are designed to respond to a range of different conveying and processing demands.</w:t>
      </w:r>
      <w:r w:rsidR="00257DE7">
        <w:rPr>
          <w:rFonts w:ascii="Arial" w:hAnsi="Arial" w:cs="Arial"/>
          <w:szCs w:val="19"/>
        </w:rPr>
        <w:t xml:space="preserve"> </w:t>
      </w:r>
      <w:r w:rsidRPr="00580A84">
        <w:rPr>
          <w:rFonts w:ascii="Arial" w:hAnsi="Arial" w:cs="Arial"/>
          <w:szCs w:val="19"/>
        </w:rPr>
        <w:t>This system is now joined by new series with small curve radii so it’s an excellent option when space is at a premium.</w:t>
      </w:r>
    </w:p>
    <w:p w:rsidR="00303033" w:rsidRPr="00533738" w:rsidRDefault="00303033" w:rsidP="00EF57CB">
      <w:pPr>
        <w:pStyle w:val="PressReleaseText"/>
        <w:spacing w:line="360" w:lineRule="auto"/>
        <w:rPr>
          <w:sz w:val="19"/>
          <w:szCs w:val="19"/>
          <w:lang w:val="en-US"/>
        </w:rPr>
      </w:pPr>
    </w:p>
    <w:p w:rsidR="00303033" w:rsidRPr="00533738" w:rsidRDefault="00580A84" w:rsidP="00580A84">
      <w:pPr>
        <w:pStyle w:val="Page"/>
        <w:spacing w:line="360" w:lineRule="auto"/>
        <w:rPr>
          <w:sz w:val="19"/>
          <w:szCs w:val="19"/>
          <w:lang w:val="en-US"/>
        </w:rPr>
      </w:pPr>
      <w:r w:rsidRPr="00580A84">
        <w:rPr>
          <w:sz w:val="19"/>
          <w:szCs w:val="19"/>
        </w:rPr>
        <w:t>[BODY]</w:t>
      </w:r>
    </w:p>
    <w:p w:rsidR="001872E3" w:rsidRPr="00533738" w:rsidRDefault="00580A84" w:rsidP="00AE0098">
      <w:pPr>
        <w:spacing w:line="360" w:lineRule="auto"/>
        <w:rPr>
          <w:rFonts w:ascii="Arial" w:hAnsi="Arial" w:cs="Arial"/>
          <w:szCs w:val="19"/>
          <w:lang w:val="en-US"/>
        </w:rPr>
      </w:pPr>
      <w:r w:rsidRPr="00580A84">
        <w:rPr>
          <w:rFonts w:ascii="Arial" w:hAnsi="Arial" w:cs="Arial"/>
          <w:szCs w:val="19"/>
        </w:rPr>
        <w:t>A curved belt with 25 mm (1 inch) pitch has been developed for series 11.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The new design offers the smallest curve radius available at the moment but with a high transmission of force at the same time, making it unique on today’s market.</w:t>
      </w:r>
      <w:r w:rsidR="00257DE7">
        <w:rPr>
          <w:rFonts w:ascii="Arial" w:hAnsi="Arial" w:cs="Arial"/>
          <w:szCs w:val="19"/>
        </w:rPr>
        <w:t xml:space="preserve"> </w:t>
      </w:r>
      <w:r w:rsidR="00AE0098" w:rsidRPr="00AE0098">
        <w:rPr>
          <w:rFonts w:ascii="Arial" w:hAnsi="Arial" w:cs="Arial"/>
          <w:szCs w:val="19"/>
        </w:rPr>
        <w:t xml:space="preserve">It can be used for lightweight products in the food, but also non-food segment, as well as in the packaging industry. </w:t>
      </w:r>
    </w:p>
    <w:p w:rsidR="00696A0A" w:rsidRPr="00533738" w:rsidRDefault="00696A0A" w:rsidP="00EF57CB">
      <w:pPr>
        <w:spacing w:line="360" w:lineRule="auto"/>
        <w:rPr>
          <w:rFonts w:ascii="Arial" w:hAnsi="Arial" w:cs="Arial"/>
          <w:b/>
          <w:szCs w:val="19"/>
          <w:lang w:val="en-US"/>
        </w:rPr>
      </w:pPr>
    </w:p>
    <w:p w:rsidR="001872E3" w:rsidRPr="00533738" w:rsidRDefault="00AE0098" w:rsidP="00AE0098">
      <w:pPr>
        <w:spacing w:line="360" w:lineRule="auto"/>
        <w:rPr>
          <w:rFonts w:ascii="Arial" w:hAnsi="Arial" w:cs="Arial"/>
          <w:b/>
          <w:szCs w:val="19"/>
          <w:lang w:val="en-US"/>
        </w:rPr>
      </w:pPr>
      <w:r w:rsidRPr="00AE0098">
        <w:rPr>
          <w:rFonts w:ascii="Arial" w:hAnsi="Arial" w:cs="Arial"/>
          <w:b/>
          <w:szCs w:val="19"/>
        </w:rPr>
        <w:t>Economical and very quiet</w:t>
      </w:r>
    </w:p>
    <w:p w:rsidR="001872E3" w:rsidRPr="00533738" w:rsidRDefault="00AE0098" w:rsidP="00AE0098">
      <w:pPr>
        <w:spacing w:line="360" w:lineRule="auto"/>
        <w:rPr>
          <w:rFonts w:ascii="Arial" w:hAnsi="Arial" w:cs="Arial"/>
          <w:szCs w:val="19"/>
          <w:lang w:val="en-US"/>
        </w:rPr>
      </w:pPr>
      <w:r w:rsidRPr="00AE0098">
        <w:rPr>
          <w:rFonts w:ascii="Arial" w:hAnsi="Arial" w:cs="Arial"/>
          <w:szCs w:val="19"/>
        </w:rPr>
        <w:t>Series 11 is excellent for curved and straight conveyors.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Due to its especially small curve radius (a minimum of 1.4 x belt width) it’s economical with material and space compared with conventional products. It takes up to 33% less space than the competition’s belts.</w:t>
      </w:r>
      <w:r w:rsidR="00257DE7">
        <w:rPr>
          <w:rFonts w:ascii="Arial" w:hAnsi="Arial" w:cs="Arial"/>
          <w:szCs w:val="19"/>
        </w:rPr>
        <w:t xml:space="preserve"> </w:t>
      </w:r>
      <w:r w:rsidRPr="00AE0098">
        <w:rPr>
          <w:rFonts w:ascii="Arial" w:hAnsi="Arial" w:cs="Arial"/>
          <w:szCs w:val="19"/>
        </w:rPr>
        <w:t>The whole belt including the hinge pins is made of plastic and is therefore an electricity-saving lightweight.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</w:p>
    <w:p w:rsidR="00696A0A" w:rsidRPr="00533738" w:rsidRDefault="00696A0A" w:rsidP="00EF57CB">
      <w:pPr>
        <w:spacing w:line="360" w:lineRule="auto"/>
        <w:rPr>
          <w:rFonts w:ascii="Arial" w:hAnsi="Arial" w:cs="Arial"/>
          <w:szCs w:val="19"/>
          <w:lang w:val="en-US"/>
        </w:rPr>
      </w:pPr>
    </w:p>
    <w:p w:rsidR="001872E3" w:rsidRPr="00533738" w:rsidRDefault="00AE0098" w:rsidP="00AE0098">
      <w:pPr>
        <w:spacing w:line="360" w:lineRule="auto"/>
        <w:rPr>
          <w:rFonts w:ascii="Arial" w:hAnsi="Arial" w:cs="Arial"/>
          <w:color w:val="FF0000"/>
          <w:szCs w:val="19"/>
          <w:lang w:val="en-US"/>
        </w:rPr>
      </w:pPr>
      <w:r w:rsidRPr="00AE0098">
        <w:rPr>
          <w:rFonts w:ascii="Arial" w:hAnsi="Arial" w:cs="Arial"/>
          <w:szCs w:val="19"/>
        </w:rPr>
        <w:t>Series 11 also scores top marks for the lack of noise it produces.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Overlapping belt edges ensure smooth tracking, even at crossover points between belt guidance systems and wear strips.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As a result, noise levels are noticeably lower.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Special caps on the belt edges affix the hinge pins, are easy to replace and stand apart for their extreme robustness, higher resistance to heat and therefore abrasion.</w:t>
      </w:r>
    </w:p>
    <w:p w:rsidR="001872E3" w:rsidRPr="00533738" w:rsidRDefault="001872E3" w:rsidP="00EF57CB">
      <w:pPr>
        <w:spacing w:line="360" w:lineRule="auto"/>
        <w:rPr>
          <w:rFonts w:ascii="Arial" w:hAnsi="Arial" w:cs="Arial"/>
          <w:szCs w:val="19"/>
          <w:lang w:val="en-US"/>
        </w:rPr>
      </w:pPr>
    </w:p>
    <w:p w:rsidR="001872E3" w:rsidRPr="00533738" w:rsidRDefault="00AE0098" w:rsidP="00AE0098">
      <w:pPr>
        <w:spacing w:line="360" w:lineRule="auto"/>
        <w:rPr>
          <w:rFonts w:ascii="Arial" w:hAnsi="Arial" w:cs="Arial"/>
          <w:b/>
          <w:szCs w:val="19"/>
          <w:lang w:val="en-US"/>
        </w:rPr>
      </w:pPr>
      <w:r w:rsidRPr="00AE0098">
        <w:rPr>
          <w:rFonts w:ascii="Arial" w:hAnsi="Arial" w:cs="Arial"/>
          <w:b/>
          <w:szCs w:val="19"/>
        </w:rPr>
        <w:lastRenderedPageBreak/>
        <w:t>Easy to fit – almost like Lego</w:t>
      </w:r>
    </w:p>
    <w:p w:rsidR="001872E3" w:rsidRPr="00533738" w:rsidRDefault="00AE0098" w:rsidP="00AE0098">
      <w:pPr>
        <w:spacing w:line="360" w:lineRule="auto"/>
        <w:rPr>
          <w:rFonts w:ascii="Arial" w:hAnsi="Arial" w:cs="Arial"/>
          <w:szCs w:val="19"/>
          <w:lang w:val="en-US"/>
        </w:rPr>
      </w:pPr>
      <w:r w:rsidRPr="00AE0098">
        <w:rPr>
          <w:rFonts w:ascii="Arial" w:hAnsi="Arial" w:cs="Arial"/>
          <w:szCs w:val="19"/>
        </w:rPr>
        <w:t>Clear markings on the surface of the belt make fitting it child’s play.</w:t>
      </w:r>
      <w:r w:rsidR="00257DE7">
        <w:rPr>
          <w:rFonts w:ascii="Arial" w:hAnsi="Arial" w:cs="Arial"/>
          <w:szCs w:val="19"/>
        </w:rPr>
        <w:t xml:space="preserve"> </w:t>
      </w:r>
      <w:r w:rsidRPr="00AE0098">
        <w:rPr>
          <w:rFonts w:ascii="Arial" w:hAnsi="Arial" w:cs="Arial"/>
          <w:szCs w:val="19"/>
        </w:rPr>
        <w:t>Markings on the surface of the belt show the direction the belt is operated in.</w:t>
      </w:r>
      <w:r w:rsidR="00257DE7">
        <w:rPr>
          <w:rFonts w:ascii="Arial" w:hAnsi="Arial" w:cs="Arial"/>
          <w:szCs w:val="19"/>
        </w:rPr>
        <w:t xml:space="preserve"> </w:t>
      </w:r>
      <w:r w:rsidRPr="00AE0098">
        <w:rPr>
          <w:rFonts w:ascii="Arial" w:hAnsi="Arial" w:cs="Arial"/>
          <w:szCs w:val="19"/>
        </w:rPr>
        <w:t>The sides are marked with letters (</w:t>
      </w:r>
      <w:r w:rsidRPr="00AE0098">
        <w:rPr>
          <w:rFonts w:ascii="Arial" w:hAnsi="Arial" w:cs="Arial"/>
          <w:b/>
          <w:szCs w:val="19"/>
        </w:rPr>
        <w:t>L</w:t>
      </w:r>
      <w:r w:rsidRPr="00AE0098">
        <w:rPr>
          <w:rFonts w:ascii="Arial" w:hAnsi="Arial" w:cs="Arial"/>
          <w:szCs w:val="19"/>
        </w:rPr>
        <w:t xml:space="preserve"> and </w:t>
      </w:r>
      <w:r w:rsidRPr="00AE0098">
        <w:rPr>
          <w:rFonts w:ascii="Arial" w:hAnsi="Arial" w:cs="Arial"/>
          <w:b/>
          <w:szCs w:val="19"/>
        </w:rPr>
        <w:t>R</w:t>
      </w:r>
      <w:r w:rsidRPr="00AE0098">
        <w:rPr>
          <w:rFonts w:ascii="Arial" w:hAnsi="Arial" w:cs="Arial"/>
          <w:szCs w:val="19"/>
        </w:rPr>
        <w:t xml:space="preserve"> </w:t>
      </w:r>
      <w:r w:rsidRPr="00AE0098">
        <w:rPr>
          <w:rFonts w:ascii="Arial" w:hAnsi="Arial" w:cs="Arial"/>
          <w:b/>
          <w:szCs w:val="19"/>
        </w:rPr>
        <w:t>=</w:t>
      </w:r>
      <w:r w:rsidRPr="00AE0098">
        <w:rPr>
          <w:rFonts w:ascii="Arial" w:hAnsi="Arial" w:cs="Arial"/>
          <w:szCs w:val="19"/>
        </w:rPr>
        <w:t xml:space="preserve"> left-hand/right-hand side of the belt).</w:t>
      </w:r>
      <w:r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White and blue caps are used on the inside and outside of the last curve.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White caps are applied on the inside and blue ones on the outside – each with regard to the last curve, therefore guaranteeing installation is correct.</w:t>
      </w:r>
    </w:p>
    <w:p w:rsidR="001872E3" w:rsidRPr="00533738" w:rsidRDefault="001872E3" w:rsidP="00EF57CB">
      <w:pPr>
        <w:spacing w:line="360" w:lineRule="auto"/>
        <w:rPr>
          <w:rFonts w:ascii="Arial" w:hAnsi="Arial" w:cs="Arial"/>
          <w:b/>
          <w:szCs w:val="19"/>
          <w:lang w:val="en-US"/>
        </w:rPr>
      </w:pPr>
    </w:p>
    <w:p w:rsidR="001872E3" w:rsidRPr="00533738" w:rsidRDefault="00AE0098" w:rsidP="00AE0098">
      <w:pPr>
        <w:spacing w:line="360" w:lineRule="auto"/>
        <w:rPr>
          <w:rFonts w:ascii="Arial" w:hAnsi="Arial" w:cs="Arial"/>
          <w:b/>
          <w:szCs w:val="19"/>
          <w:lang w:val="en-US"/>
        </w:rPr>
      </w:pPr>
      <w:r w:rsidRPr="00AE0098">
        <w:rPr>
          <w:rFonts w:ascii="Arial" w:hAnsi="Arial" w:cs="Arial"/>
          <w:b/>
          <w:szCs w:val="19"/>
        </w:rPr>
        <w:t>Strong materials</w:t>
      </w:r>
    </w:p>
    <w:p w:rsidR="001872E3" w:rsidRPr="009A5838" w:rsidRDefault="00AE0098" w:rsidP="00AE0098">
      <w:pPr>
        <w:pStyle w:val="PressReleaseText"/>
        <w:spacing w:line="360" w:lineRule="auto"/>
        <w:rPr>
          <w:sz w:val="19"/>
          <w:szCs w:val="19"/>
        </w:rPr>
      </w:pPr>
      <w:r w:rsidRPr="00AE0098">
        <w:rPr>
          <w:sz w:val="19"/>
          <w:szCs w:val="19"/>
        </w:rPr>
        <w:t>Series 11 is available in blue and white in polyacetal (POM-CR) and polypropylene (PP) and blue polyamide (PA). However, polyacetal is particularly resistant to incisions and any impact.</w:t>
      </w:r>
      <w:r w:rsidR="001872E3" w:rsidRPr="00533738">
        <w:rPr>
          <w:sz w:val="19"/>
          <w:szCs w:val="19"/>
          <w:lang w:val="en-US"/>
        </w:rPr>
        <w:t xml:space="preserve"> </w:t>
      </w:r>
      <w:r w:rsidRPr="00AE0098">
        <w:rPr>
          <w:sz w:val="19"/>
          <w:szCs w:val="19"/>
        </w:rPr>
        <w:t>All materials comply with the FDA 21 CFR, (EU) 10/2011 and (EC) 1935/2004 regulations on the feedstock used and migration thresholds.</w:t>
      </w:r>
      <w:r w:rsidR="00257DE7">
        <w:rPr>
          <w:sz w:val="19"/>
          <w:szCs w:val="19"/>
        </w:rPr>
        <w:t xml:space="preserve"> </w:t>
      </w:r>
      <w:r w:rsidRPr="00AE0098">
        <w:rPr>
          <w:sz w:val="19"/>
          <w:szCs w:val="19"/>
        </w:rPr>
        <w:t>Two designs are offered, each with a lattice pattern and 45% open area.</w:t>
      </w:r>
      <w:r w:rsidR="00257DE7">
        <w:rPr>
          <w:sz w:val="19"/>
          <w:szCs w:val="19"/>
        </w:rPr>
        <w:t xml:space="preserve"> </w:t>
      </w:r>
      <w:r w:rsidRPr="00AE0098">
        <w:rPr>
          <w:sz w:val="19"/>
          <w:szCs w:val="19"/>
        </w:rPr>
        <w:t>One design has exchangeable caps on the belt edges.</w:t>
      </w:r>
      <w:r w:rsidR="001872E3" w:rsidRPr="00533738">
        <w:rPr>
          <w:sz w:val="19"/>
          <w:szCs w:val="19"/>
          <w:lang w:val="en-US"/>
        </w:rPr>
        <w:t xml:space="preserve"> </w:t>
      </w:r>
      <w:r w:rsidRPr="00AE0098">
        <w:rPr>
          <w:sz w:val="19"/>
          <w:szCs w:val="19"/>
        </w:rPr>
        <w:t>The other has replaceable hold-down caps on the belt edges to guide the belt underneath the area where products are conveyed.</w:t>
      </w:r>
      <w:r w:rsidR="001872E3" w:rsidRPr="00533738">
        <w:rPr>
          <w:sz w:val="19"/>
          <w:szCs w:val="19"/>
          <w:lang w:val="en-US"/>
        </w:rPr>
        <w:t xml:space="preserve"> </w:t>
      </w:r>
      <w:r w:rsidRPr="009A5838">
        <w:rPr>
          <w:sz w:val="19"/>
          <w:szCs w:val="19"/>
        </w:rPr>
        <w:t xml:space="preserve">The caps are available in POM or HW (High Wear Resistant) which enables high belt speeds. </w:t>
      </w:r>
    </w:p>
    <w:p w:rsidR="001872E3" w:rsidRPr="00533738" w:rsidRDefault="001872E3" w:rsidP="00EF57CB">
      <w:pPr>
        <w:spacing w:line="360" w:lineRule="auto"/>
        <w:rPr>
          <w:rFonts w:ascii="Arial" w:hAnsi="Arial" w:cs="Arial"/>
          <w:b/>
          <w:szCs w:val="19"/>
          <w:lang w:val="en-US"/>
        </w:rPr>
      </w:pPr>
    </w:p>
    <w:p w:rsidR="001872E3" w:rsidRPr="00533738" w:rsidRDefault="00AE0098" w:rsidP="00AE0098">
      <w:pPr>
        <w:spacing w:line="360" w:lineRule="auto"/>
        <w:rPr>
          <w:rFonts w:ascii="Arial" w:hAnsi="Arial" w:cs="Arial"/>
          <w:b/>
          <w:szCs w:val="19"/>
          <w:lang w:val="en-US"/>
        </w:rPr>
      </w:pPr>
      <w:r w:rsidRPr="00AE0098">
        <w:rPr>
          <w:rFonts w:ascii="Arial" w:hAnsi="Arial" w:cs="Arial"/>
          <w:b/>
          <w:szCs w:val="19"/>
        </w:rPr>
        <w:t>Combination of belts</w:t>
      </w:r>
      <w:r w:rsidR="001872E3" w:rsidRPr="00533738">
        <w:rPr>
          <w:rFonts w:ascii="Arial" w:hAnsi="Arial" w:cs="Arial"/>
          <w:b/>
          <w:szCs w:val="19"/>
          <w:lang w:val="en-US"/>
        </w:rPr>
        <w:t xml:space="preserve"> </w:t>
      </w:r>
    </w:p>
    <w:p w:rsidR="001872E3" w:rsidRPr="00533738" w:rsidRDefault="00AE0098" w:rsidP="00AE0098">
      <w:pPr>
        <w:spacing w:line="360" w:lineRule="auto"/>
        <w:rPr>
          <w:rFonts w:ascii="Arial" w:hAnsi="Arial" w:cs="Arial"/>
          <w:szCs w:val="19"/>
          <w:lang w:val="en-US"/>
        </w:rPr>
      </w:pPr>
      <w:r w:rsidRPr="00AE0098">
        <w:rPr>
          <w:rFonts w:ascii="Arial" w:hAnsi="Arial" w:cs="Arial"/>
          <w:szCs w:val="19"/>
        </w:rPr>
        <w:t>The combination of Forbo Movement Systems’ series 11 with the tried-and-tested series 5 is excellent for heavy-duty loads.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Series 5 is a particularly strong and versatile curved belt with stainless steel hinge pins and a large open area.</w:t>
      </w:r>
      <w:r w:rsidR="001872E3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In conjunction with series 11 it incorporates the best of both series and produces high levels of pull despite its small curve radii.</w:t>
      </w:r>
      <w:r w:rsidR="00696A0A" w:rsidRPr="00533738">
        <w:rPr>
          <w:rFonts w:ascii="Arial" w:hAnsi="Arial" w:cs="Arial"/>
          <w:szCs w:val="19"/>
          <w:lang w:val="en-US"/>
        </w:rPr>
        <w:t xml:space="preserve"> </w:t>
      </w:r>
      <w:r w:rsidRPr="00AE0098">
        <w:rPr>
          <w:rFonts w:ascii="Arial" w:hAnsi="Arial" w:cs="Arial"/>
          <w:szCs w:val="19"/>
        </w:rPr>
        <w:t>The combination belts are also ideal for spiral applications with the exceptional pairing of a very strong spiral belt with a very low curve radius (minimum of 1.45 x belt width).</w:t>
      </w:r>
    </w:p>
    <w:p w:rsidR="001872E3" w:rsidRPr="00533738" w:rsidRDefault="001872E3" w:rsidP="001872E3">
      <w:pPr>
        <w:spacing w:line="360" w:lineRule="auto"/>
        <w:rPr>
          <w:rFonts w:ascii="Arial" w:hAnsi="Arial" w:cs="Arial"/>
          <w:lang w:val="en-US"/>
        </w:rPr>
      </w:pPr>
    </w:p>
    <w:p w:rsidR="001872E3" w:rsidRPr="00533738" w:rsidRDefault="001872E3" w:rsidP="001872E3">
      <w:pPr>
        <w:spacing w:line="360" w:lineRule="auto"/>
        <w:rPr>
          <w:rFonts w:ascii="Arial" w:hAnsi="Arial" w:cs="Arial"/>
          <w:lang w:val="en-US"/>
        </w:rPr>
      </w:pPr>
    </w:p>
    <w:p w:rsidR="00533738" w:rsidRPr="00BB43CE" w:rsidRDefault="00533738" w:rsidP="00533738">
      <w:pPr>
        <w:pStyle w:val="PressReleaseText"/>
        <w:spacing w:line="240" w:lineRule="auto"/>
        <w:jc w:val="left"/>
        <w:rPr>
          <w:rFonts w:ascii="Georgia" w:hAnsi="Georgia"/>
          <w:sz w:val="18"/>
          <w:szCs w:val="18"/>
          <w:lang w:val="en-US"/>
        </w:rPr>
      </w:pPr>
      <w:r w:rsidRPr="001F22ED">
        <w:rPr>
          <w:rFonts w:ascii="Georgia" w:hAnsi="Georgia"/>
          <w:sz w:val="18"/>
          <w:szCs w:val="18"/>
        </w:rPr>
        <w:t>Forbo Movement Systems employs more than 2,000 people globally in nine production sites and 25 international companies.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Forbo conveyor and power transmission belts are used in nearly all industries, but also in the retail and services sectors.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 xml:space="preserve">Key competencies are the food and packaging industries, logistics and </w:t>
      </w:r>
      <w:r w:rsidRPr="001F22ED">
        <w:rPr>
          <w:rFonts w:ascii="Georgia" w:hAnsi="Georgia"/>
          <w:sz w:val="18"/>
          <w:szCs w:val="18"/>
        </w:rPr>
        <w:lastRenderedPageBreak/>
        <w:t>airports, as well as paper, print and raw materials industries.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The company was founded in 1919 in Hanover.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Since 1994 the company has belonged to the Swiss Forbo Group.</w:t>
      </w:r>
      <w:r w:rsidRPr="00BB43CE">
        <w:rPr>
          <w:rFonts w:ascii="Georgia" w:hAnsi="Georgia"/>
          <w:sz w:val="18"/>
          <w:szCs w:val="18"/>
          <w:lang w:val="en-US"/>
        </w:rPr>
        <w:t xml:space="preserve"> </w:t>
      </w:r>
      <w:r w:rsidRPr="001F22ED">
        <w:rPr>
          <w:rFonts w:ascii="Georgia" w:hAnsi="Georgia"/>
          <w:sz w:val="18"/>
          <w:szCs w:val="18"/>
        </w:rPr>
        <w:t>The products have been marketed since 2007 under the master brand “Forbo Movement Systems”.</w:t>
      </w:r>
    </w:p>
    <w:p w:rsidR="001872E3" w:rsidRPr="00533738" w:rsidRDefault="001872E3" w:rsidP="001872E3">
      <w:pPr>
        <w:spacing w:line="360" w:lineRule="auto"/>
        <w:rPr>
          <w:rFonts w:ascii="Arial" w:hAnsi="Arial" w:cs="Arial"/>
          <w:lang w:val="en-US"/>
        </w:rPr>
      </w:pPr>
    </w:p>
    <w:p w:rsidR="001872E3" w:rsidRPr="00533738" w:rsidRDefault="001872E3" w:rsidP="001872E3">
      <w:pPr>
        <w:rPr>
          <w:lang w:val="en-US"/>
        </w:rPr>
      </w:pPr>
    </w:p>
    <w:p w:rsidR="001872E3" w:rsidRPr="00533738" w:rsidRDefault="001872E3" w:rsidP="001872E3">
      <w:pPr>
        <w:rPr>
          <w:lang w:val="en-US"/>
        </w:rPr>
      </w:pPr>
    </w:p>
    <w:p w:rsidR="001872E3" w:rsidRPr="00533738" w:rsidRDefault="001872E3" w:rsidP="001872E3">
      <w:pPr>
        <w:rPr>
          <w:lang w:val="en-US"/>
        </w:rPr>
      </w:pPr>
    </w:p>
    <w:p w:rsidR="00303033" w:rsidRPr="00533738" w:rsidRDefault="00303033">
      <w:pPr>
        <w:pStyle w:val="PressReleaseText"/>
        <w:rPr>
          <w:lang w:val="en-US"/>
        </w:rPr>
      </w:pPr>
    </w:p>
    <w:p w:rsidR="00303033" w:rsidRPr="00533738" w:rsidRDefault="00303033">
      <w:pPr>
        <w:pStyle w:val="Adressline"/>
        <w:rPr>
          <w:lang w:val="en-US"/>
        </w:rPr>
      </w:pPr>
    </w:p>
    <w:p w:rsidR="00D51D64" w:rsidRDefault="00AE0098" w:rsidP="00D51D64">
      <w:pPr>
        <w:pStyle w:val="Address"/>
      </w:pPr>
      <w:r w:rsidRPr="00AE0098">
        <w:t>For further information contact:</w:t>
      </w:r>
    </w:p>
    <w:p w:rsidR="00D51D64" w:rsidRPr="00533738" w:rsidRDefault="00533738" w:rsidP="00D51D64">
      <w:pPr>
        <w:pStyle w:val="Address"/>
        <w:rPr>
          <w:lang w:val="en-US"/>
        </w:rPr>
      </w:pPr>
      <w:r>
        <w:t>Matthias Eilert</w:t>
      </w:r>
      <w:r>
        <w:tab/>
      </w:r>
    </w:p>
    <w:p w:rsidR="00D51D64" w:rsidRPr="00533738" w:rsidRDefault="00533738" w:rsidP="00D51D64">
      <w:pPr>
        <w:pStyle w:val="Address"/>
        <w:rPr>
          <w:lang w:val="en-US"/>
        </w:rPr>
      </w:pPr>
      <w:r>
        <w:t>Marketing Communications Europe</w:t>
      </w:r>
      <w:r>
        <w:tab/>
      </w:r>
    </w:p>
    <w:p w:rsidR="00D51D64" w:rsidRDefault="00AE0098" w:rsidP="00D51D64">
      <w:pPr>
        <w:pStyle w:val="Address"/>
      </w:pPr>
      <w:r w:rsidRPr="00AE0098">
        <w:t xml:space="preserve">Phone +49 511 67 04 </w:t>
      </w:r>
      <w:r w:rsidR="00533738">
        <w:t>232</w:t>
      </w:r>
      <w:r w:rsidRPr="00AE0098">
        <w:t xml:space="preserve">, Fax +49 511 67 04 </w:t>
      </w:r>
      <w:r w:rsidR="00533738">
        <w:t>233</w:t>
      </w:r>
      <w:bookmarkStart w:id="0" w:name="_GoBack"/>
      <w:bookmarkEnd w:id="0"/>
    </w:p>
    <w:p w:rsidR="00D51D64" w:rsidRDefault="00AE0098" w:rsidP="00D51D64">
      <w:pPr>
        <w:pStyle w:val="Address"/>
      </w:pPr>
      <w:r w:rsidRPr="00AE0098">
        <w:t>siegling@forbo.com</w:t>
      </w:r>
    </w:p>
    <w:p w:rsidR="00303033" w:rsidRDefault="00303033"/>
    <w:sectPr w:rsidR="00303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E3" w:rsidRDefault="001872E3">
      <w:r>
        <w:separator/>
      </w:r>
    </w:p>
  </w:endnote>
  <w:endnote w:type="continuationSeparator" w:id="0">
    <w:p w:rsidR="001872E3" w:rsidRDefault="001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E7" w:rsidRDefault="00257D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E7" w:rsidRDefault="00257D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E7" w:rsidRDefault="00257D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E3" w:rsidRDefault="001872E3">
      <w:r>
        <w:separator/>
      </w:r>
    </w:p>
  </w:footnote>
  <w:footnote w:type="continuationSeparator" w:id="0">
    <w:p w:rsidR="001872E3" w:rsidRDefault="0018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E7" w:rsidRDefault="00257D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1872E3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46D6F2E" wp14:editId="354F13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1872E3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5ABDC88" wp14:editId="1D382EB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533738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33738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533738">
            <w:fldChar w:fldCharType="begin"/>
          </w:r>
          <w:r w:rsidR="00533738">
            <w:instrText xml:space="preserve"> NUMPAGES  \* MERGEFORMAT </w:instrText>
          </w:r>
          <w:r w:rsidR="00533738">
            <w:fldChar w:fldCharType="separate"/>
          </w:r>
          <w:r w:rsidR="00533738">
            <w:rPr>
              <w:noProof/>
            </w:rPr>
            <w:t>3</w:t>
          </w:r>
          <w:r w:rsidR="00533738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1872E3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4C62F54A" wp14:editId="0B6900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1872E3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563BBECA" wp14:editId="4D132A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3"/>
    <w:rsid w:val="00174C92"/>
    <w:rsid w:val="001872E3"/>
    <w:rsid w:val="00257DE7"/>
    <w:rsid w:val="002A4CC4"/>
    <w:rsid w:val="00303033"/>
    <w:rsid w:val="003F5CAB"/>
    <w:rsid w:val="00421776"/>
    <w:rsid w:val="004F4BC4"/>
    <w:rsid w:val="00533738"/>
    <w:rsid w:val="00580A84"/>
    <w:rsid w:val="00696A0A"/>
    <w:rsid w:val="009A5838"/>
    <w:rsid w:val="00AE0098"/>
    <w:rsid w:val="00D51D64"/>
    <w:rsid w:val="00EF57CB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EF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57C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EF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57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593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2015-05-29T07:14:00Z</cp:lastPrinted>
  <dcterms:created xsi:type="dcterms:W3CDTF">2015-06-02T09:07:00Z</dcterms:created>
  <dcterms:modified xsi:type="dcterms:W3CDTF">2015-06-26T08:23:00Z</dcterms:modified>
</cp:coreProperties>
</file>