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5A001B" w:rsidRPr="00E61D2B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5A001B" w:rsidRPr="00E61D2B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E61D2B" w:rsidRDefault="00303033">
                  <w:pPr>
                    <w:pStyle w:val="TitleRef"/>
                    <w:rPr>
                      <w:lang w:val="en-US"/>
                    </w:rPr>
                  </w:pPr>
                  <w:r w:rsidRPr="00E61D2B">
                    <w:rPr>
                      <w:lang w:val="en-US"/>
                    </w:rPr>
                    <w:t>press release</w:t>
                  </w:r>
                </w:p>
              </w:tc>
            </w:tr>
            <w:tr w:rsidR="005A001B" w:rsidRPr="00E61D2B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E61D2B" w:rsidRDefault="00303033">
                  <w:pPr>
                    <w:pStyle w:val="Page"/>
                    <w:rPr>
                      <w:lang w:val="en-US"/>
                    </w:rPr>
                  </w:pPr>
                  <w:r w:rsidRPr="00E61D2B">
                    <w:rPr>
                      <w:lang w:val="en-US"/>
                    </w:rPr>
                    <w:t xml:space="preserve">page </w:t>
                  </w:r>
                  <w:r w:rsidRPr="00E61D2B">
                    <w:rPr>
                      <w:lang w:val="en-US"/>
                    </w:rPr>
                    <w:fldChar w:fldCharType="begin"/>
                  </w:r>
                  <w:r w:rsidRPr="00E61D2B">
                    <w:rPr>
                      <w:lang w:val="en-US"/>
                    </w:rPr>
                    <w:instrText xml:space="preserve"> PAGE  \* MERGEFORMAT </w:instrText>
                  </w:r>
                  <w:r w:rsidRPr="00E61D2B">
                    <w:rPr>
                      <w:lang w:val="en-US"/>
                    </w:rPr>
                    <w:fldChar w:fldCharType="separate"/>
                  </w:r>
                  <w:r w:rsidRPr="00E61D2B">
                    <w:rPr>
                      <w:noProof/>
                      <w:lang w:val="en-US"/>
                    </w:rPr>
                    <w:t>1</w:t>
                  </w:r>
                  <w:r w:rsidRPr="00E61D2B">
                    <w:rPr>
                      <w:lang w:val="en-US"/>
                    </w:rPr>
                    <w:fldChar w:fldCharType="end"/>
                  </w:r>
                  <w:r w:rsidRPr="00E61D2B">
                    <w:rPr>
                      <w:lang w:val="en-US"/>
                    </w:rPr>
                    <w:t xml:space="preserve"> of </w:t>
                  </w:r>
                  <w:r w:rsidR="00E3562C" w:rsidRPr="00E61D2B">
                    <w:rPr>
                      <w:lang w:val="en-US"/>
                    </w:rPr>
                    <w:fldChar w:fldCharType="begin"/>
                  </w:r>
                  <w:r w:rsidR="00E3562C" w:rsidRPr="00E61D2B">
                    <w:rPr>
                      <w:lang w:val="en-US"/>
                    </w:rPr>
                    <w:instrText xml:space="preserve"> NUMPAGES  \* MERGEFORMAT </w:instrText>
                  </w:r>
                  <w:r w:rsidR="00E3562C" w:rsidRPr="00E61D2B">
                    <w:rPr>
                      <w:lang w:val="en-US"/>
                    </w:rPr>
                    <w:fldChar w:fldCharType="separate"/>
                  </w:r>
                  <w:r w:rsidRPr="00E61D2B">
                    <w:rPr>
                      <w:noProof/>
                      <w:lang w:val="en-US"/>
                    </w:rPr>
                    <w:t>2</w:t>
                  </w:r>
                  <w:r w:rsidR="00E3562C" w:rsidRPr="00E61D2B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5A001B" w:rsidRPr="00E61D2B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E61D2B" w:rsidRDefault="00303033">
                  <w:pPr>
                    <w:rPr>
                      <w:lang w:val="en-US"/>
                    </w:rPr>
                  </w:pPr>
                </w:p>
              </w:tc>
            </w:tr>
            <w:tr w:rsidR="005A001B" w:rsidRPr="00E61D2B" w:rsidTr="00305D26">
              <w:tblPrEx>
                <w:tblBorders>
                  <w:insideH w:val="single" w:sz="2" w:space="0" w:color="auto"/>
                </w:tblBorders>
              </w:tblPrEx>
              <w:trPr>
                <w:trHeight w:val="229"/>
              </w:trPr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E61D2B" w:rsidRDefault="00305D26" w:rsidP="00BB1231">
                  <w:pPr>
                    <w:pStyle w:val="Subject"/>
                    <w:rPr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lang w:val="en-US" w:eastAsia="zh-CN"/>
                    </w:rPr>
                    <w:t>小细节大</w:t>
                  </w:r>
                  <w:r>
                    <w:rPr>
                      <w:bCs/>
                      <w:lang w:val="en-US" w:eastAsia="zh-CN"/>
                    </w:rPr>
                    <w:t>影响</w:t>
                  </w:r>
                </w:p>
              </w:tc>
            </w:tr>
          </w:tbl>
          <w:p w:rsidR="00303033" w:rsidRPr="00E61D2B" w:rsidRDefault="00303033">
            <w:pPr>
              <w:rPr>
                <w:lang w:val="en-US"/>
              </w:rPr>
            </w:pPr>
          </w:p>
        </w:tc>
      </w:tr>
    </w:tbl>
    <w:p w:rsidR="00303033" w:rsidRPr="00E61D2B" w:rsidRDefault="00303033">
      <w:pPr>
        <w:pStyle w:val="Page"/>
        <w:rPr>
          <w:lang w:val="en-US"/>
        </w:rPr>
      </w:pPr>
      <w:r w:rsidRPr="00E61D2B">
        <w:rPr>
          <w:lang w:val="en-US"/>
        </w:rPr>
        <w:t>[lead]</w:t>
      </w:r>
    </w:p>
    <w:p w:rsidR="001A3B6D" w:rsidRPr="00E61D2B" w:rsidRDefault="00305D26" w:rsidP="001A3B6D">
      <w:pPr>
        <w:pStyle w:val="PressReleaseText"/>
        <w:rPr>
          <w:lang w:val="en-US" w:eastAsia="zh-CN"/>
        </w:rPr>
      </w:pPr>
      <w:r>
        <w:rPr>
          <w:rFonts w:hint="eastAsia"/>
          <w:lang w:val="en-US" w:eastAsia="zh-CN"/>
        </w:rPr>
        <w:t>汉诺威</w:t>
      </w:r>
      <w:r w:rsidR="006A46D7" w:rsidRPr="00E61D2B">
        <w:rPr>
          <w:lang w:val="en-US"/>
        </w:rPr>
        <w:t xml:space="preserve">, </w:t>
      </w:r>
      <w:r w:rsidR="006A46D7" w:rsidRPr="00E61D2B">
        <w:rPr>
          <w:lang w:val="en-US"/>
        </w:rPr>
        <w:fldChar w:fldCharType="begin"/>
      </w:r>
      <w:r w:rsidR="006A46D7" w:rsidRPr="00E61D2B">
        <w:rPr>
          <w:lang w:val="en-US"/>
        </w:rPr>
        <w:instrText xml:space="preserve"> CREATEDATE \@ "MMMM dd, yyyy" \* MERGEFORMAT </w:instrText>
      </w:r>
      <w:r w:rsidR="006A46D7" w:rsidRPr="00E61D2B">
        <w:rPr>
          <w:lang w:val="en-US"/>
        </w:rPr>
        <w:fldChar w:fldCharType="separate"/>
      </w:r>
      <w:r>
        <w:rPr>
          <w:noProof/>
          <w:lang w:val="en-US"/>
        </w:rPr>
        <w:t>5</w:t>
      </w:r>
      <w:r>
        <w:rPr>
          <w:rFonts w:hint="eastAsia"/>
          <w:noProof/>
          <w:lang w:val="en-US" w:eastAsia="zh-CN"/>
        </w:rPr>
        <w:t>,</w:t>
      </w:r>
      <w:r>
        <w:rPr>
          <w:noProof/>
          <w:lang w:val="en-US" w:eastAsia="zh-CN"/>
        </w:rPr>
        <w:t xml:space="preserve"> </w:t>
      </w:r>
      <w:r w:rsidR="006A46D7" w:rsidRPr="00E61D2B">
        <w:rPr>
          <w:noProof/>
          <w:lang w:val="en-US"/>
        </w:rPr>
        <w:t>16, 2018</w:t>
      </w:r>
      <w:r w:rsidR="006A46D7" w:rsidRPr="00E61D2B">
        <w:rPr>
          <w:lang w:val="en-US"/>
        </w:rPr>
        <w:fldChar w:fldCharType="end"/>
      </w:r>
      <w:r w:rsidR="006A46D7" w:rsidRPr="00E61D2B">
        <w:rPr>
          <w:lang w:val="en-US"/>
        </w:rPr>
        <w:t xml:space="preserve"> – </w:t>
      </w:r>
      <w:r w:rsidR="002326FE">
        <w:rPr>
          <w:rFonts w:hint="eastAsia"/>
          <w:lang w:val="en-US" w:eastAsia="zh-CN"/>
        </w:rPr>
        <w:t>福尔波西格林</w:t>
      </w:r>
      <w:r w:rsidR="002326FE">
        <w:rPr>
          <w:rFonts w:hint="eastAsia"/>
          <w:lang w:val="en-US" w:eastAsia="zh-CN"/>
        </w:rPr>
        <w:t>(</w:t>
      </w:r>
      <w:r w:rsidR="006A46D7" w:rsidRPr="00E61D2B">
        <w:rPr>
          <w:lang w:val="en-US"/>
        </w:rPr>
        <w:t>Forbo </w:t>
      </w:r>
      <w:proofErr w:type="spellStart"/>
      <w:r w:rsidR="006A46D7" w:rsidRPr="00E61D2B">
        <w:rPr>
          <w:lang w:val="en-US"/>
        </w:rPr>
        <w:t>Siegling</w:t>
      </w:r>
      <w:proofErr w:type="spellEnd"/>
      <w:r w:rsidR="002326FE">
        <w:rPr>
          <w:lang w:val="en-US"/>
        </w:rPr>
        <w:t>)</w:t>
      </w:r>
      <w:r w:rsidR="006A46D7" w:rsidRPr="00E61D2B">
        <w:rPr>
          <w:lang w:val="en-US"/>
        </w:rPr>
        <w:t xml:space="preserve"> </w:t>
      </w:r>
      <w:r w:rsidR="002326FE">
        <w:rPr>
          <w:rFonts w:hint="eastAsia"/>
          <w:lang w:val="en-US" w:eastAsia="zh-CN"/>
        </w:rPr>
        <w:t>塑料</w:t>
      </w:r>
      <w:r w:rsidR="002326FE">
        <w:rPr>
          <w:lang w:val="en-US" w:eastAsia="zh-CN"/>
        </w:rPr>
        <w:t>单元带</w:t>
      </w:r>
      <w:r w:rsidR="00E73A18">
        <w:rPr>
          <w:rFonts w:hint="eastAsia"/>
          <w:lang w:val="en-US" w:eastAsia="zh-CN"/>
        </w:rPr>
        <w:t>组合式</w:t>
      </w:r>
      <w:r w:rsidR="002326FE">
        <w:rPr>
          <w:lang w:val="en-US" w:eastAsia="zh-CN"/>
        </w:rPr>
        <w:t>链轮可以使皮带快速改变且无需拆卸轴。</w:t>
      </w:r>
    </w:p>
    <w:p w:rsidR="00303033" w:rsidRPr="00E61D2B" w:rsidRDefault="00303033" w:rsidP="001A3B6D">
      <w:pPr>
        <w:pStyle w:val="PressReleaseText"/>
        <w:rPr>
          <w:lang w:val="en-US"/>
        </w:rPr>
      </w:pPr>
      <w:r w:rsidRPr="00E61D2B">
        <w:rPr>
          <w:lang w:val="en-US"/>
        </w:rPr>
        <w:t>[Body]</w:t>
      </w:r>
    </w:p>
    <w:p w:rsidR="005B5C0B" w:rsidRPr="00E61D2B" w:rsidRDefault="001936F2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1936F2">
        <w:rPr>
          <w:rFonts w:ascii="Arial" w:hAnsi="Arial" w:cs="Arial" w:hint="eastAsia"/>
          <w:sz w:val="20"/>
          <w:szCs w:val="20"/>
          <w:lang w:val="en-US"/>
        </w:rPr>
        <w:t>西格林</w:t>
      </w:r>
      <w:proofErr w:type="gramStart"/>
      <w:r w:rsidRPr="001936F2">
        <w:rPr>
          <w:rFonts w:ascii="Arial" w:hAnsi="Arial" w:cs="Arial" w:hint="eastAsia"/>
          <w:sz w:val="20"/>
          <w:szCs w:val="20"/>
          <w:lang w:val="en-US"/>
        </w:rPr>
        <w:t>宝络链</w:t>
      </w:r>
      <w:proofErr w:type="gramEnd"/>
      <w:r w:rsidR="00915A33"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 w:rsidRPr="001936F2">
        <w:rPr>
          <w:rFonts w:ascii="Arial" w:hAnsi="Arial" w:cs="Arial" w:hint="eastAsia"/>
          <w:sz w:val="20"/>
          <w:szCs w:val="20"/>
          <w:lang w:val="en-US"/>
        </w:rPr>
        <w:t>(</w:t>
      </w:r>
      <w:proofErr w:type="spellStart"/>
      <w:r w:rsidRPr="001936F2">
        <w:rPr>
          <w:rFonts w:ascii="Arial" w:hAnsi="Arial" w:cs="Arial" w:hint="eastAsia"/>
          <w:sz w:val="20"/>
          <w:szCs w:val="20"/>
          <w:lang w:val="en-US"/>
        </w:rPr>
        <w:t>siegling</w:t>
      </w:r>
      <w:proofErr w:type="spellEnd"/>
      <w:r w:rsidRPr="001936F2">
        <w:rPr>
          <w:rFonts w:ascii="Arial" w:hAnsi="Arial" w:cs="Arial" w:hint="eastAsia"/>
          <w:sz w:val="20"/>
          <w:szCs w:val="20"/>
          <w:lang w:val="en-US"/>
        </w:rPr>
        <w:t xml:space="preserve"> </w:t>
      </w:r>
      <w:proofErr w:type="spellStart"/>
      <w:r w:rsidRPr="001936F2">
        <w:rPr>
          <w:rFonts w:ascii="Arial" w:hAnsi="Arial" w:cs="Arial" w:hint="eastAsia"/>
          <w:sz w:val="20"/>
          <w:szCs w:val="20"/>
          <w:lang w:val="en-US"/>
        </w:rPr>
        <w:t>prolink</w:t>
      </w:r>
      <w:proofErr w:type="spellEnd"/>
      <w:r w:rsidRPr="001936F2">
        <w:rPr>
          <w:rFonts w:ascii="Arial" w:hAnsi="Arial" w:cs="Arial" w:hint="eastAsia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S8</w:t>
      </w:r>
      <w:r>
        <w:rPr>
          <w:rFonts w:ascii="Arial" w:hAnsi="Arial" w:cs="Arial" w:hint="eastAsia"/>
          <w:sz w:val="20"/>
          <w:szCs w:val="20"/>
          <w:lang w:val="en-US" w:eastAsia="zh-CN"/>
        </w:rPr>
        <w:t>系列专为耐久</w:t>
      </w:r>
      <w:r>
        <w:rPr>
          <w:rFonts w:ascii="Arial" w:hAnsi="Arial" w:cs="Arial"/>
          <w:sz w:val="20"/>
          <w:szCs w:val="20"/>
          <w:lang w:val="en-US" w:eastAsia="zh-CN"/>
        </w:rPr>
        <w:t>性及出色的动力传动而设计。</w:t>
      </w:r>
      <w:r>
        <w:rPr>
          <w:rFonts w:ascii="Arial" w:hAnsi="Arial" w:cs="Arial" w:hint="eastAsia"/>
          <w:sz w:val="20"/>
          <w:szCs w:val="20"/>
          <w:lang w:val="en-US" w:eastAsia="zh-CN"/>
        </w:rPr>
        <w:t>是</w:t>
      </w:r>
      <w:r>
        <w:rPr>
          <w:rFonts w:ascii="Arial" w:hAnsi="Arial" w:cs="Arial"/>
          <w:sz w:val="20"/>
          <w:szCs w:val="20"/>
          <w:lang w:val="en-US" w:eastAsia="zh-CN"/>
        </w:rPr>
        <w:t>诸多工业应用的正确选择。</w:t>
      </w:r>
      <w:r>
        <w:rPr>
          <w:rFonts w:ascii="Arial" w:hAnsi="Arial" w:cs="Arial" w:hint="eastAsia"/>
          <w:sz w:val="20"/>
          <w:szCs w:val="20"/>
          <w:lang w:val="en-US" w:eastAsia="zh-CN"/>
        </w:rPr>
        <w:t>S</w:t>
      </w:r>
      <w:r>
        <w:rPr>
          <w:rFonts w:ascii="Arial" w:hAnsi="Arial" w:cs="Arial"/>
          <w:sz w:val="20"/>
          <w:szCs w:val="20"/>
          <w:lang w:val="en-US" w:eastAsia="zh-CN"/>
        </w:rPr>
        <w:t>8</w:t>
      </w:r>
      <w:r>
        <w:rPr>
          <w:rFonts w:ascii="Arial" w:hAnsi="Arial" w:cs="Arial" w:hint="eastAsia"/>
          <w:sz w:val="20"/>
          <w:szCs w:val="20"/>
          <w:lang w:val="en-US" w:eastAsia="zh-CN"/>
        </w:rPr>
        <w:t>系列</w:t>
      </w:r>
      <w:r w:rsidRPr="001936F2">
        <w:rPr>
          <w:rFonts w:ascii="Arial" w:hAnsi="Arial" w:cs="Arial" w:hint="eastAsia"/>
          <w:sz w:val="20"/>
          <w:szCs w:val="20"/>
          <w:lang w:val="en-US" w:eastAsia="zh-CN"/>
        </w:rPr>
        <w:t>几乎可以应付任何挑战，无论是来自托盘，板条箱，</w:t>
      </w:r>
      <w:r w:rsidR="00915A33">
        <w:rPr>
          <w:rFonts w:ascii="Arial" w:hAnsi="Arial" w:cs="Arial" w:hint="eastAsia"/>
          <w:sz w:val="20"/>
          <w:szCs w:val="20"/>
          <w:lang w:val="en-US" w:eastAsia="zh-CN"/>
        </w:rPr>
        <w:t>饮品</w:t>
      </w:r>
      <w:r w:rsidRPr="001936F2">
        <w:rPr>
          <w:rFonts w:ascii="Arial" w:hAnsi="Arial" w:cs="Arial" w:hint="eastAsia"/>
          <w:sz w:val="20"/>
          <w:szCs w:val="20"/>
          <w:lang w:val="en-US" w:eastAsia="zh-CN"/>
        </w:rPr>
        <w:t>，车辆或任何其他重型单位货物</w:t>
      </w:r>
      <w:r w:rsidR="00915A33">
        <w:rPr>
          <w:rFonts w:ascii="Arial" w:hAnsi="Arial" w:cs="Arial" w:hint="eastAsia"/>
          <w:sz w:val="20"/>
          <w:szCs w:val="20"/>
          <w:lang w:val="en-US" w:eastAsia="zh-CN"/>
        </w:rPr>
        <w:t>。</w:t>
      </w:r>
    </w:p>
    <w:p w:rsidR="005A001B" w:rsidRDefault="005A001B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:rsidR="00915A33" w:rsidRPr="00E61D2B" w:rsidRDefault="00915A33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 w:hint="eastAsia"/>
          <w:sz w:val="20"/>
          <w:szCs w:val="20"/>
          <w:lang w:val="en-US" w:eastAsia="zh-CN"/>
        </w:rPr>
        <w:t>此系列</w:t>
      </w:r>
      <w:r>
        <w:rPr>
          <w:rFonts w:ascii="Arial" w:hAnsi="Arial" w:cs="Arial"/>
          <w:sz w:val="20"/>
          <w:szCs w:val="20"/>
          <w:lang w:val="en-US" w:eastAsia="zh-CN"/>
        </w:rPr>
        <w:t>的链轮组合已加入一个</w:t>
      </w:r>
      <w:r w:rsidR="00E73A18">
        <w:rPr>
          <w:rFonts w:ascii="Arial" w:hAnsi="Arial" w:cs="Arial" w:hint="eastAsia"/>
          <w:sz w:val="20"/>
          <w:szCs w:val="20"/>
          <w:lang w:val="en-US" w:eastAsia="zh-CN"/>
        </w:rPr>
        <w:t>组合式</w:t>
      </w:r>
      <w:r>
        <w:rPr>
          <w:rFonts w:ascii="Arial" w:hAnsi="Arial" w:cs="Arial"/>
          <w:sz w:val="20"/>
          <w:szCs w:val="20"/>
          <w:lang w:val="en-US" w:eastAsia="zh-CN"/>
        </w:rPr>
        <w:t>链轮，</w:t>
      </w:r>
      <w:r>
        <w:rPr>
          <w:rFonts w:ascii="Arial" w:hAnsi="Arial" w:cs="Arial" w:hint="eastAsia"/>
          <w:sz w:val="20"/>
          <w:szCs w:val="20"/>
          <w:lang w:val="en-US" w:eastAsia="zh-CN"/>
        </w:rPr>
        <w:t>这样</w:t>
      </w:r>
      <w:r>
        <w:rPr>
          <w:rFonts w:ascii="Arial" w:hAnsi="Arial" w:cs="Arial"/>
          <w:sz w:val="20"/>
          <w:szCs w:val="20"/>
          <w:lang w:val="en-US" w:eastAsia="zh-CN"/>
        </w:rPr>
        <w:t>皮带即可</w:t>
      </w:r>
      <w:r>
        <w:rPr>
          <w:rFonts w:ascii="Arial" w:hAnsi="Arial" w:cs="Arial" w:hint="eastAsia"/>
          <w:sz w:val="20"/>
          <w:szCs w:val="20"/>
          <w:lang w:val="en-US" w:eastAsia="zh-CN"/>
        </w:rPr>
        <w:t>在</w:t>
      </w:r>
      <w:r>
        <w:rPr>
          <w:rFonts w:ascii="Arial" w:hAnsi="Arial" w:cs="Arial"/>
          <w:sz w:val="20"/>
          <w:szCs w:val="20"/>
          <w:lang w:val="en-US" w:eastAsia="zh-CN"/>
        </w:rPr>
        <w:t>输送机快速</w:t>
      </w:r>
      <w:r w:rsidR="00E73A18">
        <w:rPr>
          <w:rFonts w:ascii="Arial" w:hAnsi="Arial" w:cs="Arial" w:hint="eastAsia"/>
          <w:sz w:val="20"/>
          <w:szCs w:val="20"/>
          <w:lang w:val="en-US" w:eastAsia="zh-CN"/>
        </w:rPr>
        <w:t>更换，且</w:t>
      </w:r>
      <w:r w:rsidR="00E73A18">
        <w:rPr>
          <w:rFonts w:ascii="Arial" w:hAnsi="Arial" w:cs="Arial"/>
          <w:sz w:val="20"/>
          <w:szCs w:val="20"/>
          <w:lang w:val="en-US" w:eastAsia="zh-CN"/>
        </w:rPr>
        <w:t>不会产生问题</w:t>
      </w:r>
      <w:r>
        <w:rPr>
          <w:rFonts w:ascii="Arial" w:hAnsi="Arial" w:cs="Arial" w:hint="eastAsia"/>
          <w:sz w:val="20"/>
          <w:szCs w:val="20"/>
          <w:lang w:val="en-US" w:eastAsia="zh-CN"/>
        </w:rPr>
        <w:t>。</w:t>
      </w:r>
      <w:r w:rsidR="000B1300">
        <w:rPr>
          <w:rFonts w:ascii="Arial" w:hAnsi="Arial" w:cs="Arial" w:hint="eastAsia"/>
          <w:sz w:val="20"/>
          <w:szCs w:val="20"/>
          <w:lang w:val="en-US" w:eastAsia="zh-CN"/>
        </w:rPr>
        <w:t>我们</w:t>
      </w:r>
      <w:r w:rsidR="000B1300">
        <w:rPr>
          <w:rFonts w:ascii="Arial" w:hAnsi="Arial" w:cs="Arial"/>
          <w:sz w:val="20"/>
          <w:szCs w:val="20"/>
          <w:lang w:val="en-US" w:eastAsia="zh-CN"/>
        </w:rPr>
        <w:t>可提供</w:t>
      </w:r>
      <w:r w:rsidR="00D67246">
        <w:rPr>
          <w:rFonts w:ascii="Arial" w:hAnsi="Arial" w:cs="Arial" w:hint="eastAsia"/>
          <w:sz w:val="20"/>
          <w:szCs w:val="20"/>
          <w:lang w:val="en-US" w:eastAsia="zh-CN"/>
        </w:rPr>
        <w:t>带有</w:t>
      </w:r>
      <w:r w:rsidR="00D67246">
        <w:rPr>
          <w:rFonts w:ascii="Arial" w:hAnsi="Arial" w:cs="Arial"/>
          <w:sz w:val="20"/>
          <w:szCs w:val="20"/>
          <w:lang w:val="en-US" w:eastAsia="zh-CN"/>
        </w:rPr>
        <w:t>不同齿数的三种链轮</w:t>
      </w:r>
      <w:r w:rsidR="000B1300">
        <w:rPr>
          <w:rFonts w:ascii="Arial" w:hAnsi="Arial" w:cs="Arial" w:hint="eastAsia"/>
          <w:sz w:val="20"/>
          <w:szCs w:val="20"/>
          <w:lang w:val="en-US" w:eastAsia="zh-CN"/>
        </w:rPr>
        <w:t>（</w:t>
      </w:r>
      <w:r w:rsidR="000B1300" w:rsidRPr="00E61D2B">
        <w:rPr>
          <w:rFonts w:ascii="Arial" w:hAnsi="Arial" w:cs="Arial"/>
          <w:sz w:val="20"/>
          <w:szCs w:val="20"/>
          <w:lang w:val="en-US"/>
        </w:rPr>
        <w:t>Z12, Z16, Z19</w:t>
      </w:r>
      <w:r w:rsidR="000B1300">
        <w:rPr>
          <w:rFonts w:ascii="Arial" w:hAnsi="Arial" w:cs="Arial" w:hint="eastAsia"/>
          <w:sz w:val="20"/>
          <w:szCs w:val="20"/>
          <w:lang w:val="en-US" w:eastAsia="zh-CN"/>
        </w:rPr>
        <w:t>）及</w:t>
      </w:r>
      <w:r w:rsidR="000B1300">
        <w:rPr>
          <w:rFonts w:ascii="Arial" w:hAnsi="Arial" w:cs="Arial"/>
          <w:sz w:val="20"/>
          <w:szCs w:val="20"/>
          <w:lang w:val="en-US" w:eastAsia="zh-CN"/>
        </w:rPr>
        <w:t>不同尺寸的</w:t>
      </w:r>
      <w:r w:rsidR="000B1300">
        <w:rPr>
          <w:rFonts w:ascii="Arial" w:hAnsi="Arial" w:cs="Arial" w:hint="eastAsia"/>
          <w:sz w:val="20"/>
          <w:szCs w:val="20"/>
          <w:lang w:val="en-US" w:eastAsia="zh-CN"/>
        </w:rPr>
        <w:t>轴</w:t>
      </w:r>
      <w:r w:rsidR="000B1300">
        <w:rPr>
          <w:rFonts w:ascii="Arial" w:hAnsi="Arial" w:cs="Arial"/>
          <w:sz w:val="20"/>
          <w:szCs w:val="20"/>
          <w:lang w:val="en-US" w:eastAsia="zh-CN"/>
        </w:rPr>
        <w:t>（</w:t>
      </w:r>
      <w:r w:rsidR="000B1300">
        <w:rPr>
          <w:rFonts w:ascii="Arial" w:hAnsi="Arial" w:cs="Arial" w:hint="eastAsia"/>
          <w:sz w:val="20"/>
          <w:szCs w:val="20"/>
          <w:lang w:val="en-US" w:eastAsia="zh-CN"/>
        </w:rPr>
        <w:t>方形</w:t>
      </w:r>
      <w:r w:rsidR="000B1300">
        <w:rPr>
          <w:rFonts w:ascii="Arial" w:hAnsi="Arial" w:cs="Arial"/>
          <w:sz w:val="20"/>
          <w:szCs w:val="20"/>
          <w:lang w:val="en-US" w:eastAsia="zh-CN"/>
        </w:rPr>
        <w:t>及圆形）</w:t>
      </w:r>
      <w:r w:rsidR="000B1300">
        <w:rPr>
          <w:rFonts w:ascii="Arial" w:hAnsi="Arial" w:cs="Arial" w:hint="eastAsia"/>
          <w:sz w:val="20"/>
          <w:szCs w:val="20"/>
          <w:lang w:val="en-US" w:eastAsia="zh-CN"/>
        </w:rPr>
        <w:t>。</w:t>
      </w:r>
      <w:r w:rsidR="000B1300">
        <w:rPr>
          <w:rFonts w:ascii="Arial" w:hAnsi="Arial" w:cs="Arial"/>
          <w:sz w:val="20"/>
          <w:szCs w:val="20"/>
          <w:lang w:val="en-US" w:eastAsia="zh-CN"/>
        </w:rPr>
        <w:t>共有</w:t>
      </w:r>
      <w:r w:rsidR="000B1300">
        <w:rPr>
          <w:rFonts w:ascii="Arial" w:hAnsi="Arial" w:cs="Arial" w:hint="eastAsia"/>
          <w:sz w:val="20"/>
          <w:szCs w:val="20"/>
          <w:lang w:val="en-US" w:eastAsia="zh-CN"/>
        </w:rPr>
        <w:t>17</w:t>
      </w:r>
      <w:r w:rsidR="000B1300">
        <w:rPr>
          <w:rFonts w:ascii="Arial" w:hAnsi="Arial" w:cs="Arial" w:hint="eastAsia"/>
          <w:sz w:val="20"/>
          <w:szCs w:val="20"/>
          <w:lang w:val="en-US" w:eastAsia="zh-CN"/>
        </w:rPr>
        <w:t>种</w:t>
      </w:r>
      <w:r w:rsidR="00E73A18">
        <w:rPr>
          <w:rFonts w:ascii="Arial" w:hAnsi="Arial" w:cs="Arial" w:hint="eastAsia"/>
          <w:sz w:val="20"/>
          <w:szCs w:val="20"/>
          <w:lang w:val="en-US" w:eastAsia="zh-CN"/>
        </w:rPr>
        <w:t>组合式</w:t>
      </w:r>
      <w:r w:rsidR="000B1300">
        <w:rPr>
          <w:rFonts w:ascii="Arial" w:hAnsi="Arial" w:cs="Arial"/>
          <w:sz w:val="20"/>
          <w:szCs w:val="20"/>
          <w:lang w:val="en-US" w:eastAsia="zh-CN"/>
        </w:rPr>
        <w:t>链轮可用。</w:t>
      </w:r>
      <w:bookmarkStart w:id="0" w:name="_GoBack"/>
      <w:bookmarkEnd w:id="0"/>
    </w:p>
    <w:p w:rsidR="005A001B" w:rsidRDefault="005A001B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:rsidR="000B1300" w:rsidRPr="00E61D2B" w:rsidRDefault="000B1300" w:rsidP="009E2C97">
      <w:pPr>
        <w:spacing w:line="380" w:lineRule="exact"/>
        <w:jc w:val="both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 w:hint="eastAsia"/>
          <w:sz w:val="20"/>
          <w:szCs w:val="20"/>
          <w:lang w:val="en-US" w:eastAsia="zh-CN"/>
        </w:rPr>
        <w:t>输送机</w:t>
      </w:r>
      <w:r>
        <w:rPr>
          <w:rFonts w:ascii="Arial" w:hAnsi="Arial" w:cs="Arial"/>
          <w:sz w:val="20"/>
          <w:szCs w:val="20"/>
          <w:lang w:val="en-US" w:eastAsia="zh-CN"/>
        </w:rPr>
        <w:t>上</w:t>
      </w:r>
      <w:r>
        <w:rPr>
          <w:rFonts w:ascii="Arial" w:hAnsi="Arial" w:cs="Arial" w:hint="eastAsia"/>
          <w:sz w:val="20"/>
          <w:szCs w:val="20"/>
          <w:lang w:val="en-US" w:eastAsia="zh-CN"/>
        </w:rPr>
        <w:t>旧式</w:t>
      </w:r>
      <w:r>
        <w:rPr>
          <w:rFonts w:ascii="Arial" w:hAnsi="Arial" w:cs="Arial"/>
          <w:sz w:val="20"/>
          <w:szCs w:val="20"/>
          <w:lang w:val="en-US" w:eastAsia="zh-CN"/>
        </w:rPr>
        <w:t>或破损的部件</w:t>
      </w:r>
      <w:r>
        <w:rPr>
          <w:rFonts w:ascii="Arial" w:hAnsi="Arial" w:cs="Arial" w:hint="eastAsia"/>
          <w:sz w:val="20"/>
          <w:szCs w:val="20"/>
          <w:lang w:val="en-US" w:eastAsia="zh-CN"/>
        </w:rPr>
        <w:t>常常</w:t>
      </w:r>
      <w:r>
        <w:rPr>
          <w:rFonts w:ascii="Arial" w:hAnsi="Arial" w:cs="Arial"/>
          <w:sz w:val="20"/>
          <w:szCs w:val="20"/>
          <w:lang w:val="en-US" w:eastAsia="zh-CN"/>
        </w:rPr>
        <w:t>需要</w:t>
      </w:r>
      <w:r>
        <w:rPr>
          <w:rFonts w:ascii="Arial" w:hAnsi="Arial" w:cs="Arial" w:hint="eastAsia"/>
          <w:sz w:val="20"/>
          <w:szCs w:val="20"/>
          <w:lang w:val="en-US" w:eastAsia="zh-CN"/>
        </w:rPr>
        <w:t>更换新一代</w:t>
      </w:r>
      <w:r>
        <w:rPr>
          <w:rFonts w:ascii="Arial" w:hAnsi="Arial" w:cs="Arial"/>
          <w:sz w:val="20"/>
          <w:szCs w:val="20"/>
          <w:lang w:val="en-US" w:eastAsia="zh-CN"/>
        </w:rPr>
        <w:t>。</w:t>
      </w:r>
      <w:r>
        <w:rPr>
          <w:rFonts w:ascii="Arial" w:hAnsi="Arial" w:cs="Arial" w:hint="eastAsia"/>
          <w:sz w:val="20"/>
          <w:szCs w:val="20"/>
          <w:lang w:val="en-US" w:eastAsia="zh-CN"/>
        </w:rPr>
        <w:t>这些</w:t>
      </w:r>
      <w:r w:rsidR="00E73A18">
        <w:rPr>
          <w:rFonts w:ascii="Arial" w:hAnsi="Arial" w:cs="Arial" w:hint="eastAsia"/>
          <w:sz w:val="20"/>
          <w:szCs w:val="20"/>
          <w:lang w:val="en-US" w:eastAsia="zh-CN"/>
        </w:rPr>
        <w:t>组合式</w:t>
      </w:r>
      <w:r>
        <w:rPr>
          <w:rFonts w:ascii="Arial" w:hAnsi="Arial" w:cs="Arial"/>
          <w:sz w:val="20"/>
          <w:szCs w:val="20"/>
          <w:lang w:val="en-US" w:eastAsia="zh-CN"/>
        </w:rPr>
        <w:t>链轮使改装</w:t>
      </w:r>
      <w:r>
        <w:rPr>
          <w:rFonts w:ascii="Arial" w:hAnsi="Arial" w:cs="Arial" w:hint="eastAsia"/>
          <w:sz w:val="20"/>
          <w:szCs w:val="20"/>
          <w:lang w:val="en-US" w:eastAsia="zh-CN"/>
        </w:rPr>
        <w:t>极其容易且</w:t>
      </w:r>
      <w:r>
        <w:rPr>
          <w:rFonts w:ascii="Arial" w:hAnsi="Arial" w:cs="Arial"/>
          <w:sz w:val="20"/>
          <w:szCs w:val="20"/>
          <w:lang w:val="en-US" w:eastAsia="zh-CN"/>
        </w:rPr>
        <w:t>安装及拆卸</w:t>
      </w:r>
      <w:r w:rsidR="000A04F1">
        <w:rPr>
          <w:rFonts w:ascii="Arial" w:hAnsi="Arial" w:cs="Arial" w:hint="eastAsia"/>
          <w:sz w:val="20"/>
          <w:szCs w:val="20"/>
          <w:lang w:val="en-US" w:eastAsia="zh-CN"/>
        </w:rPr>
        <w:t>简单</w:t>
      </w:r>
      <w:r w:rsidR="000A04F1">
        <w:rPr>
          <w:rFonts w:ascii="Arial" w:hAnsi="Arial" w:cs="Arial"/>
          <w:sz w:val="20"/>
          <w:szCs w:val="20"/>
          <w:lang w:val="en-US" w:eastAsia="zh-CN"/>
        </w:rPr>
        <w:t>，</w:t>
      </w:r>
      <w:r w:rsidR="000A04F1">
        <w:rPr>
          <w:rFonts w:ascii="Arial" w:hAnsi="Arial" w:cs="Arial" w:hint="eastAsia"/>
          <w:sz w:val="20"/>
          <w:szCs w:val="20"/>
          <w:lang w:val="en-US" w:eastAsia="zh-CN"/>
        </w:rPr>
        <w:t>无需耗时</w:t>
      </w:r>
      <w:r w:rsidR="000A04F1">
        <w:rPr>
          <w:rFonts w:ascii="Arial" w:hAnsi="Arial" w:cs="Arial"/>
          <w:sz w:val="20"/>
          <w:szCs w:val="20"/>
          <w:lang w:val="en-US" w:eastAsia="zh-CN"/>
        </w:rPr>
        <w:t>的</w:t>
      </w:r>
      <w:r w:rsidR="000A04F1">
        <w:rPr>
          <w:rFonts w:ascii="Arial" w:hAnsi="Arial" w:cs="Arial" w:hint="eastAsia"/>
          <w:sz w:val="20"/>
          <w:szCs w:val="20"/>
          <w:lang w:val="en-US" w:eastAsia="zh-CN"/>
        </w:rPr>
        <w:t>拆除</w:t>
      </w:r>
      <w:r w:rsidR="000A04F1">
        <w:rPr>
          <w:rFonts w:ascii="Arial" w:hAnsi="Arial" w:cs="Arial"/>
          <w:sz w:val="20"/>
          <w:szCs w:val="20"/>
          <w:lang w:val="en-US" w:eastAsia="zh-CN"/>
        </w:rPr>
        <w:t>轴</w:t>
      </w:r>
      <w:r w:rsidR="000A04F1">
        <w:rPr>
          <w:rFonts w:ascii="Arial" w:hAnsi="Arial" w:cs="Arial" w:hint="eastAsia"/>
          <w:sz w:val="20"/>
          <w:szCs w:val="20"/>
          <w:lang w:val="en-US" w:eastAsia="zh-CN"/>
        </w:rPr>
        <w:t>过程。特别</w:t>
      </w:r>
      <w:r w:rsidR="000A04F1">
        <w:rPr>
          <w:rFonts w:ascii="Arial" w:hAnsi="Arial" w:cs="Arial"/>
          <w:sz w:val="20"/>
          <w:szCs w:val="20"/>
          <w:lang w:val="en-US" w:eastAsia="zh-CN"/>
        </w:rPr>
        <w:t>是</w:t>
      </w:r>
      <w:r w:rsidR="000A04F1">
        <w:rPr>
          <w:rFonts w:ascii="Arial" w:hAnsi="Arial" w:cs="Arial" w:hint="eastAsia"/>
          <w:sz w:val="20"/>
          <w:szCs w:val="20"/>
          <w:lang w:val="en-US" w:eastAsia="zh-CN"/>
        </w:rPr>
        <w:t>应用在</w:t>
      </w:r>
      <w:r w:rsidR="000A04F1">
        <w:rPr>
          <w:rFonts w:ascii="Arial" w:hAnsi="Arial" w:cs="Arial"/>
          <w:sz w:val="20"/>
          <w:szCs w:val="20"/>
          <w:lang w:val="en-US" w:eastAsia="zh-CN"/>
        </w:rPr>
        <w:t>如</w:t>
      </w:r>
      <w:r w:rsidR="000A04F1">
        <w:rPr>
          <w:rFonts w:ascii="Arial" w:hAnsi="Arial" w:cs="Arial" w:hint="eastAsia"/>
          <w:sz w:val="20"/>
          <w:szCs w:val="20"/>
          <w:lang w:val="en-US" w:eastAsia="zh-CN"/>
        </w:rPr>
        <w:t>轮胎</w:t>
      </w:r>
      <w:r w:rsidR="000A04F1">
        <w:rPr>
          <w:rFonts w:ascii="Arial" w:hAnsi="Arial" w:cs="Arial"/>
          <w:sz w:val="20"/>
          <w:szCs w:val="20"/>
          <w:lang w:val="en-US" w:eastAsia="zh-CN"/>
        </w:rPr>
        <w:t>行业或者</w:t>
      </w:r>
      <w:r w:rsidR="000A04F1">
        <w:rPr>
          <w:rFonts w:ascii="Arial" w:hAnsi="Arial" w:cs="Arial" w:hint="eastAsia"/>
          <w:sz w:val="20"/>
          <w:szCs w:val="20"/>
          <w:lang w:val="en-US" w:eastAsia="zh-CN"/>
        </w:rPr>
        <w:t>无纺布生产</w:t>
      </w:r>
      <w:r w:rsidR="000A04F1">
        <w:rPr>
          <w:rFonts w:ascii="Arial" w:hAnsi="Arial" w:cs="Arial"/>
          <w:sz w:val="20"/>
          <w:szCs w:val="20"/>
          <w:lang w:val="en-US" w:eastAsia="zh-CN"/>
        </w:rPr>
        <w:t>中</w:t>
      </w:r>
      <w:r w:rsidR="00E73A18">
        <w:rPr>
          <w:rFonts w:ascii="Arial" w:hAnsi="Arial" w:cs="Arial" w:hint="eastAsia"/>
          <w:sz w:val="20"/>
          <w:szCs w:val="20"/>
          <w:lang w:val="en-US" w:eastAsia="zh-CN"/>
        </w:rPr>
        <w:t>的</w:t>
      </w:r>
      <w:r w:rsidR="000A04F1">
        <w:rPr>
          <w:rFonts w:ascii="Arial" w:hAnsi="Arial" w:cs="Arial" w:hint="eastAsia"/>
          <w:sz w:val="20"/>
          <w:szCs w:val="20"/>
          <w:lang w:val="en-US" w:eastAsia="zh-CN"/>
        </w:rPr>
        <w:t>木制</w:t>
      </w:r>
      <w:r w:rsidR="000A04F1">
        <w:rPr>
          <w:rFonts w:ascii="Arial" w:hAnsi="Arial" w:cs="Arial"/>
          <w:sz w:val="20"/>
          <w:szCs w:val="20"/>
          <w:lang w:val="en-US" w:eastAsia="zh-CN"/>
        </w:rPr>
        <w:t>板条式</w:t>
      </w:r>
      <w:r w:rsidR="000A04F1">
        <w:rPr>
          <w:rFonts w:ascii="Arial" w:hAnsi="Arial" w:cs="Arial" w:hint="eastAsia"/>
          <w:sz w:val="20"/>
          <w:szCs w:val="20"/>
          <w:lang w:val="en-US" w:eastAsia="zh-CN"/>
        </w:rPr>
        <w:t>输送机上。</w:t>
      </w:r>
    </w:p>
    <w:p w:rsidR="00E61D2B" w:rsidRDefault="00E61D2B" w:rsidP="002445A7">
      <w:pPr>
        <w:spacing w:line="380" w:lineRule="exact"/>
        <w:jc w:val="both"/>
        <w:rPr>
          <w:rFonts w:ascii="Arial" w:hAnsi="Arial" w:cs="Arial"/>
          <w:sz w:val="21"/>
          <w:szCs w:val="21"/>
          <w:shd w:val="clear" w:color="auto" w:fill="FFFFFF"/>
          <w:lang w:val="en-US"/>
        </w:rPr>
      </w:pPr>
    </w:p>
    <w:p w:rsidR="005B5C0B" w:rsidRPr="00E61D2B" w:rsidRDefault="00FA6303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FA6303">
        <w:rPr>
          <w:rFonts w:ascii="Arial" w:hAnsi="Arial" w:cs="Arial" w:hint="eastAsia"/>
          <w:sz w:val="20"/>
          <w:szCs w:val="20"/>
          <w:lang w:val="en-US" w:eastAsia="zh-CN"/>
        </w:rPr>
        <w:t>链轮是</w:t>
      </w:r>
      <w:r w:rsidRPr="00FA6303">
        <w:rPr>
          <w:rFonts w:ascii="Arial" w:hAnsi="Arial" w:cs="Arial"/>
          <w:sz w:val="20"/>
          <w:szCs w:val="20"/>
          <w:lang w:val="en-US" w:eastAsia="zh-CN"/>
        </w:rPr>
        <w:t>预先装配好的（</w:t>
      </w:r>
      <w:r w:rsidR="00E73A18" w:rsidRPr="00E73A18">
        <w:rPr>
          <w:rFonts w:ascii="Arial" w:hAnsi="Arial" w:cs="Arial" w:hint="eastAsia"/>
          <w:sz w:val="20"/>
          <w:szCs w:val="20"/>
          <w:lang w:val="en-US" w:eastAsia="zh-CN"/>
        </w:rPr>
        <w:t>带有四个螺丝和螺母的两个部分</w:t>
      </w:r>
      <w:r w:rsidRPr="00FA6303">
        <w:rPr>
          <w:rFonts w:ascii="Arial" w:hAnsi="Arial" w:cs="Arial"/>
          <w:sz w:val="20"/>
          <w:szCs w:val="20"/>
          <w:lang w:val="en-US" w:eastAsia="zh-CN"/>
        </w:rPr>
        <w:t>）</w:t>
      </w:r>
      <w:r>
        <w:rPr>
          <w:rFonts w:ascii="Arial" w:hAnsi="Arial" w:cs="Arial" w:hint="eastAsia"/>
          <w:sz w:val="20"/>
          <w:szCs w:val="20"/>
          <w:lang w:val="en-US" w:eastAsia="zh-CN"/>
        </w:rPr>
        <w:t>。</w:t>
      </w:r>
      <w:r w:rsidRPr="00FA6303">
        <w:rPr>
          <w:rFonts w:ascii="Arial" w:hAnsi="Arial" w:cs="Arial" w:hint="eastAsia"/>
          <w:sz w:val="20"/>
          <w:szCs w:val="20"/>
          <w:lang w:val="en-US" w:eastAsia="zh-CN"/>
        </w:rPr>
        <w:t>所有的链轮都是</w:t>
      </w:r>
      <w:r>
        <w:rPr>
          <w:rFonts w:ascii="Arial" w:hAnsi="Arial" w:cs="Arial" w:hint="eastAsia"/>
          <w:sz w:val="20"/>
          <w:szCs w:val="20"/>
          <w:lang w:val="en-US" w:eastAsia="zh-CN"/>
        </w:rPr>
        <w:t>灰色</w:t>
      </w:r>
      <w:r>
        <w:rPr>
          <w:rFonts w:ascii="Arial" w:hAnsi="Arial" w:cs="Arial"/>
          <w:sz w:val="20"/>
          <w:szCs w:val="20"/>
          <w:lang w:val="en-US" w:eastAsia="zh-CN"/>
        </w:rPr>
        <w:t>且</w:t>
      </w:r>
      <w:r w:rsidRPr="00FA6303">
        <w:rPr>
          <w:rFonts w:ascii="Arial" w:hAnsi="Arial" w:cs="Arial" w:hint="eastAsia"/>
          <w:sz w:val="20"/>
          <w:szCs w:val="20"/>
          <w:lang w:val="en-US" w:eastAsia="zh-CN"/>
        </w:rPr>
        <w:t>由耐磨的聚酰胺</w:t>
      </w:r>
      <w:r>
        <w:rPr>
          <w:rFonts w:ascii="Arial" w:hAnsi="Arial" w:cs="Arial" w:hint="eastAsia"/>
          <w:sz w:val="20"/>
          <w:szCs w:val="20"/>
          <w:lang w:val="en-US" w:eastAsia="zh-CN"/>
        </w:rPr>
        <w:t>（</w:t>
      </w:r>
      <w:r>
        <w:rPr>
          <w:rFonts w:ascii="Arial" w:hAnsi="Arial" w:cs="Arial" w:hint="eastAsia"/>
          <w:sz w:val="20"/>
          <w:szCs w:val="20"/>
          <w:lang w:val="en-US" w:eastAsia="zh-CN"/>
        </w:rPr>
        <w:t>PA</w:t>
      </w:r>
      <w:r>
        <w:rPr>
          <w:rFonts w:ascii="Arial" w:hAnsi="Arial" w:cs="Arial" w:hint="eastAsia"/>
          <w:sz w:val="20"/>
          <w:szCs w:val="20"/>
          <w:lang w:val="en-US" w:eastAsia="zh-CN"/>
        </w:rPr>
        <w:t>）制成。</w:t>
      </w:r>
      <w:r w:rsidRPr="00FA6303">
        <w:rPr>
          <w:rFonts w:ascii="Arial" w:hAnsi="Arial" w:cs="Arial" w:hint="eastAsia"/>
          <w:sz w:val="20"/>
          <w:szCs w:val="20"/>
          <w:lang w:val="en-US" w:eastAsia="zh-CN"/>
        </w:rPr>
        <w:t>我们还可以提供</w:t>
      </w:r>
      <w:r>
        <w:rPr>
          <w:rFonts w:ascii="Arial" w:hAnsi="Arial" w:cs="Arial" w:hint="eastAsia"/>
          <w:sz w:val="20"/>
          <w:szCs w:val="20"/>
          <w:lang w:val="en-US" w:eastAsia="zh-CN"/>
        </w:rPr>
        <w:t>白色</w:t>
      </w:r>
      <w:r>
        <w:rPr>
          <w:rFonts w:ascii="Arial" w:hAnsi="Arial" w:cs="Arial"/>
          <w:sz w:val="20"/>
          <w:szCs w:val="20"/>
          <w:lang w:val="en-US" w:eastAsia="zh-CN"/>
        </w:rPr>
        <w:t>（</w:t>
      </w:r>
      <w:r>
        <w:rPr>
          <w:rFonts w:ascii="Arial" w:hAnsi="Arial" w:cs="Arial" w:hint="eastAsia"/>
          <w:sz w:val="20"/>
          <w:szCs w:val="20"/>
          <w:lang w:val="en-US" w:eastAsia="zh-CN"/>
        </w:rPr>
        <w:t>WT</w:t>
      </w:r>
      <w:r>
        <w:rPr>
          <w:rFonts w:ascii="Arial" w:hAnsi="Arial" w:cs="Arial"/>
          <w:sz w:val="20"/>
          <w:szCs w:val="20"/>
          <w:lang w:val="en-US" w:eastAsia="zh-CN"/>
        </w:rPr>
        <w:t>）</w:t>
      </w:r>
      <w:r w:rsidRPr="00FA6303">
        <w:rPr>
          <w:rFonts w:ascii="Arial" w:hAnsi="Arial" w:cs="Arial" w:hint="eastAsia"/>
          <w:sz w:val="20"/>
          <w:szCs w:val="20"/>
          <w:lang w:val="en-US" w:eastAsia="zh-CN"/>
        </w:rPr>
        <w:t>聚丙烯</w:t>
      </w:r>
      <w:r>
        <w:rPr>
          <w:rFonts w:ascii="Arial" w:hAnsi="Arial" w:cs="Arial" w:hint="eastAsia"/>
          <w:sz w:val="20"/>
          <w:szCs w:val="20"/>
          <w:lang w:val="en-US" w:eastAsia="zh-CN"/>
        </w:rPr>
        <w:t>（</w:t>
      </w:r>
      <w:r>
        <w:rPr>
          <w:rFonts w:ascii="Arial" w:hAnsi="Arial" w:cs="Arial" w:hint="eastAsia"/>
          <w:sz w:val="20"/>
          <w:szCs w:val="20"/>
          <w:lang w:val="en-US" w:eastAsia="zh-CN"/>
        </w:rPr>
        <w:t>PP</w:t>
      </w:r>
      <w:r>
        <w:rPr>
          <w:rFonts w:ascii="Arial" w:hAnsi="Arial" w:cs="Arial" w:hint="eastAsia"/>
          <w:sz w:val="20"/>
          <w:szCs w:val="20"/>
          <w:lang w:val="en-US" w:eastAsia="zh-CN"/>
        </w:rPr>
        <w:t>）材质</w:t>
      </w:r>
      <w:r w:rsidR="00E73A18">
        <w:rPr>
          <w:rFonts w:ascii="Arial" w:hAnsi="Arial" w:cs="Arial" w:hint="eastAsia"/>
          <w:sz w:val="20"/>
          <w:szCs w:val="20"/>
          <w:lang w:val="en-US" w:eastAsia="zh-CN"/>
        </w:rPr>
        <w:t>的</w:t>
      </w:r>
      <w:r w:rsidR="00E73A18">
        <w:rPr>
          <w:rFonts w:ascii="Arial" w:hAnsi="Arial" w:cs="Arial"/>
          <w:sz w:val="20"/>
          <w:szCs w:val="20"/>
          <w:lang w:val="en-US" w:eastAsia="zh-CN"/>
        </w:rPr>
        <w:t>链轮</w:t>
      </w:r>
      <w:r w:rsidRPr="00FA6303">
        <w:rPr>
          <w:rFonts w:ascii="Arial" w:hAnsi="Arial" w:cs="Arial" w:hint="eastAsia"/>
          <w:sz w:val="20"/>
          <w:szCs w:val="20"/>
          <w:lang w:val="en-US" w:eastAsia="zh-CN"/>
        </w:rPr>
        <w:t>，用于特别恶劣的环境</w:t>
      </w:r>
      <w:r>
        <w:rPr>
          <w:rFonts w:ascii="Arial" w:hAnsi="Arial" w:cs="Arial" w:hint="eastAsia"/>
          <w:sz w:val="20"/>
          <w:szCs w:val="20"/>
          <w:lang w:val="en-US" w:eastAsia="zh-CN"/>
        </w:rPr>
        <w:t>（如</w:t>
      </w:r>
      <w:r>
        <w:rPr>
          <w:rFonts w:ascii="Arial" w:hAnsi="Arial" w:cs="Arial"/>
          <w:sz w:val="20"/>
          <w:szCs w:val="20"/>
          <w:lang w:val="en-US" w:eastAsia="zh-CN"/>
        </w:rPr>
        <w:t>蓄电池酸液</w:t>
      </w:r>
      <w:r>
        <w:rPr>
          <w:rFonts w:ascii="Arial" w:hAnsi="Arial" w:cs="Arial" w:hint="eastAsia"/>
          <w:sz w:val="20"/>
          <w:szCs w:val="20"/>
          <w:lang w:val="en-US" w:eastAsia="zh-CN"/>
        </w:rPr>
        <w:t>）。</w:t>
      </w:r>
    </w:p>
    <w:p w:rsidR="005B5C0B" w:rsidRPr="00E61D2B" w:rsidRDefault="005B5C0B" w:rsidP="00397B9D">
      <w:pPr>
        <w:spacing w:line="38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:rsidR="00303033" w:rsidRPr="00E61D2B" w:rsidRDefault="00303033" w:rsidP="00397B9D">
      <w:pPr>
        <w:pStyle w:val="Adressline"/>
        <w:spacing w:line="380" w:lineRule="exact"/>
        <w:rPr>
          <w:sz w:val="20"/>
          <w:szCs w:val="20"/>
          <w:lang w:val="en-US"/>
        </w:rPr>
      </w:pPr>
    </w:p>
    <w:p w:rsidR="00D51D64" w:rsidRPr="00E61D2B" w:rsidRDefault="00D51D64" w:rsidP="00D51D64">
      <w:pPr>
        <w:pStyle w:val="Address"/>
        <w:rPr>
          <w:lang w:val="en-US"/>
        </w:rPr>
      </w:pPr>
      <w:r w:rsidRPr="00E61D2B">
        <w:rPr>
          <w:lang w:val="en-US"/>
        </w:rPr>
        <w:t>For further information:</w:t>
      </w:r>
    </w:p>
    <w:p w:rsidR="00D51D64" w:rsidRPr="00E61D2B" w:rsidRDefault="00B95D69" w:rsidP="00D51D64">
      <w:pPr>
        <w:pStyle w:val="Address"/>
        <w:rPr>
          <w:lang w:val="en-US"/>
        </w:rPr>
      </w:pPr>
      <w:r w:rsidRPr="00E61D2B">
        <w:rPr>
          <w:lang w:val="en-US"/>
        </w:rPr>
        <w:t>Matthias Eilert</w:t>
      </w:r>
    </w:p>
    <w:p w:rsidR="00D51D64" w:rsidRPr="00E61D2B" w:rsidRDefault="00B95D69" w:rsidP="00D51D64">
      <w:pPr>
        <w:pStyle w:val="Address"/>
        <w:rPr>
          <w:lang w:val="en-US"/>
        </w:rPr>
      </w:pPr>
      <w:r w:rsidRPr="00E61D2B">
        <w:rPr>
          <w:lang w:val="en-US"/>
        </w:rPr>
        <w:t>Marketing Communications</w:t>
      </w:r>
    </w:p>
    <w:p w:rsidR="00D51D64" w:rsidRPr="00E61D2B" w:rsidRDefault="00D51D64" w:rsidP="00D51D64">
      <w:pPr>
        <w:pStyle w:val="Address"/>
        <w:rPr>
          <w:lang w:val="en-US"/>
        </w:rPr>
      </w:pPr>
      <w:r w:rsidRPr="00E61D2B">
        <w:rPr>
          <w:lang w:val="en-US"/>
        </w:rPr>
        <w:t>Phone +49 511 67 04 232, Fax +49 511 67 04 233</w:t>
      </w:r>
    </w:p>
    <w:p w:rsidR="00D51D64" w:rsidRPr="00E61D2B" w:rsidRDefault="00D51D64" w:rsidP="00D51D64">
      <w:pPr>
        <w:pStyle w:val="Address"/>
        <w:rPr>
          <w:lang w:val="en-US"/>
        </w:rPr>
      </w:pPr>
      <w:r w:rsidRPr="00E61D2B">
        <w:rPr>
          <w:lang w:val="en-US"/>
        </w:rPr>
        <w:t>siegling@forbo.com</w:t>
      </w:r>
    </w:p>
    <w:p w:rsidR="00303033" w:rsidRPr="00E61D2B" w:rsidRDefault="00303033">
      <w:pPr>
        <w:rPr>
          <w:lang w:val="en-US"/>
        </w:rPr>
      </w:pPr>
    </w:p>
    <w:sectPr w:rsidR="00303033" w:rsidRPr="00E61D2B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19" w:rsidRDefault="00545E19">
      <w:r>
        <w:separator/>
      </w:r>
    </w:p>
  </w:endnote>
  <w:endnote w:type="continuationSeparator" w:id="0">
    <w:p w:rsidR="00545E19" w:rsidRDefault="0054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19" w:rsidRDefault="00545E19">
      <w:r>
        <w:separator/>
      </w:r>
    </w:p>
  </w:footnote>
  <w:footnote w:type="continuationSeparator" w:id="0">
    <w:p w:rsidR="00545E19" w:rsidRDefault="0054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a5"/>
          </w:pPr>
        </w:p>
        <w:p w:rsidR="00303033" w:rsidRDefault="00CA3224">
          <w:pPr>
            <w:pStyle w:val="LogoBlack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a5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545E19">
          <w:pPr>
            <w:pStyle w:val="a6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FA6303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A6303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545E19">
            <w:fldChar w:fldCharType="begin"/>
          </w:r>
          <w:r w:rsidR="00545E19">
            <w:instrText xml:space="preserve"> NUMPAGES  \* MERGEFORMAT </w:instrText>
          </w:r>
          <w:r w:rsidR="00545E19">
            <w:fldChar w:fldCharType="separate"/>
          </w:r>
          <w:r w:rsidR="00FA6303">
            <w:rPr>
              <w:noProof/>
            </w:rPr>
            <w:t>2</w:t>
          </w:r>
          <w:r w:rsidR="00545E19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a5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33" w:rsidRDefault="00303033">
    <w:pPr>
      <w:pStyle w:val="a5"/>
    </w:pPr>
  </w:p>
  <w:p w:rsidR="00303033" w:rsidRDefault="00CA3224">
    <w:pPr>
      <w:pStyle w:val="LogoBlack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0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6A46D7"/>
    <w:rsid w:val="000A04F1"/>
    <w:rsid w:val="000B1300"/>
    <w:rsid w:val="000F1E76"/>
    <w:rsid w:val="00105DA9"/>
    <w:rsid w:val="00112311"/>
    <w:rsid w:val="00112357"/>
    <w:rsid w:val="001936F2"/>
    <w:rsid w:val="0019396A"/>
    <w:rsid w:val="001A3B6D"/>
    <w:rsid w:val="001B1391"/>
    <w:rsid w:val="001F3285"/>
    <w:rsid w:val="002326FE"/>
    <w:rsid w:val="00237559"/>
    <w:rsid w:val="002445A7"/>
    <w:rsid w:val="0025449D"/>
    <w:rsid w:val="002D73D8"/>
    <w:rsid w:val="00303033"/>
    <w:rsid w:val="00305D26"/>
    <w:rsid w:val="00317597"/>
    <w:rsid w:val="00336582"/>
    <w:rsid w:val="00397B9D"/>
    <w:rsid w:val="003F3E76"/>
    <w:rsid w:val="004A609E"/>
    <w:rsid w:val="00545E19"/>
    <w:rsid w:val="005A001B"/>
    <w:rsid w:val="005B5C0B"/>
    <w:rsid w:val="00616A77"/>
    <w:rsid w:val="006177D4"/>
    <w:rsid w:val="006A46D7"/>
    <w:rsid w:val="00806466"/>
    <w:rsid w:val="008B2994"/>
    <w:rsid w:val="00915A33"/>
    <w:rsid w:val="00992F4F"/>
    <w:rsid w:val="009E2C97"/>
    <w:rsid w:val="009E5A25"/>
    <w:rsid w:val="009F0EC1"/>
    <w:rsid w:val="00AD4033"/>
    <w:rsid w:val="00B80AD2"/>
    <w:rsid w:val="00B95D69"/>
    <w:rsid w:val="00BB1231"/>
    <w:rsid w:val="00BC6F1B"/>
    <w:rsid w:val="00C74796"/>
    <w:rsid w:val="00CA3224"/>
    <w:rsid w:val="00D04D7E"/>
    <w:rsid w:val="00D162CD"/>
    <w:rsid w:val="00D51D64"/>
    <w:rsid w:val="00D67246"/>
    <w:rsid w:val="00DC63AA"/>
    <w:rsid w:val="00E3562C"/>
    <w:rsid w:val="00E61D2B"/>
    <w:rsid w:val="00E73A18"/>
    <w:rsid w:val="00FA6303"/>
    <w:rsid w:val="00FB1B9E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BCDB0"/>
  <w15:docId w15:val="{E9C5B497-EDE5-4534-9D49-827D4D5C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</w:style>
  <w:style w:type="paragraph" w:customStyle="1" w:styleId="Address">
    <w:name w:val="Address"/>
    <w:basedOn w:val="a1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a6"/>
    <w:rPr>
      <w:bCs w:val="0"/>
      <w:caps w:val="0"/>
      <w:sz w:val="22"/>
      <w:szCs w:val="19"/>
    </w:rPr>
  </w:style>
  <w:style w:type="paragraph" w:styleId="a7">
    <w:name w:val="footer"/>
    <w:basedOn w:val="Address"/>
  </w:style>
  <w:style w:type="paragraph" w:customStyle="1" w:styleId="LogoBlack">
    <w:name w:val="LogoBlack"/>
    <w:basedOn w:val="a5"/>
  </w:style>
  <w:style w:type="paragraph" w:customStyle="1" w:styleId="LogoColor">
    <w:name w:val="LogoColor"/>
    <w:basedOn w:val="a5"/>
  </w:style>
  <w:style w:type="paragraph" w:customStyle="1" w:styleId="Gruformel1">
    <w:name w:val="Grußformel1"/>
    <w:basedOn w:val="a1"/>
    <w:pPr>
      <w:keepNext/>
      <w:keepLines/>
    </w:pPr>
  </w:style>
  <w:style w:type="paragraph" w:styleId="a0">
    <w:name w:val="List Bullet"/>
    <w:basedOn w:val="a1"/>
    <w:pPr>
      <w:numPr>
        <w:numId w:val="2"/>
      </w:numPr>
      <w:tabs>
        <w:tab w:val="clear" w:pos="360"/>
      </w:tabs>
    </w:pPr>
  </w:style>
  <w:style w:type="paragraph" w:styleId="a6">
    <w:name w:val="Title"/>
    <w:basedOn w:val="a1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a">
    <w:name w:val="List Number"/>
    <w:basedOn w:val="a1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a6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a8">
    <w:name w:val="Balloon Text"/>
    <w:basedOn w:val="a1"/>
    <w:link w:val="a9"/>
    <w:semiHidden/>
    <w:unhideWhenUsed/>
    <w:rsid w:val="000F1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2"/>
    <w:link w:val="a8"/>
    <w:semiHidden/>
    <w:rsid w:val="000F1E76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5A001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77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Yang Ivy</cp:lastModifiedBy>
  <cp:revision>4</cp:revision>
  <cp:lastPrinted>2018-05-24T08:15:00Z</cp:lastPrinted>
  <dcterms:created xsi:type="dcterms:W3CDTF">2018-05-31T02:36:00Z</dcterms:created>
  <dcterms:modified xsi:type="dcterms:W3CDTF">2018-06-01T01:59:00Z</dcterms:modified>
</cp:coreProperties>
</file>