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5A001B" w:rsidRPr="005A001B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5A001B" w:rsidRPr="005A001B">
              <w:trPr>
                <w:trHeight w:hRule="exact" w:val="1247"/>
              </w:trPr>
              <w:tc>
                <w:tcPr>
                  <w:tcW w:w="8222" w:type="dxa"/>
                </w:tcPr>
                <w:p w:rsidR="00303033" w:rsidRPr="005A001B" w:rsidRDefault="00303033">
                  <w:pPr>
                    <w:pStyle w:val="TitleRef"/>
                  </w:pPr>
                  <w:r w:rsidRPr="005A001B">
                    <w:t>press release</w:t>
                  </w:r>
                </w:p>
              </w:tc>
            </w:tr>
            <w:tr w:rsidR="005A001B" w:rsidRPr="005A001B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Pr="005A001B" w:rsidRDefault="00303033">
                  <w:pPr>
                    <w:pStyle w:val="Page"/>
                  </w:pPr>
                  <w:r w:rsidRPr="005A001B">
                    <w:t xml:space="preserve">page </w:t>
                  </w:r>
                  <w:r w:rsidRPr="005A001B">
                    <w:fldChar w:fldCharType="begin"/>
                  </w:r>
                  <w:r w:rsidRPr="005A001B">
                    <w:instrText xml:space="preserve"> PAGE  \* MERGEFORMAT </w:instrText>
                  </w:r>
                  <w:r w:rsidRPr="005A001B">
                    <w:fldChar w:fldCharType="separate"/>
                  </w:r>
                  <w:r w:rsidR="005A001B" w:rsidRPr="005A001B">
                    <w:rPr>
                      <w:noProof/>
                    </w:rPr>
                    <w:t>1</w:t>
                  </w:r>
                  <w:r w:rsidRPr="005A001B">
                    <w:fldChar w:fldCharType="end"/>
                  </w:r>
                  <w:r w:rsidRPr="005A001B">
                    <w:t xml:space="preserve"> of </w:t>
                  </w:r>
                  <w:r w:rsidR="00237559">
                    <w:fldChar w:fldCharType="begin"/>
                  </w:r>
                  <w:r w:rsidR="00237559">
                    <w:instrText xml:space="preserve"> NUMPAGES  \* MERGEFORMAT </w:instrText>
                  </w:r>
                  <w:r w:rsidR="00237559">
                    <w:fldChar w:fldCharType="separate"/>
                  </w:r>
                  <w:r w:rsidR="005A001B" w:rsidRPr="005A001B">
                    <w:rPr>
                      <w:noProof/>
                    </w:rPr>
                    <w:t>2</w:t>
                  </w:r>
                  <w:r w:rsidR="00237559">
                    <w:rPr>
                      <w:noProof/>
                    </w:rPr>
                    <w:fldChar w:fldCharType="end"/>
                  </w:r>
                </w:p>
              </w:tc>
            </w:tr>
            <w:tr w:rsidR="005A001B" w:rsidRPr="005A001B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Pr="005A001B" w:rsidRDefault="00303033"/>
              </w:tc>
            </w:tr>
            <w:tr w:rsidR="005A001B" w:rsidRPr="005A001B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5A001B" w:rsidRDefault="00FE5504" w:rsidP="00BB1231">
                  <w:pPr>
                    <w:pStyle w:val="Subject"/>
                    <w:rPr>
                      <w:lang w:val="de-DE"/>
                    </w:rPr>
                  </w:pPr>
                  <w:r w:rsidRPr="005A001B">
                    <w:rPr>
                      <w:lang w:val="de-DE"/>
                    </w:rPr>
                    <w:t>Kleines Detail – Große Wirkung</w:t>
                  </w:r>
                </w:p>
              </w:tc>
            </w:tr>
          </w:tbl>
          <w:p w:rsidR="00303033" w:rsidRPr="005A001B" w:rsidRDefault="00303033">
            <w:pPr>
              <w:rPr>
                <w:lang w:val="de-DE"/>
              </w:rPr>
            </w:pPr>
          </w:p>
        </w:tc>
      </w:tr>
    </w:tbl>
    <w:p w:rsidR="00303033" w:rsidRPr="005A001B" w:rsidRDefault="00303033">
      <w:pPr>
        <w:pStyle w:val="Page"/>
        <w:rPr>
          <w:lang w:val="de-DE"/>
        </w:rPr>
      </w:pPr>
      <w:r w:rsidRPr="005A001B">
        <w:rPr>
          <w:lang w:val="de-DE"/>
        </w:rPr>
        <w:t>[lead]</w:t>
      </w:r>
    </w:p>
    <w:p w:rsidR="001A3B6D" w:rsidRPr="005A001B" w:rsidRDefault="006A46D7" w:rsidP="001A3B6D">
      <w:pPr>
        <w:pStyle w:val="PressReleaseText"/>
        <w:rPr>
          <w:lang w:val="de-DE"/>
        </w:rPr>
      </w:pPr>
      <w:r w:rsidRPr="005A001B">
        <w:rPr>
          <w:lang w:val="de-DE"/>
        </w:rPr>
        <w:t>Hannover</w:t>
      </w:r>
      <w:r w:rsidR="00303033" w:rsidRPr="005A001B">
        <w:rPr>
          <w:lang w:val="de-DE"/>
        </w:rPr>
        <w:t xml:space="preserve">, </w:t>
      </w:r>
      <w:r w:rsidR="00303033" w:rsidRPr="005A001B">
        <w:fldChar w:fldCharType="begin"/>
      </w:r>
      <w:r w:rsidR="00303033" w:rsidRPr="005A001B">
        <w:instrText xml:space="preserve"> CREATEDATE \@ "MMMM dd, yyyy" \* MERGEFORMAT </w:instrText>
      </w:r>
      <w:r w:rsidR="00303033" w:rsidRPr="005A001B">
        <w:fldChar w:fldCharType="separate"/>
      </w:r>
      <w:r w:rsidR="008B2994" w:rsidRPr="005A001B">
        <w:rPr>
          <w:noProof/>
        </w:rPr>
        <w:t>May 16, 2018</w:t>
      </w:r>
      <w:r w:rsidR="00303033" w:rsidRPr="005A001B">
        <w:fldChar w:fldCharType="end"/>
      </w:r>
      <w:r w:rsidR="00303033" w:rsidRPr="005A001B">
        <w:rPr>
          <w:lang w:val="de-DE"/>
        </w:rPr>
        <w:t xml:space="preserve"> – </w:t>
      </w:r>
      <w:r w:rsidR="00616A77" w:rsidRPr="005A001B">
        <w:rPr>
          <w:lang w:val="de-DE"/>
        </w:rPr>
        <w:t>Geteilte Zahnräder von Forbo Siegling für Kunststoffmodulbänder erlauben einfachen</w:t>
      </w:r>
      <w:r w:rsidR="00237559">
        <w:rPr>
          <w:lang w:val="de-DE"/>
        </w:rPr>
        <w:t xml:space="preserve"> Bandwechsel </w:t>
      </w:r>
      <w:r w:rsidR="001A3B6D" w:rsidRPr="005A001B">
        <w:rPr>
          <w:lang w:val="de-DE"/>
        </w:rPr>
        <w:t>ohne Demontieren der Welle</w:t>
      </w:r>
    </w:p>
    <w:p w:rsidR="00303033" w:rsidRPr="005A001B" w:rsidRDefault="00303033" w:rsidP="001A3B6D">
      <w:pPr>
        <w:pStyle w:val="PressReleaseText"/>
        <w:rPr>
          <w:lang w:val="de-DE"/>
        </w:rPr>
      </w:pPr>
      <w:r w:rsidRPr="005A001B">
        <w:rPr>
          <w:lang w:val="de-DE"/>
        </w:rPr>
        <w:t>[Body]</w:t>
      </w:r>
    </w:p>
    <w:p w:rsidR="005B5C0B" w:rsidRPr="005A001B" w:rsidRDefault="009E2C97" w:rsidP="00397B9D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  <w:r w:rsidRPr="005A001B">
        <w:rPr>
          <w:rFonts w:ascii="Arial" w:hAnsi="Arial" w:cs="Arial"/>
          <w:sz w:val="20"/>
          <w:szCs w:val="20"/>
          <w:lang w:val="de-DE"/>
        </w:rPr>
        <w:t xml:space="preserve">Die Siegling </w:t>
      </w:r>
      <w:proofErr w:type="spellStart"/>
      <w:r w:rsidRPr="005A001B">
        <w:rPr>
          <w:rFonts w:ascii="Arial" w:hAnsi="Arial" w:cs="Arial"/>
          <w:sz w:val="20"/>
          <w:szCs w:val="20"/>
          <w:lang w:val="de-DE"/>
        </w:rPr>
        <w:t>Prolink</w:t>
      </w:r>
      <w:proofErr w:type="spellEnd"/>
      <w:r w:rsidRPr="005A001B">
        <w:rPr>
          <w:rFonts w:ascii="Arial" w:hAnsi="Arial" w:cs="Arial"/>
          <w:sz w:val="20"/>
          <w:szCs w:val="20"/>
          <w:lang w:val="de-DE"/>
        </w:rPr>
        <w:t xml:space="preserve"> Serie 8 ist ausgelegt für hohe Kraft</w:t>
      </w:r>
      <w:r w:rsidR="00237559">
        <w:rPr>
          <w:rFonts w:ascii="Arial" w:hAnsi="Arial" w:cs="Arial"/>
          <w:sz w:val="20"/>
          <w:szCs w:val="20"/>
          <w:lang w:val="de-DE"/>
        </w:rPr>
        <w:t>übertragung und Langlebigkeit. S</w:t>
      </w:r>
      <w:r w:rsidRPr="005A001B">
        <w:rPr>
          <w:rFonts w:ascii="Arial" w:hAnsi="Arial" w:cs="Arial"/>
          <w:sz w:val="20"/>
          <w:szCs w:val="20"/>
          <w:lang w:val="de-DE"/>
        </w:rPr>
        <w:t xml:space="preserve">ie ist die richtige Wahl für zahlreiche industrielle Anwendungen. Ob Paletten, Kisten, Getränke, Fahrzeuge oder sonstiges schweres Stückgut – die Serie 8 meistert </w:t>
      </w:r>
      <w:r w:rsidR="00237559">
        <w:rPr>
          <w:rFonts w:ascii="Arial" w:hAnsi="Arial" w:cs="Arial"/>
          <w:sz w:val="20"/>
          <w:szCs w:val="20"/>
          <w:lang w:val="de-DE"/>
        </w:rPr>
        <w:t xml:space="preserve">nahezu </w:t>
      </w:r>
      <w:r w:rsidRPr="005A001B">
        <w:rPr>
          <w:rFonts w:ascii="Arial" w:hAnsi="Arial" w:cs="Arial"/>
          <w:sz w:val="20"/>
          <w:szCs w:val="20"/>
          <w:lang w:val="de-DE"/>
        </w:rPr>
        <w:t xml:space="preserve">jede Herausforderung. </w:t>
      </w:r>
    </w:p>
    <w:p w:rsidR="005A001B" w:rsidRPr="005A001B" w:rsidRDefault="005A001B" w:rsidP="009E2C97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9E2C97" w:rsidRPr="005A001B" w:rsidRDefault="00237559" w:rsidP="009E2C97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Damit ein Bandaustausch auf bestehenden Anlagen schnell und reibungslos funktioniert wurde f</w:t>
      </w:r>
      <w:r w:rsidR="009E2C97" w:rsidRPr="005A001B">
        <w:rPr>
          <w:rFonts w:ascii="Arial" w:hAnsi="Arial" w:cs="Arial"/>
          <w:sz w:val="20"/>
          <w:szCs w:val="20"/>
          <w:lang w:val="de-DE"/>
        </w:rPr>
        <w:t>ür diese Serie wurde nun das Zahnradportfolio um eine geteilte Variante ergänzt</w:t>
      </w:r>
      <w:r w:rsidR="005B5C0B" w:rsidRPr="005A001B">
        <w:rPr>
          <w:rFonts w:ascii="Arial" w:hAnsi="Arial" w:cs="Arial"/>
          <w:sz w:val="20"/>
          <w:szCs w:val="20"/>
          <w:lang w:val="de-DE"/>
        </w:rPr>
        <w:t>.</w:t>
      </w:r>
      <w:r w:rsidR="009E2C97" w:rsidRPr="005A001B">
        <w:rPr>
          <w:rFonts w:ascii="Arial" w:hAnsi="Arial" w:cs="Arial"/>
          <w:sz w:val="20"/>
          <w:szCs w:val="20"/>
          <w:lang w:val="de-DE"/>
        </w:rPr>
        <w:t xml:space="preserve"> Es umfasst drei verschiedene </w:t>
      </w:r>
      <w:r>
        <w:rPr>
          <w:rFonts w:ascii="Arial" w:hAnsi="Arial" w:cs="Arial"/>
          <w:sz w:val="20"/>
          <w:szCs w:val="20"/>
          <w:lang w:val="de-DE"/>
        </w:rPr>
        <w:t>Durchmesser mit unterschiedlichen Zähnezahlen</w:t>
      </w:r>
      <w:r w:rsidR="009E2C97" w:rsidRPr="005A001B">
        <w:rPr>
          <w:rFonts w:ascii="Arial" w:hAnsi="Arial" w:cs="Arial"/>
          <w:sz w:val="20"/>
          <w:szCs w:val="20"/>
          <w:lang w:val="de-DE"/>
        </w:rPr>
        <w:t xml:space="preserve"> (Z12, Z16, Z19) </w:t>
      </w:r>
      <w:r>
        <w:rPr>
          <w:rFonts w:ascii="Arial" w:hAnsi="Arial" w:cs="Arial"/>
          <w:sz w:val="20"/>
          <w:szCs w:val="20"/>
          <w:lang w:val="de-DE"/>
        </w:rPr>
        <w:t>sowie unterschiedliche Wellenaufnahmen (quadratisch, rund) in unterschiedlichen Größen. Insgesamt stehen 17 Varianten geteilter Zahnräder zur Verfügung.</w:t>
      </w:r>
    </w:p>
    <w:p w:rsidR="005A001B" w:rsidRPr="005A001B" w:rsidRDefault="005A001B" w:rsidP="009E2C97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9E2C97" w:rsidRPr="005A001B" w:rsidRDefault="005A001B" w:rsidP="002445A7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  <w:r w:rsidRPr="005A001B">
        <w:rPr>
          <w:rFonts w:ascii="Arial" w:hAnsi="Arial" w:cs="Arial"/>
          <w:sz w:val="21"/>
          <w:szCs w:val="21"/>
          <w:shd w:val="clear" w:color="auto" w:fill="FFFFFF"/>
          <w:lang w:val="de-DE"/>
        </w:rPr>
        <w:t xml:space="preserve">Häufig müssen auf Anlagen veraltete </w:t>
      </w:r>
      <w:r w:rsidR="00237559">
        <w:rPr>
          <w:rFonts w:ascii="Arial" w:hAnsi="Arial" w:cs="Arial"/>
          <w:sz w:val="21"/>
          <w:szCs w:val="21"/>
          <w:shd w:val="clear" w:color="auto" w:fill="FFFFFF"/>
          <w:lang w:val="de-DE"/>
        </w:rPr>
        <w:t xml:space="preserve">oder verschlissene </w:t>
      </w:r>
      <w:r w:rsidRPr="005A001B">
        <w:rPr>
          <w:rFonts w:ascii="Arial" w:hAnsi="Arial" w:cs="Arial"/>
          <w:sz w:val="21"/>
          <w:szCs w:val="21"/>
          <w:shd w:val="clear" w:color="auto" w:fill="FFFFFF"/>
          <w:lang w:val="de-DE"/>
        </w:rPr>
        <w:t>Komponenten durch neue, zeitgemäße Weiterent</w:t>
      </w:r>
      <w:r w:rsidR="00237559">
        <w:rPr>
          <w:rFonts w:ascii="Arial" w:hAnsi="Arial" w:cs="Arial"/>
          <w:sz w:val="21"/>
          <w:szCs w:val="21"/>
          <w:shd w:val="clear" w:color="auto" w:fill="FFFFFF"/>
          <w:lang w:val="de-DE"/>
        </w:rPr>
        <w:t xml:space="preserve">wicklungen ausgetauscht werden. </w:t>
      </w:r>
      <w:r w:rsidRPr="005A001B">
        <w:rPr>
          <w:rFonts w:ascii="Arial" w:hAnsi="Arial" w:cs="Arial"/>
          <w:sz w:val="21"/>
          <w:szCs w:val="21"/>
          <w:shd w:val="clear" w:color="auto" w:fill="FFFFFF"/>
          <w:lang w:val="de-DE"/>
        </w:rPr>
        <w:t>Dieser sogenannte „</w:t>
      </w:r>
      <w:proofErr w:type="spellStart"/>
      <w:r w:rsidRPr="005A001B">
        <w:rPr>
          <w:rFonts w:ascii="Arial" w:hAnsi="Arial" w:cs="Arial"/>
          <w:sz w:val="21"/>
          <w:szCs w:val="21"/>
          <w:shd w:val="clear" w:color="auto" w:fill="FFFFFF"/>
          <w:lang w:val="de-DE"/>
        </w:rPr>
        <w:t>Retrofit</w:t>
      </w:r>
      <w:proofErr w:type="spellEnd"/>
      <w:r w:rsidRPr="005A001B">
        <w:rPr>
          <w:rFonts w:ascii="Arial" w:hAnsi="Arial" w:cs="Arial"/>
          <w:sz w:val="21"/>
          <w:szCs w:val="21"/>
          <w:shd w:val="clear" w:color="auto" w:fill="FFFFFF"/>
          <w:lang w:val="de-DE"/>
        </w:rPr>
        <w:t xml:space="preserve">“ wird nun durch die </w:t>
      </w:r>
      <w:r w:rsidRPr="005A001B">
        <w:rPr>
          <w:rFonts w:ascii="Arial" w:hAnsi="Arial" w:cs="Arial"/>
          <w:sz w:val="20"/>
          <w:szCs w:val="20"/>
          <w:lang w:val="de-DE"/>
        </w:rPr>
        <w:t>g</w:t>
      </w:r>
      <w:r w:rsidR="009E2C97" w:rsidRPr="005A001B">
        <w:rPr>
          <w:rFonts w:ascii="Arial" w:hAnsi="Arial" w:cs="Arial"/>
          <w:sz w:val="20"/>
          <w:szCs w:val="20"/>
          <w:lang w:val="de-DE"/>
        </w:rPr>
        <w:t>eteilte</w:t>
      </w:r>
      <w:r w:rsidRPr="005A001B">
        <w:rPr>
          <w:rFonts w:ascii="Arial" w:hAnsi="Arial" w:cs="Arial"/>
          <w:sz w:val="20"/>
          <w:szCs w:val="20"/>
          <w:lang w:val="de-DE"/>
        </w:rPr>
        <w:t>n</w:t>
      </w:r>
      <w:r w:rsidR="009E2C97" w:rsidRPr="005A001B">
        <w:rPr>
          <w:rFonts w:ascii="Arial" w:hAnsi="Arial" w:cs="Arial"/>
          <w:sz w:val="20"/>
          <w:szCs w:val="20"/>
          <w:lang w:val="de-DE"/>
        </w:rPr>
        <w:t xml:space="preserve"> Zahnräder </w:t>
      </w:r>
      <w:r w:rsidRPr="005A001B">
        <w:rPr>
          <w:rFonts w:ascii="Arial" w:hAnsi="Arial" w:cs="Arial"/>
          <w:sz w:val="20"/>
          <w:szCs w:val="20"/>
          <w:lang w:val="de-DE"/>
        </w:rPr>
        <w:t xml:space="preserve">zum Kinderspiel. Sie </w:t>
      </w:r>
      <w:r w:rsidR="009E2C97" w:rsidRPr="005A001B">
        <w:rPr>
          <w:rFonts w:ascii="Arial" w:hAnsi="Arial" w:cs="Arial"/>
          <w:sz w:val="20"/>
          <w:szCs w:val="20"/>
          <w:lang w:val="de-DE"/>
        </w:rPr>
        <w:t>bieten den Vorteil der einfachen Montage und Demontage ohne</w:t>
      </w:r>
      <w:r w:rsidRPr="005A001B">
        <w:rPr>
          <w:rFonts w:ascii="Arial" w:hAnsi="Arial" w:cs="Arial"/>
          <w:sz w:val="20"/>
          <w:szCs w:val="20"/>
          <w:lang w:val="de-DE"/>
        </w:rPr>
        <w:t xml:space="preserve"> aufwendigen Ausbau der Wellen. Besonders bei</w:t>
      </w:r>
      <w:r w:rsidR="009E2C97" w:rsidRPr="005A001B">
        <w:rPr>
          <w:rFonts w:ascii="Arial" w:hAnsi="Arial" w:cs="Arial"/>
          <w:sz w:val="20"/>
          <w:szCs w:val="20"/>
          <w:lang w:val="de-DE"/>
        </w:rPr>
        <w:t xml:space="preserve"> </w:t>
      </w:r>
      <w:r w:rsidRPr="005A001B">
        <w:rPr>
          <w:rFonts w:ascii="Arial" w:hAnsi="Arial" w:cs="Arial"/>
          <w:sz w:val="20"/>
          <w:szCs w:val="20"/>
          <w:lang w:val="de-DE"/>
        </w:rPr>
        <w:t>Umrüstung</w:t>
      </w:r>
      <w:r w:rsidR="00237559">
        <w:rPr>
          <w:rFonts w:ascii="Arial" w:hAnsi="Arial" w:cs="Arial"/>
          <w:sz w:val="20"/>
          <w:szCs w:val="20"/>
          <w:lang w:val="de-DE"/>
        </w:rPr>
        <w:t>en</w:t>
      </w:r>
      <w:r w:rsidRPr="005A001B">
        <w:rPr>
          <w:rFonts w:ascii="Arial" w:hAnsi="Arial" w:cs="Arial"/>
          <w:sz w:val="20"/>
          <w:szCs w:val="20"/>
          <w:lang w:val="de-DE"/>
        </w:rPr>
        <w:t xml:space="preserve">, z. B. </w:t>
      </w:r>
      <w:r w:rsidR="00237559">
        <w:rPr>
          <w:rFonts w:ascii="Arial" w:hAnsi="Arial" w:cs="Arial"/>
          <w:sz w:val="20"/>
          <w:szCs w:val="20"/>
          <w:lang w:val="de-DE"/>
        </w:rPr>
        <w:t xml:space="preserve">von </w:t>
      </w:r>
      <w:r w:rsidRPr="005A001B">
        <w:rPr>
          <w:rFonts w:ascii="Arial" w:hAnsi="Arial" w:cs="Arial"/>
          <w:sz w:val="20"/>
          <w:szCs w:val="20"/>
          <w:lang w:val="de-DE"/>
        </w:rPr>
        <w:t>Anlagen in der Reifenindustrie oder dem Lattenband in der Vliesherstellung.</w:t>
      </w:r>
    </w:p>
    <w:p w:rsidR="00397B9D" w:rsidRPr="005A001B" w:rsidRDefault="009E2C97" w:rsidP="002445A7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  <w:r w:rsidRPr="005A001B">
        <w:rPr>
          <w:rFonts w:ascii="Arial" w:hAnsi="Arial" w:cs="Arial"/>
          <w:sz w:val="20"/>
          <w:szCs w:val="20"/>
          <w:lang w:val="de-DE"/>
        </w:rPr>
        <w:lastRenderedPageBreak/>
        <w:t>Der Zahnräder werden immer vormontiert (bestehend aus zwei Hälften mit 4 Schrauben und Muttern) ausgeliefert.</w:t>
      </w:r>
    </w:p>
    <w:p w:rsidR="005A001B" w:rsidRPr="005A001B" w:rsidRDefault="005A001B" w:rsidP="009E2C97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5A001B" w:rsidRDefault="005A001B" w:rsidP="002445A7">
      <w:pPr>
        <w:pStyle w:val="Default"/>
        <w:spacing w:line="380" w:lineRule="exact"/>
        <w:rPr>
          <w:rFonts w:ascii="Arial" w:hAnsi="Arial" w:cs="Arial"/>
          <w:color w:val="auto"/>
          <w:sz w:val="20"/>
          <w:szCs w:val="20"/>
          <w:lang w:val="de-DE"/>
        </w:rPr>
      </w:pPr>
      <w:r w:rsidRPr="005A001B">
        <w:rPr>
          <w:rFonts w:ascii="Arial" w:hAnsi="Arial" w:cs="Arial"/>
          <w:color w:val="auto"/>
          <w:sz w:val="20"/>
          <w:szCs w:val="20"/>
          <w:lang w:val="de-DE"/>
        </w:rPr>
        <w:t xml:space="preserve">Alle Zahnräder sind aus verschleißfesten Polyamid (PA) in der Farbe </w:t>
      </w:r>
      <w:r w:rsidR="00237559">
        <w:rPr>
          <w:rFonts w:ascii="Arial" w:hAnsi="Arial" w:cs="Arial"/>
          <w:color w:val="auto"/>
          <w:sz w:val="20"/>
          <w:szCs w:val="20"/>
          <w:lang w:val="de-DE"/>
        </w:rPr>
        <w:t xml:space="preserve">grau </w:t>
      </w:r>
      <w:r>
        <w:rPr>
          <w:rFonts w:ascii="Arial" w:hAnsi="Arial" w:cs="Arial"/>
          <w:color w:val="auto"/>
          <w:sz w:val="20"/>
          <w:szCs w:val="20"/>
          <w:lang w:val="de-DE"/>
        </w:rPr>
        <w:t>(LG) erhältlich</w:t>
      </w:r>
      <w:r w:rsidR="00237559">
        <w:rPr>
          <w:rFonts w:ascii="Arial" w:hAnsi="Arial" w:cs="Arial"/>
          <w:color w:val="auto"/>
          <w:sz w:val="20"/>
          <w:szCs w:val="20"/>
          <w:lang w:val="de-DE"/>
        </w:rPr>
        <w:t>. U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  <w:lang w:val="de-DE"/>
        </w:rPr>
        <w:t>nd f</w:t>
      </w:r>
      <w:r w:rsidRPr="005A001B">
        <w:rPr>
          <w:rFonts w:ascii="Arial" w:hAnsi="Arial" w:cs="Arial"/>
          <w:color w:val="auto"/>
          <w:sz w:val="20"/>
          <w:szCs w:val="20"/>
          <w:lang w:val="de-DE"/>
        </w:rPr>
        <w:t xml:space="preserve">ür besonders aggressive Einsatzbedingungen (z.B. Batteriesäure) </w:t>
      </w:r>
      <w:r w:rsidR="002445A7">
        <w:rPr>
          <w:rFonts w:ascii="Arial" w:hAnsi="Arial" w:cs="Arial"/>
          <w:color w:val="auto"/>
          <w:sz w:val="20"/>
          <w:szCs w:val="20"/>
          <w:lang w:val="de-DE"/>
        </w:rPr>
        <w:t xml:space="preserve">bietet der Transportbandhersteller auf Anfrage </w:t>
      </w:r>
      <w:r w:rsidRPr="005A001B">
        <w:rPr>
          <w:rFonts w:ascii="Arial" w:hAnsi="Arial" w:cs="Arial"/>
          <w:color w:val="auto"/>
          <w:sz w:val="20"/>
          <w:szCs w:val="20"/>
          <w:lang w:val="de-DE"/>
        </w:rPr>
        <w:t>Zahnräder aus Polypropylen (PP) in der Farbe Weiß (W</w:t>
      </w:r>
      <w:r w:rsidR="002445A7">
        <w:rPr>
          <w:rFonts w:ascii="Arial" w:hAnsi="Arial" w:cs="Arial"/>
          <w:color w:val="auto"/>
          <w:sz w:val="20"/>
          <w:szCs w:val="20"/>
          <w:lang w:val="de-DE"/>
        </w:rPr>
        <w:t>T) an.</w:t>
      </w:r>
    </w:p>
    <w:p w:rsidR="002445A7" w:rsidRPr="005A001B" w:rsidRDefault="002445A7" w:rsidP="002445A7">
      <w:pPr>
        <w:pStyle w:val="Default"/>
        <w:spacing w:line="380" w:lineRule="exact"/>
        <w:rPr>
          <w:rFonts w:ascii="Arial" w:hAnsi="Arial" w:cs="Arial"/>
          <w:color w:val="auto"/>
          <w:sz w:val="20"/>
          <w:szCs w:val="20"/>
          <w:lang w:val="de-DE"/>
        </w:rPr>
      </w:pPr>
    </w:p>
    <w:p w:rsidR="005B5C0B" w:rsidRPr="005A001B" w:rsidRDefault="005B5C0B" w:rsidP="00397B9D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5B5C0B" w:rsidRPr="005A001B" w:rsidRDefault="005B5C0B" w:rsidP="00397B9D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5B5C0B" w:rsidRPr="005A001B" w:rsidRDefault="005B5C0B" w:rsidP="00397B9D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5B5C0B" w:rsidRPr="005A001B" w:rsidRDefault="005B5C0B" w:rsidP="00397B9D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303033" w:rsidRPr="005A001B" w:rsidRDefault="00303033" w:rsidP="00397B9D">
      <w:pPr>
        <w:pStyle w:val="Adressline"/>
        <w:spacing w:line="380" w:lineRule="exact"/>
        <w:rPr>
          <w:sz w:val="20"/>
          <w:szCs w:val="20"/>
          <w:lang w:val="de-DE"/>
        </w:rPr>
      </w:pPr>
    </w:p>
    <w:p w:rsidR="00D51D64" w:rsidRPr="005A001B" w:rsidRDefault="00D51D64" w:rsidP="00D51D64">
      <w:pPr>
        <w:pStyle w:val="Address"/>
      </w:pPr>
      <w:r w:rsidRPr="005A001B">
        <w:t>For further information:</w:t>
      </w:r>
    </w:p>
    <w:p w:rsidR="00D51D64" w:rsidRPr="005A001B" w:rsidRDefault="00B95D69" w:rsidP="00D51D64">
      <w:pPr>
        <w:pStyle w:val="Address"/>
      </w:pPr>
      <w:r w:rsidRPr="005A001B">
        <w:t>Matthias Eilert</w:t>
      </w:r>
    </w:p>
    <w:p w:rsidR="00D51D64" w:rsidRPr="005A001B" w:rsidRDefault="00B95D69" w:rsidP="00D51D64">
      <w:pPr>
        <w:pStyle w:val="Address"/>
      </w:pPr>
      <w:r w:rsidRPr="005A001B">
        <w:t>Marketing Communications</w:t>
      </w:r>
    </w:p>
    <w:p w:rsidR="00D51D64" w:rsidRPr="005A001B" w:rsidRDefault="00D51D64" w:rsidP="00D51D64">
      <w:pPr>
        <w:pStyle w:val="Address"/>
      </w:pPr>
      <w:r w:rsidRPr="005A001B">
        <w:t xml:space="preserve">Phone +49 511 67 04 </w:t>
      </w:r>
      <w:r w:rsidR="00B95D69" w:rsidRPr="005A001B">
        <w:t>232</w:t>
      </w:r>
      <w:r w:rsidRPr="005A001B">
        <w:t xml:space="preserve">, Fax +49 511 67 04 </w:t>
      </w:r>
      <w:r w:rsidR="00B95D69" w:rsidRPr="005A001B">
        <w:t>233</w:t>
      </w:r>
    </w:p>
    <w:p w:rsidR="00D51D64" w:rsidRPr="005A001B" w:rsidRDefault="00D51D64" w:rsidP="00D51D64">
      <w:pPr>
        <w:pStyle w:val="Address"/>
      </w:pPr>
      <w:r w:rsidRPr="005A001B">
        <w:t>siegling@forbo.com</w:t>
      </w:r>
    </w:p>
    <w:p w:rsidR="00303033" w:rsidRPr="005A001B" w:rsidRDefault="00303033"/>
    <w:sectPr w:rsidR="00303033" w:rsidRPr="005A001B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3D8" w:rsidRDefault="002D73D8">
      <w:r>
        <w:separator/>
      </w:r>
    </w:p>
  </w:endnote>
  <w:endnote w:type="continuationSeparator" w:id="0">
    <w:p w:rsidR="002D73D8" w:rsidRDefault="002D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3D8" w:rsidRDefault="002D73D8">
      <w:r>
        <w:separator/>
      </w:r>
    </w:p>
  </w:footnote>
  <w:footnote w:type="continuationSeparator" w:id="0">
    <w:p w:rsidR="002D73D8" w:rsidRDefault="002D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237559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37559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237559">
            <w:fldChar w:fldCharType="begin"/>
          </w:r>
          <w:r w:rsidR="00237559">
            <w:instrText xml:space="preserve"> NUMPAGES  \* MERGEFORMAT </w:instrText>
          </w:r>
          <w:r w:rsidR="00237559">
            <w:fldChar w:fldCharType="separate"/>
          </w:r>
          <w:r w:rsidR="00237559">
            <w:rPr>
              <w:noProof/>
            </w:rPr>
            <w:t>2</w:t>
          </w:r>
          <w:r w:rsidR="00237559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leurAfdwingen" w:val="Y"/>
    <w:docVar w:name="ShowPageNumbers" w:val="-1"/>
  </w:docVars>
  <w:rsids>
    <w:rsidRoot w:val="006A46D7"/>
    <w:rsid w:val="000F1E76"/>
    <w:rsid w:val="00105DA9"/>
    <w:rsid w:val="00112311"/>
    <w:rsid w:val="00112357"/>
    <w:rsid w:val="0019396A"/>
    <w:rsid w:val="001A3B6D"/>
    <w:rsid w:val="001B1391"/>
    <w:rsid w:val="001F3285"/>
    <w:rsid w:val="00237559"/>
    <w:rsid w:val="002445A7"/>
    <w:rsid w:val="0025449D"/>
    <w:rsid w:val="002D73D8"/>
    <w:rsid w:val="00303033"/>
    <w:rsid w:val="00317597"/>
    <w:rsid w:val="00336582"/>
    <w:rsid w:val="00397B9D"/>
    <w:rsid w:val="004A609E"/>
    <w:rsid w:val="005A001B"/>
    <w:rsid w:val="005B5C0B"/>
    <w:rsid w:val="00616A77"/>
    <w:rsid w:val="006A46D7"/>
    <w:rsid w:val="008B2994"/>
    <w:rsid w:val="00992F4F"/>
    <w:rsid w:val="009E2C97"/>
    <w:rsid w:val="009E5A25"/>
    <w:rsid w:val="009F0EC1"/>
    <w:rsid w:val="00AD4033"/>
    <w:rsid w:val="00B80AD2"/>
    <w:rsid w:val="00B95D69"/>
    <w:rsid w:val="00BB1231"/>
    <w:rsid w:val="00BC6F1B"/>
    <w:rsid w:val="00C74796"/>
    <w:rsid w:val="00CA3224"/>
    <w:rsid w:val="00D04D7E"/>
    <w:rsid w:val="00D162CD"/>
    <w:rsid w:val="00D51D64"/>
    <w:rsid w:val="00FB1B9E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346A81"/>
  <w15:docId w15:val="{FDA98F69-F055-465F-BB1B-6EB090B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0F1E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F1E76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5A001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242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4</cp:revision>
  <cp:lastPrinted>2018-05-24T08:15:00Z</cp:lastPrinted>
  <dcterms:created xsi:type="dcterms:W3CDTF">2018-05-24T07:46:00Z</dcterms:created>
  <dcterms:modified xsi:type="dcterms:W3CDTF">2018-05-28T12:09:00Z</dcterms:modified>
</cp:coreProperties>
</file>