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F8A" w14:textId="78F3DEAE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4447E6">
        <w:rPr>
          <w:rFonts w:ascii="Calibri" w:hAnsi="Calibri" w:cs="Calibri"/>
          <w:sz w:val="24"/>
          <w:szCs w:val="24"/>
          <w:lang w:val="fr-FR"/>
        </w:rPr>
        <w:t>Accord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1E6D02C" w:rsidR="00CC4267" w:rsidRPr="003041A0" w:rsidRDefault="00CC4267">
      <w:pPr>
        <w:pStyle w:val="FirstParagrap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3041A0">
        <w:rPr>
          <w:rFonts w:ascii="Calibri" w:hAnsi="Calibri" w:cs="Calibri"/>
          <w:b/>
          <w:bCs/>
          <w:sz w:val="20"/>
          <w:szCs w:val="20"/>
          <w:lang w:val="fr-FR"/>
        </w:rPr>
        <w:t>Matériau :</w:t>
      </w:r>
      <w:r w:rsidR="00F30367" w:rsidRPr="003041A0">
        <w:rPr>
          <w:rFonts w:ascii="Calibri" w:hAnsi="Calibri" w:cs="Calibri"/>
          <w:b/>
          <w:bCs/>
          <w:sz w:val="20"/>
          <w:szCs w:val="20"/>
          <w:lang w:val="fr-FR"/>
        </w:rPr>
        <w:t xml:space="preserve"> Revêtement de sol textile tufté en dalles </w:t>
      </w:r>
    </w:p>
    <w:p w14:paraId="336D3AF1" w14:textId="2C28CE5E" w:rsidR="004E1BC8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Fourniture d’un revêtement de sol textile tufté, bouclé </w:t>
      </w:r>
      <w:r w:rsidR="7E824251" w:rsidRPr="53DA84FB">
        <w:rPr>
          <w:rFonts w:ascii="Calibri" w:hAnsi="Calibri" w:cs="Calibri"/>
          <w:sz w:val="20"/>
          <w:szCs w:val="20"/>
          <w:lang w:val="fr-FR"/>
        </w:rPr>
        <w:t xml:space="preserve">structuré 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constitué de fibres 100 % polyamide 6 et Teintées masse, en dalles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plombantes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 50 x 50 cm, de type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r w:rsidR="004447E6">
        <w:rPr>
          <w:rFonts w:ascii="Calibri" w:hAnsi="Calibri" w:cs="Calibri"/>
          <w:sz w:val="20"/>
          <w:szCs w:val="20"/>
          <w:lang w:val="fr-FR"/>
        </w:rPr>
        <w:t>Accord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.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r w:rsidRPr="00D733E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Il associera une très bonne résistance au trafic (nombre de </w:t>
      </w:r>
      <w:proofErr w:type="spellStart"/>
      <w:r w:rsidR="00303B92" w:rsidRPr="53DA84FB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 de </w:t>
      </w:r>
      <w:r w:rsidR="00D733E8">
        <w:rPr>
          <w:rFonts w:ascii="Calibri" w:hAnsi="Calibri" w:cs="Calibri"/>
          <w:sz w:val="20"/>
          <w:szCs w:val="20"/>
          <w:lang w:val="fr-FR"/>
        </w:rPr>
        <w:t>2</w:t>
      </w:r>
      <w:r w:rsidR="004447E6">
        <w:rPr>
          <w:rFonts w:ascii="Calibri" w:hAnsi="Calibri" w:cs="Calibri"/>
          <w:sz w:val="20"/>
          <w:szCs w:val="20"/>
          <w:lang w:val="fr-FR"/>
        </w:rPr>
        <w:t>07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447E6">
        <w:rPr>
          <w:rFonts w:ascii="Calibri" w:hAnsi="Calibri" w:cs="Calibri"/>
          <w:sz w:val="20"/>
          <w:szCs w:val="20"/>
          <w:lang w:val="fr-FR"/>
        </w:rPr>
        <w:t>821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/m² (+ 10 %)) et une efficacité acoustique aux bruits de choc déclarée </w:t>
      </w:r>
      <w:proofErr w:type="spellStart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ΔL</w:t>
      </w:r>
      <w:r w:rsidR="00303B92" w:rsidRPr="004447E6">
        <w:rPr>
          <w:rFonts w:ascii="Calibri" w:hAnsi="Calibri" w:cs="Calibri"/>
          <w:b/>
          <w:bCs/>
          <w:sz w:val="20"/>
          <w:szCs w:val="20"/>
          <w:vertAlign w:val="subscript"/>
          <w:lang w:val="fr-FR"/>
        </w:rPr>
        <w:t>w</w:t>
      </w:r>
      <w:proofErr w:type="spellEnd"/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 = 2</w:t>
      </w:r>
      <w:r w:rsidR="004447E6">
        <w:rPr>
          <w:rFonts w:ascii="Calibri" w:hAnsi="Calibri" w:cs="Calibri"/>
          <w:b/>
          <w:bCs/>
          <w:sz w:val="20"/>
          <w:szCs w:val="20"/>
          <w:lang w:val="fr-FR"/>
        </w:rPr>
        <w:t>4</w:t>
      </w:r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 xml:space="preserve"> dB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0D3346" w:rsidRPr="53DA84FB">
        <w:rPr>
          <w:rFonts w:ascii="Calibri" w:hAnsi="Calibri" w:cs="Calibri"/>
          <w:sz w:val="20"/>
          <w:szCs w:val="20"/>
          <w:lang w:val="fr-FR"/>
        </w:rPr>
        <w:t>e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t une absorption acoustique de α</w:t>
      </w:r>
      <w:r w:rsidR="004E1BC8" w:rsidRPr="004447E6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 xml:space="preserve"> = 0,15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(H)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.</w:t>
      </w:r>
    </w:p>
    <w:p w14:paraId="404BAA3C" w14:textId="0A4C7D3D" w:rsidR="00B45398" w:rsidRPr="003041A0" w:rsidRDefault="004E1BC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4E1BC8">
        <w:rPr>
          <w:rFonts w:ascii="Calibri" w:hAnsi="Calibri" w:cs="Calibri"/>
          <w:sz w:val="20"/>
          <w:szCs w:val="20"/>
          <w:lang w:val="fr-FR"/>
        </w:rPr>
        <w:t>Ses fibres teintées masse lui confèreront une meilleure tenue dans le temps.</w:t>
      </w:r>
    </w:p>
    <w:p w14:paraId="6FAAB306" w14:textId="66E5DF02" w:rsidR="00C80D20" w:rsidRPr="003041A0" w:rsidRDefault="00C80D20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t>Il sera antistatique bureautique et adapté pour pose dissipatrice.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3041A0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3041A0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447E6">
        <w:rPr>
          <w:rFonts w:ascii="Calibri" w:hAnsi="Calibri" w:cs="Calibri"/>
          <w:sz w:val="20"/>
          <w:szCs w:val="20"/>
          <w:lang w:val="fr-FR"/>
        </w:rPr>
        <w:t>Accord</w:t>
      </w:r>
      <w:r w:rsidRPr="003041A0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via le programme OPTIMUM</w:t>
      </w:r>
      <w:r w:rsidRPr="003041A0">
        <w:rPr>
          <w:rFonts w:ascii="Calibri" w:hAnsi="Calibri" w:cs="Calibri"/>
          <w:sz w:val="20"/>
          <w:szCs w:val="20"/>
          <w:lang w:val="fr-FR"/>
        </w:rPr>
        <w:t>.</w:t>
      </w:r>
    </w:p>
    <w:p w14:paraId="4617F123" w14:textId="67DF481D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</w:t>
      </w:r>
      <w:r w:rsidR="00006094">
        <w:rPr>
          <w:rFonts w:ascii="Calibri" w:hAnsi="Calibri" w:cs="Calibri"/>
          <w:sz w:val="20"/>
          <w:szCs w:val="20"/>
          <w:lang w:val="fr-FR"/>
        </w:rPr>
        <w:t>6</w:t>
      </w:r>
      <w:r w:rsidR="004447E6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D733E8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</w:t>
      </w:r>
      <w:r w:rsidR="00D733E8">
        <w:rPr>
          <w:rFonts w:ascii="Calibri" w:hAnsi="Calibri" w:cs="Calibri"/>
          <w:sz w:val="20"/>
          <w:szCs w:val="20"/>
          <w:lang w:val="fr-FR"/>
        </w:rPr>
        <w:t xml:space="preserve"> garantie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 100% d</w:t>
      </w:r>
      <w:r w:rsidR="00D733E8">
        <w:rPr>
          <w:rFonts w:ascii="Calibri" w:hAnsi="Calibri" w:cs="Calibri"/>
          <w:sz w:val="20"/>
          <w:szCs w:val="20"/>
          <w:lang w:val="fr-FR"/>
        </w:rPr>
        <w:t>’origine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renouvelable. Cela fait partie d’un système de gestion environnementale efficace certifié ISO 14001. </w:t>
      </w:r>
    </w:p>
    <w:p w14:paraId="482C3D31" w14:textId="1634D2B0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</w:t>
      </w:r>
      <w:r w:rsidR="00D733E8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3F2064A6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</w:t>
      </w:r>
      <w:r w:rsidR="002C0D66" w:rsidRPr="00F30367">
        <w:rPr>
          <w:rFonts w:ascii="Calibri" w:hAnsi="Calibri" w:cs="Calibri"/>
          <w:sz w:val="20"/>
          <w:szCs w:val="20"/>
          <w:lang w:val="fr-FR"/>
        </w:rPr>
        <w:t>une extension jusqu’à 6 an supplémentaire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(suivant conditions de mise en œuvre des tapis de propreté Coral ou Nuway du </w:t>
      </w:r>
      <w:r w:rsidR="00D733E8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D733E8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4447E6" w14:paraId="5FE1EC10" w14:textId="77777777" w:rsidTr="7B0033D5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A0F5F0F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1D6C5FAA" w:rsidRPr="00F30367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4E1BC8">
              <w:rPr>
                <w:sz w:val="20"/>
                <w:szCs w:val="20"/>
                <w:lang w:val="fr-FR"/>
              </w:rPr>
              <w:t>e structurée</w:t>
            </w:r>
          </w:p>
        </w:tc>
      </w:tr>
      <w:tr w:rsidR="00006094" w:rsidRPr="00F30367" w14:paraId="3DD8B520" w14:textId="77777777" w:rsidTr="7B0033D5">
        <w:trPr>
          <w:trHeight w:val="309"/>
        </w:trPr>
        <w:tc>
          <w:tcPr>
            <w:tcW w:w="3119" w:type="dxa"/>
          </w:tcPr>
          <w:p w14:paraId="792A045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1E53BC56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006094" w:rsidRPr="00F30367" w14:paraId="6C09DC67" w14:textId="77777777" w:rsidTr="7B0033D5">
        <w:trPr>
          <w:trHeight w:val="306"/>
        </w:trPr>
        <w:tc>
          <w:tcPr>
            <w:tcW w:w="3119" w:type="dxa"/>
          </w:tcPr>
          <w:p w14:paraId="3DA95DC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1DCA94B4" w:rsidR="00006094" w:rsidRPr="00F30367" w:rsidRDefault="00D733E8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6</w:t>
            </w:r>
            <w:r w:rsidR="00006094">
              <w:t>,</w:t>
            </w:r>
            <w:r w:rsidR="004447E6">
              <w:t>4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3"/>
              </w:rPr>
              <w:t xml:space="preserve"> </w:t>
            </w:r>
            <w:r w:rsidR="00006094">
              <w:t>10</w:t>
            </w:r>
            <w:r w:rsidR="00006094">
              <w:rPr>
                <w:spacing w:val="1"/>
              </w:rPr>
              <w:t xml:space="preserve"> </w:t>
            </w:r>
            <w:r w:rsidR="00006094">
              <w:t>%</w:t>
            </w:r>
          </w:p>
        </w:tc>
      </w:tr>
      <w:tr w:rsidR="00006094" w:rsidRPr="00F30367" w14:paraId="65205CFA" w14:textId="77777777" w:rsidTr="7B0033D5">
        <w:trPr>
          <w:trHeight w:val="309"/>
        </w:trPr>
        <w:tc>
          <w:tcPr>
            <w:tcW w:w="3119" w:type="dxa"/>
          </w:tcPr>
          <w:p w14:paraId="5159400C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3C633B75" w:rsidR="00006094" w:rsidRPr="00F30367" w:rsidRDefault="003E37FB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3</w:t>
            </w:r>
            <w:r w:rsidR="00006094">
              <w:t>,</w:t>
            </w:r>
            <w:r w:rsidR="004447E6">
              <w:t>0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2"/>
              </w:rPr>
              <w:t xml:space="preserve"> </w:t>
            </w:r>
            <w:r w:rsidR="00006094">
              <w:t>0,5</w:t>
            </w:r>
            <w:r w:rsidR="00006094">
              <w:rPr>
                <w:spacing w:val="-1"/>
              </w:rPr>
              <w:t xml:space="preserve"> </w:t>
            </w:r>
            <w:r w:rsidR="00006094">
              <w:t>mm</w:t>
            </w:r>
          </w:p>
        </w:tc>
      </w:tr>
      <w:tr w:rsidR="00006094" w:rsidRPr="00F30367" w14:paraId="7496EEE6" w14:textId="77777777" w:rsidTr="7B0033D5">
        <w:trPr>
          <w:trHeight w:val="309"/>
        </w:trPr>
        <w:tc>
          <w:tcPr>
            <w:tcW w:w="3119" w:type="dxa"/>
          </w:tcPr>
          <w:p w14:paraId="259BCCEC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3D6A9171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</w:t>
            </w:r>
            <w:r w:rsidR="003E37FB"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coloris</w:t>
            </w:r>
            <w:proofErr w:type="spellEnd"/>
            <w:r>
              <w:t xml:space="preserve"> (4</w:t>
            </w:r>
            <w:r>
              <w:rPr>
                <w:spacing w:val="-1"/>
              </w:rPr>
              <w:t xml:space="preserve"> </w:t>
            </w:r>
            <w:r>
              <w:t>m²</w:t>
            </w:r>
            <w:r>
              <w:rPr>
                <w:spacing w:val="-3"/>
              </w:rPr>
              <w:t xml:space="preserve"> </w:t>
            </w:r>
            <w:r>
              <w:t xml:space="preserve">par </w:t>
            </w:r>
            <w:proofErr w:type="spellStart"/>
            <w:r>
              <w:t>boîte</w:t>
            </w:r>
            <w:proofErr w:type="spellEnd"/>
            <w:r>
              <w:t>)</w:t>
            </w:r>
          </w:p>
        </w:tc>
      </w:tr>
      <w:tr w:rsidR="00006094" w:rsidRPr="00F30367" w14:paraId="04B86296" w14:textId="77777777" w:rsidTr="7B0033D5">
        <w:trPr>
          <w:trHeight w:val="309"/>
        </w:trPr>
        <w:tc>
          <w:tcPr>
            <w:tcW w:w="3119" w:type="dxa"/>
          </w:tcPr>
          <w:p w14:paraId="5D57E2BE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3A20720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006094" w:rsidRPr="00F30367" w14:paraId="7D85409F" w14:textId="77777777" w:rsidTr="7B0033D5">
        <w:trPr>
          <w:trHeight w:val="309"/>
        </w:trPr>
        <w:tc>
          <w:tcPr>
            <w:tcW w:w="3119" w:type="dxa"/>
          </w:tcPr>
          <w:p w14:paraId="30AACCD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0076A1C5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LC1</w:t>
            </w:r>
          </w:p>
        </w:tc>
      </w:tr>
      <w:tr w:rsidR="00006094" w:rsidRPr="00F30367" w14:paraId="4EA5E49F" w14:textId="77777777" w:rsidTr="7B0033D5">
        <w:trPr>
          <w:trHeight w:val="309"/>
        </w:trPr>
        <w:tc>
          <w:tcPr>
            <w:tcW w:w="3119" w:type="dxa"/>
          </w:tcPr>
          <w:p w14:paraId="7C0D072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4EEDD4E4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>polyamide 6</w:t>
            </w:r>
          </w:p>
        </w:tc>
      </w:tr>
      <w:tr w:rsidR="00006094" w:rsidRPr="00F30367" w14:paraId="46326B21" w14:textId="77777777" w:rsidTr="7B0033D5">
        <w:trPr>
          <w:trHeight w:val="309"/>
        </w:trPr>
        <w:tc>
          <w:tcPr>
            <w:tcW w:w="3119" w:type="dxa"/>
          </w:tcPr>
          <w:p w14:paraId="4D408A4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33C40F3F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006094" w:rsidRPr="00F30367" w14:paraId="1253B01F" w14:textId="77777777" w:rsidTr="7B0033D5">
        <w:trPr>
          <w:trHeight w:val="306"/>
        </w:trPr>
        <w:tc>
          <w:tcPr>
            <w:tcW w:w="3119" w:type="dxa"/>
          </w:tcPr>
          <w:p w14:paraId="1744AA3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4A18050A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</w:t>
            </w:r>
            <w:r w:rsidR="004447E6">
              <w:t>07</w:t>
            </w:r>
            <w:r>
              <w:t>.</w:t>
            </w:r>
            <w:r w:rsidR="004447E6">
              <w:t>821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m²+/-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06094" w:rsidRPr="00F30367" w14:paraId="78CC3569" w14:textId="77777777" w:rsidTr="7B0033D5">
        <w:trPr>
          <w:trHeight w:val="309"/>
        </w:trPr>
        <w:tc>
          <w:tcPr>
            <w:tcW w:w="3119" w:type="dxa"/>
          </w:tcPr>
          <w:p w14:paraId="2F9856D3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2D4CC621" w:rsidR="00006094" w:rsidRPr="00F30367" w:rsidRDefault="004447E6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605</w:t>
            </w:r>
            <w:r w:rsidR="00006094">
              <w:t xml:space="preserve"> g/m²</w:t>
            </w:r>
            <w:r w:rsidR="00006094">
              <w:rPr>
                <w:spacing w:val="-1"/>
              </w:rPr>
              <w:t xml:space="preserve"> </w:t>
            </w:r>
            <w:r w:rsidR="00006094">
              <w:t>+/-</w:t>
            </w:r>
            <w:r w:rsidR="00006094">
              <w:rPr>
                <w:spacing w:val="-1"/>
              </w:rPr>
              <w:t xml:space="preserve"> </w:t>
            </w:r>
            <w:r w:rsidR="00006094">
              <w:t>10</w:t>
            </w:r>
            <w:r w:rsidR="00006094">
              <w:rPr>
                <w:spacing w:val="-1"/>
              </w:rPr>
              <w:t xml:space="preserve"> </w:t>
            </w:r>
            <w:r w:rsidR="00006094">
              <w:t>%</w:t>
            </w:r>
          </w:p>
        </w:tc>
      </w:tr>
      <w:tr w:rsidR="00006094" w:rsidRPr="00F30367" w14:paraId="53F4777C" w14:textId="77777777" w:rsidTr="7B0033D5">
        <w:trPr>
          <w:trHeight w:val="309"/>
        </w:trPr>
        <w:tc>
          <w:tcPr>
            <w:tcW w:w="3119" w:type="dxa"/>
          </w:tcPr>
          <w:p w14:paraId="4D29FC5F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2950BB4E" w:rsidR="00006094" w:rsidRPr="00F30367" w:rsidRDefault="004447E6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30</w:t>
            </w:r>
            <w:r w:rsidR="003E37FB">
              <w:t>0</w:t>
            </w:r>
            <w:r w:rsidR="00006094">
              <w:t xml:space="preserve"> g/m²</w:t>
            </w:r>
          </w:p>
        </w:tc>
      </w:tr>
      <w:tr w:rsidR="00006094" w:rsidRPr="00F30367" w14:paraId="598CCD1A" w14:textId="77777777" w:rsidTr="7B0033D5">
        <w:trPr>
          <w:trHeight w:val="309"/>
        </w:trPr>
        <w:tc>
          <w:tcPr>
            <w:tcW w:w="3119" w:type="dxa"/>
          </w:tcPr>
          <w:p w14:paraId="178EDFE0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70245379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</w:t>
            </w:r>
            <w:r w:rsidR="004447E6">
              <w:t>145</w:t>
            </w:r>
            <w:r>
              <w:t xml:space="preserve">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D3346" w:rsidRPr="00F30367" w14:paraId="3CFF3218" w14:textId="77777777" w:rsidTr="7B0033D5">
        <w:trPr>
          <w:trHeight w:val="309"/>
        </w:trPr>
        <w:tc>
          <w:tcPr>
            <w:tcW w:w="3119" w:type="dxa"/>
          </w:tcPr>
          <w:p w14:paraId="09A53A29" w14:textId="77777777" w:rsidR="000D3346" w:rsidRPr="00F30367" w:rsidRDefault="000D3346" w:rsidP="000D334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Support</w:t>
            </w:r>
          </w:p>
        </w:tc>
        <w:tc>
          <w:tcPr>
            <w:tcW w:w="1843" w:type="dxa"/>
          </w:tcPr>
          <w:p w14:paraId="22B4F6F6" w14:textId="77777777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122B98CD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Polyester</w:t>
            </w:r>
          </w:p>
        </w:tc>
      </w:tr>
      <w:tr w:rsidR="00CC4267" w:rsidRPr="004447E6" w14:paraId="30DC28C1" w14:textId="77777777" w:rsidTr="004447E6">
        <w:trPr>
          <w:trHeight w:val="667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2E6872B" w14:textId="5696DED8" w:rsidR="00CC4267" w:rsidRPr="00F30367" w:rsidRDefault="00CC4267" w:rsidP="004447E6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Probac</w:t>
            </w:r>
            <w:proofErr w:type="spellEnd"/>
            <w:r w:rsidRPr="00F30367">
              <w:rPr>
                <w:sz w:val="20"/>
                <w:szCs w:val="20"/>
                <w:lang w:val="fr-FR"/>
              </w:rPr>
              <w:t xml:space="preserve">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</w:t>
            </w:r>
            <w:r w:rsidR="004447E6">
              <w:rPr>
                <w:sz w:val="20"/>
                <w:szCs w:val="20"/>
                <w:lang w:val="fr-FR"/>
              </w:rPr>
              <w:t>.</w:t>
            </w:r>
          </w:p>
        </w:tc>
      </w:tr>
      <w:tr w:rsidR="00CC4267" w:rsidRPr="00F30367" w14:paraId="1F64FB10" w14:textId="77777777" w:rsidTr="7B0033D5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7B0033D5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="00CC4267" w:rsidRPr="00F30367" w14:paraId="6F46EE56" w14:textId="77777777" w:rsidTr="7B0033D5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7B0033D5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7E48AEC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ΔL</w:t>
            </w:r>
            <w:r w:rsidRPr="004447E6">
              <w:rPr>
                <w:sz w:val="20"/>
                <w:szCs w:val="20"/>
                <w:vertAlign w:val="subscript"/>
                <w:lang w:val="fr-FR"/>
              </w:rPr>
              <w:t>w</w:t>
            </w:r>
            <w:proofErr w:type="spellEnd"/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006094">
              <w:rPr>
                <w:sz w:val="20"/>
                <w:szCs w:val="20"/>
                <w:lang w:val="fr-FR"/>
              </w:rPr>
              <w:t>6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7B0033D5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α</w:t>
            </w:r>
            <w:r w:rsidRPr="004447E6">
              <w:rPr>
                <w:sz w:val="20"/>
                <w:szCs w:val="20"/>
                <w:vertAlign w:val="subscript"/>
                <w:lang w:val="fr-FR"/>
              </w:rPr>
              <w:t>w</w:t>
            </w:r>
            <w:r w:rsidRPr="00F30367">
              <w:rPr>
                <w:sz w:val="20"/>
                <w:szCs w:val="20"/>
                <w:lang w:val="fr-FR"/>
              </w:rPr>
              <w:t xml:space="preserve">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="00CC4267" w:rsidRPr="00612939" w14:paraId="573159AC" w14:textId="77777777" w:rsidTr="7B0033D5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5CD35751" w:rsidR="00CC4267" w:rsidRPr="00F30367" w:rsidRDefault="002A0B7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Contient jusqu’à 6</w:t>
            </w:r>
            <w:r w:rsidR="004447E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% de recyclé</w:t>
            </w:r>
          </w:p>
        </w:tc>
      </w:tr>
      <w:tr w:rsidR="00CC4267" w:rsidRPr="004447E6" w14:paraId="7F511DD5" w14:textId="77777777" w:rsidTr="7B0033D5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7B0033D5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1A0B5E83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</w:t>
            </w:r>
            <w:r w:rsidR="003E37FB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="003E37FB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0,30</w:t>
            </w:r>
          </w:p>
        </w:tc>
      </w:tr>
      <w:tr w:rsidR="00CC4267" w:rsidRPr="00F30367" w14:paraId="050B7F9C" w14:textId="77777777" w:rsidTr="004447E6">
        <w:trPr>
          <w:trHeight w:val="649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1222C579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1287F695" w14:textId="48EEF466" w:rsidR="00CC4267" w:rsidRPr="00F30367" w:rsidRDefault="00CC4267" w:rsidP="004447E6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870912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48531238" w:rsidR="00CC4267" w:rsidRPr="00F30367" w:rsidRDefault="00870912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0.07</w:t>
            </w:r>
            <w:r w:rsidR="004447E6">
              <w:rPr>
                <w:sz w:val="20"/>
                <w:szCs w:val="20"/>
                <w:lang w:val="fr-FR"/>
              </w:rPr>
              <w:t>37</w:t>
            </w:r>
            <w:r w:rsidR="00CC4267"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  <w:proofErr w:type="gramStart"/>
            <w:r>
              <w:rPr>
                <w:sz w:val="20"/>
                <w:szCs w:val="20"/>
                <w:lang w:val="fr-FR"/>
              </w:rPr>
              <w:t>².K</w:t>
            </w:r>
            <w:proofErr w:type="gramEnd"/>
            <w:r>
              <w:rPr>
                <w:sz w:val="20"/>
                <w:szCs w:val="20"/>
                <w:lang w:val="fr-FR"/>
              </w:rPr>
              <w:t>/W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7777777" w:rsidR="00CC4267" w:rsidRPr="00F30367" w:rsidRDefault="004447E6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4B3A43C2" w:rsidR="00CC4267" w:rsidRPr="00F30367" w:rsidRDefault="003E37FB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cours</w:t>
            </w:r>
          </w:p>
        </w:tc>
      </w:tr>
    </w:tbl>
    <w:p w14:paraId="4AE4359F" w14:textId="4EE87276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0E8F43A1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Pose poiss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ée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</w:t>
      </w:r>
      <w:r w:rsidR="0004620A">
        <w:rPr>
          <w:rFonts w:ascii="Calibri" w:hAnsi="Calibri" w:cs="Calibri"/>
          <w:sz w:val="20"/>
          <w:szCs w:val="20"/>
          <w:lang w:val="fr-FR"/>
        </w:rPr>
        <w:t xml:space="preserve">541 </w:t>
      </w:r>
      <w:proofErr w:type="spellStart"/>
      <w:r w:rsidR="0004620A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04620A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04620A">
        <w:rPr>
          <w:rFonts w:ascii="Calibri" w:hAnsi="Calibri" w:cs="Calibri"/>
          <w:sz w:val="20"/>
          <w:szCs w:val="20"/>
          <w:u w:val="single"/>
          <w:lang w:val="fr-FR"/>
        </w:rPr>
        <w:t>Entretien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4E1BC8">
      <w:headerReference w:type="default" r:id="rId13"/>
      <w:pgSz w:w="12240" w:h="15840"/>
      <w:pgMar w:top="567" w:right="75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00B" w14:textId="742F59EF" w:rsidR="00372262" w:rsidRPr="00372262" w:rsidRDefault="53DA84FB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53DA84FB">
          <wp:extent cx="1395766" cy="526211"/>
          <wp:effectExtent l="0" t="0" r="0" b="762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6438">
    <w:abstractNumId w:val="1"/>
  </w:num>
  <w:num w:numId="2" w16cid:durableId="837768367">
    <w:abstractNumId w:val="0"/>
  </w:num>
  <w:num w:numId="3" w16cid:durableId="195594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6094"/>
    <w:rsid w:val="00011C8B"/>
    <w:rsid w:val="0004620A"/>
    <w:rsid w:val="000D3346"/>
    <w:rsid w:val="00253048"/>
    <w:rsid w:val="002A0B77"/>
    <w:rsid w:val="002C0D66"/>
    <w:rsid w:val="00303B92"/>
    <w:rsid w:val="003041A0"/>
    <w:rsid w:val="00372262"/>
    <w:rsid w:val="003E37FB"/>
    <w:rsid w:val="004206AA"/>
    <w:rsid w:val="004447E6"/>
    <w:rsid w:val="004E1BC8"/>
    <w:rsid w:val="004E29B3"/>
    <w:rsid w:val="005861CF"/>
    <w:rsid w:val="00590D07"/>
    <w:rsid w:val="00612939"/>
    <w:rsid w:val="006365A8"/>
    <w:rsid w:val="00784D58"/>
    <w:rsid w:val="007B6A20"/>
    <w:rsid w:val="00842AEC"/>
    <w:rsid w:val="00870912"/>
    <w:rsid w:val="00897AC1"/>
    <w:rsid w:val="008D6863"/>
    <w:rsid w:val="008E6BAF"/>
    <w:rsid w:val="009447D8"/>
    <w:rsid w:val="009B162E"/>
    <w:rsid w:val="009E133C"/>
    <w:rsid w:val="00B45398"/>
    <w:rsid w:val="00B86B75"/>
    <w:rsid w:val="00BC48D5"/>
    <w:rsid w:val="00C07C8D"/>
    <w:rsid w:val="00C36279"/>
    <w:rsid w:val="00C565A8"/>
    <w:rsid w:val="00C80D20"/>
    <w:rsid w:val="00CC4267"/>
    <w:rsid w:val="00D36E20"/>
    <w:rsid w:val="00D733E8"/>
    <w:rsid w:val="00E315A3"/>
    <w:rsid w:val="00F30367"/>
    <w:rsid w:val="1D6C5FAA"/>
    <w:rsid w:val="53DA84FB"/>
    <w:rsid w:val="7B0033D5"/>
    <w:rsid w:val="7E824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  <w:style w:type="character" w:customStyle="1" w:styleId="bcx0">
    <w:name w:val="bcx0"/>
    <w:basedOn w:val="Policepardfaut"/>
    <w:rsid w:val="004E1BC8"/>
  </w:style>
  <w:style w:type="character" w:customStyle="1" w:styleId="normaltextrun">
    <w:name w:val="normaltextrun"/>
    <w:basedOn w:val="Policepardfaut"/>
    <w:rsid w:val="004E1BC8"/>
  </w:style>
  <w:style w:type="character" w:customStyle="1" w:styleId="scxw68126595">
    <w:name w:val="scxw68126595"/>
    <w:basedOn w:val="Policepardfaut"/>
    <w:rsid w:val="000D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8A18-6006-48E6-89D8-9371D4A1775F}">
  <ds:schemaRefs>
    <ds:schemaRef ds:uri="http://purl.org/dc/elements/1.1/"/>
    <ds:schemaRef ds:uri="http://schemas.microsoft.com/office/2006/metadata/properties"/>
    <ds:schemaRef ds:uri="12825551-249f-46eb-b6ca-6a56b2579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570a38-4b26-4282-bf70-dde7c46ac2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E36854-6ACB-4831-9793-5EF7145A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2</cp:revision>
  <dcterms:created xsi:type="dcterms:W3CDTF">2023-04-17T14:14:00Z</dcterms:created>
  <dcterms:modified xsi:type="dcterms:W3CDTF">2023-04-17T14:14:00Z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