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2A033895" w:rsidR="00A75126" w:rsidRPr="00F80242" w:rsidRDefault="00CC4F07" w:rsidP="001517CE">
      <w:pPr>
        <w:pStyle w:val="TxBrp1"/>
        <w:spacing w:line="240" w:lineRule="auto"/>
        <w:ind w:hanging="34"/>
        <w:jc w:val="center"/>
        <w:rPr>
          <w:rFonts w:asciiTheme="minorHAnsi" w:hAnsiTheme="minorHAnsi" w:cstheme="minorHAnsi"/>
          <w:b/>
          <w:bCs/>
          <w:sz w:val="24"/>
          <w:u w:val="single"/>
          <w:lang w:val="fr-FR"/>
        </w:rPr>
      </w:pPr>
      <w:r w:rsidRPr="00F80242">
        <w:rPr>
          <w:rFonts w:asciiTheme="minorHAnsi" w:hAnsiTheme="minorHAnsi" w:cstheme="minorHAnsi"/>
          <w:b/>
          <w:bCs/>
          <w:sz w:val="24"/>
          <w:u w:val="single"/>
          <w:lang w:val="fr-FR"/>
        </w:rPr>
        <w:t>L</w:t>
      </w:r>
      <w:r w:rsidR="006E66EA" w:rsidRPr="00F80242">
        <w:rPr>
          <w:rFonts w:asciiTheme="minorHAnsi" w:hAnsiTheme="minorHAnsi" w:cstheme="minorHAnsi"/>
          <w:b/>
          <w:bCs/>
          <w:sz w:val="24"/>
          <w:u w:val="single"/>
          <w:lang w:val="fr-FR"/>
        </w:rPr>
        <w:t>inoléum</w:t>
      </w:r>
      <w:r w:rsidRPr="00F80242">
        <w:rPr>
          <w:rFonts w:asciiTheme="minorHAnsi" w:hAnsiTheme="minorHAnsi" w:cstheme="minorHAnsi"/>
          <w:b/>
          <w:bCs/>
          <w:sz w:val="24"/>
          <w:u w:val="single"/>
          <w:lang w:val="fr-FR"/>
        </w:rPr>
        <w:t xml:space="preserve"> </w:t>
      </w:r>
      <w:r w:rsidR="005940BA" w:rsidRPr="00F80242">
        <w:rPr>
          <w:rFonts w:asciiTheme="minorHAnsi" w:hAnsiTheme="minorHAnsi" w:cstheme="minorHAnsi"/>
          <w:b/>
          <w:bCs/>
          <w:sz w:val="24"/>
          <w:u w:val="single"/>
          <w:lang w:val="fr-FR"/>
        </w:rPr>
        <w:t>en lés avec</w:t>
      </w:r>
      <w:r w:rsidR="004904FC" w:rsidRPr="00F80242">
        <w:rPr>
          <w:rFonts w:asciiTheme="minorHAnsi" w:hAnsiTheme="minorHAnsi" w:cstheme="minorHAnsi"/>
          <w:b/>
          <w:bCs/>
          <w:sz w:val="24"/>
          <w:u w:val="single"/>
          <w:lang w:val="fr-FR"/>
        </w:rPr>
        <w:t xml:space="preserve"> structure marbrée</w:t>
      </w:r>
      <w:r w:rsidR="005940BA" w:rsidRPr="00F80242">
        <w:rPr>
          <w:rFonts w:asciiTheme="minorHAnsi" w:hAnsiTheme="minorHAnsi" w:cstheme="minorHAnsi"/>
          <w:b/>
          <w:bCs/>
          <w:sz w:val="24"/>
          <w:u w:val="single"/>
          <w:lang w:val="fr-FR"/>
        </w:rPr>
        <w:t xml:space="preserve"> </w:t>
      </w:r>
      <w:r w:rsidR="00465EE4" w:rsidRPr="00F80242">
        <w:rPr>
          <w:rFonts w:asciiTheme="minorHAnsi" w:hAnsiTheme="minorHAnsi" w:cstheme="minorHAnsi"/>
          <w:b/>
          <w:bCs/>
          <w:sz w:val="24"/>
          <w:u w:val="single"/>
          <w:lang w:val="fr-FR"/>
        </w:rPr>
        <w:t>– Epaisseur 2,</w:t>
      </w:r>
      <w:r w:rsidR="00FA0D6C" w:rsidRPr="00F80242">
        <w:rPr>
          <w:rFonts w:asciiTheme="minorHAnsi" w:hAnsiTheme="minorHAnsi" w:cstheme="minorHAnsi"/>
          <w:b/>
          <w:bCs/>
          <w:sz w:val="24"/>
          <w:u w:val="single"/>
          <w:lang w:val="fr-FR"/>
        </w:rPr>
        <w:t>0</w:t>
      </w:r>
      <w:r w:rsidR="00F80242">
        <w:rPr>
          <w:rFonts w:asciiTheme="minorHAnsi" w:hAnsiTheme="minorHAnsi" w:cstheme="minorHAnsi"/>
          <w:b/>
          <w:bCs/>
          <w:sz w:val="24"/>
          <w:u w:val="single"/>
          <w:lang w:val="fr-FR"/>
        </w:rPr>
        <w:t xml:space="preserve"> </w:t>
      </w:r>
      <w:r w:rsidR="00465EE4" w:rsidRPr="00F80242">
        <w:rPr>
          <w:rFonts w:asciiTheme="minorHAnsi" w:hAnsiTheme="minorHAnsi" w:cstheme="minorHAnsi"/>
          <w:b/>
          <w:bCs/>
          <w:sz w:val="24"/>
          <w:u w:val="single"/>
          <w:lang w:val="fr-FR"/>
        </w:rPr>
        <w:t>mm</w:t>
      </w:r>
    </w:p>
    <w:p w14:paraId="502B9B3C" w14:textId="77777777" w:rsidR="006E66EA" w:rsidRPr="00F80242"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F80242"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F80242" w:rsidRDefault="00AE718A" w:rsidP="00AE718A">
      <w:pPr>
        <w:pStyle w:val="TxBrp1"/>
        <w:spacing w:line="240" w:lineRule="auto"/>
        <w:ind w:left="0" w:firstLine="0"/>
        <w:rPr>
          <w:rFonts w:asciiTheme="minorHAnsi" w:hAnsiTheme="minorHAnsi" w:cstheme="minorHAnsi"/>
          <w:sz w:val="24"/>
        </w:rPr>
      </w:pPr>
      <w:r w:rsidRPr="00F80242">
        <w:rPr>
          <w:rFonts w:asciiTheme="minorHAnsi" w:hAnsiTheme="minorHAnsi" w:cstheme="minorHAnsi"/>
          <w:sz w:val="24"/>
        </w:rPr>
        <w:t>Mesure</w:t>
      </w:r>
      <w:r w:rsidR="00F13CA1" w:rsidRPr="00F80242">
        <w:rPr>
          <w:rFonts w:asciiTheme="minorHAnsi" w:hAnsiTheme="minorHAnsi" w:cstheme="minorHAnsi"/>
          <w:sz w:val="24"/>
        </w:rPr>
        <w:t> </w:t>
      </w:r>
      <w:r w:rsidRPr="00F80242">
        <w:rPr>
          <w:rFonts w:asciiTheme="minorHAnsi" w:hAnsiTheme="minorHAnsi" w:cstheme="minorHAnsi"/>
          <w:sz w:val="24"/>
        </w:rPr>
        <w:t>: m², par mètre carré, selon type</w:t>
      </w:r>
    </w:p>
    <w:p w14:paraId="3E329494" w14:textId="77777777" w:rsidR="00AE718A" w:rsidRPr="00F80242" w:rsidRDefault="00AE718A" w:rsidP="00AE718A">
      <w:pPr>
        <w:pStyle w:val="TxBrp1"/>
        <w:spacing w:line="240" w:lineRule="auto"/>
        <w:ind w:left="0" w:firstLine="0"/>
        <w:rPr>
          <w:rFonts w:asciiTheme="minorHAnsi" w:hAnsiTheme="minorHAnsi" w:cstheme="minorHAnsi"/>
          <w:sz w:val="24"/>
        </w:rPr>
      </w:pPr>
      <w:r w:rsidRPr="00F80242">
        <w:rPr>
          <w:rFonts w:asciiTheme="minorHAnsi" w:hAnsiTheme="minorHAnsi" w:cstheme="minorHAnsi"/>
          <w:sz w:val="24"/>
        </w:rPr>
        <w:t>Code de mesure</w:t>
      </w:r>
      <w:r w:rsidR="00F13CA1" w:rsidRPr="00F80242">
        <w:rPr>
          <w:rFonts w:asciiTheme="minorHAnsi" w:hAnsiTheme="minorHAnsi" w:cstheme="minorHAnsi"/>
          <w:sz w:val="24"/>
        </w:rPr>
        <w:t> </w:t>
      </w:r>
      <w:r w:rsidRPr="00F80242">
        <w:rPr>
          <w:rFonts w:asciiTheme="minorHAnsi" w:hAnsiTheme="minorHAnsi" w:cstheme="minorHAnsi"/>
          <w:sz w:val="24"/>
        </w:rPr>
        <w:t>: surface nette</w:t>
      </w:r>
    </w:p>
    <w:p w14:paraId="357AD4E6" w14:textId="77777777" w:rsidR="00AE718A" w:rsidRPr="00F80242"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F80242"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F80242" w:rsidRDefault="00AE718A" w:rsidP="00AE718A">
      <w:pPr>
        <w:pStyle w:val="TxBrp1"/>
        <w:spacing w:line="240" w:lineRule="auto"/>
        <w:ind w:left="0" w:firstLine="0"/>
        <w:rPr>
          <w:rFonts w:asciiTheme="minorHAnsi" w:hAnsiTheme="minorHAnsi" w:cstheme="minorHAnsi"/>
          <w:sz w:val="24"/>
        </w:rPr>
      </w:pPr>
      <w:r w:rsidRPr="00F80242">
        <w:rPr>
          <w:rFonts w:asciiTheme="minorHAnsi" w:hAnsiTheme="minorHAnsi" w:cstheme="minorHAnsi"/>
          <w:sz w:val="24"/>
          <w:u w:val="single"/>
        </w:rPr>
        <w:t>Matériau</w:t>
      </w:r>
    </w:p>
    <w:p w14:paraId="7E5C26C4" w14:textId="77777777" w:rsidR="00845366" w:rsidRPr="00F80242" w:rsidRDefault="00845366" w:rsidP="00413317">
      <w:pPr>
        <w:rPr>
          <w:rFonts w:asciiTheme="minorHAnsi" w:hAnsiTheme="minorHAnsi" w:cstheme="minorHAnsi"/>
          <w:sz w:val="24"/>
        </w:rPr>
      </w:pPr>
    </w:p>
    <w:p w14:paraId="304836FF" w14:textId="5B5FC10C" w:rsidR="00845366" w:rsidRPr="00F80242" w:rsidRDefault="007120C9" w:rsidP="00845366">
      <w:pPr>
        <w:rPr>
          <w:rFonts w:asciiTheme="minorHAnsi" w:hAnsiTheme="minorHAnsi" w:cstheme="minorHAnsi"/>
          <w:sz w:val="24"/>
          <w:lang w:val="fr-FR"/>
        </w:rPr>
      </w:pPr>
      <w:r w:rsidRPr="00F80242">
        <w:rPr>
          <w:rFonts w:asciiTheme="minorHAnsi" w:hAnsiTheme="minorHAnsi" w:cstheme="minorHAnsi"/>
          <w:sz w:val="24"/>
          <w:lang w:val="fr-FR"/>
        </w:rPr>
        <w:t>Linoléum</w:t>
      </w:r>
      <w:r w:rsidR="003A2969" w:rsidRPr="00F80242">
        <w:rPr>
          <w:rFonts w:asciiTheme="minorHAnsi" w:hAnsiTheme="minorHAnsi" w:cstheme="minorHAnsi"/>
          <w:sz w:val="24"/>
          <w:lang w:val="fr-FR"/>
        </w:rPr>
        <w:t xml:space="preserve"> </w:t>
      </w:r>
      <w:r w:rsidR="005940BA" w:rsidRPr="00F80242">
        <w:rPr>
          <w:rFonts w:asciiTheme="minorHAnsi" w:hAnsiTheme="minorHAnsi" w:cstheme="minorHAnsi"/>
          <w:sz w:val="24"/>
          <w:lang w:val="fr-FR"/>
        </w:rPr>
        <w:t>avec une</w:t>
      </w:r>
      <w:r w:rsidR="00271894" w:rsidRPr="00F80242">
        <w:rPr>
          <w:rFonts w:asciiTheme="minorHAnsi" w:hAnsiTheme="minorHAnsi" w:cstheme="minorHAnsi"/>
          <w:sz w:val="24"/>
          <w:lang w:val="fr-FR"/>
        </w:rPr>
        <w:t xml:space="preserve"> structure </w:t>
      </w:r>
      <w:r w:rsidR="003D4E58" w:rsidRPr="00F80242">
        <w:rPr>
          <w:rFonts w:asciiTheme="minorHAnsi" w:hAnsiTheme="minorHAnsi" w:cstheme="minorHAnsi"/>
          <w:sz w:val="24"/>
          <w:lang w:val="fr-FR"/>
        </w:rPr>
        <w:t xml:space="preserve">marbrée </w:t>
      </w:r>
      <w:r w:rsidR="005940BA" w:rsidRPr="00F80242">
        <w:rPr>
          <w:rFonts w:asciiTheme="minorHAnsi" w:hAnsiTheme="minorHAnsi" w:cstheme="minorHAnsi"/>
          <w:sz w:val="24"/>
          <w:lang w:val="fr-FR"/>
        </w:rPr>
        <w:t xml:space="preserve">d’une </w:t>
      </w:r>
      <w:r w:rsidR="00FA0D6C" w:rsidRPr="00F80242">
        <w:rPr>
          <w:rFonts w:asciiTheme="minorHAnsi" w:hAnsiTheme="minorHAnsi" w:cstheme="minorHAnsi"/>
          <w:sz w:val="24"/>
          <w:lang w:val="fr-FR"/>
        </w:rPr>
        <w:t xml:space="preserve">épaisseur de </w:t>
      </w:r>
      <w:r w:rsidR="00271894" w:rsidRPr="00F80242">
        <w:rPr>
          <w:rFonts w:asciiTheme="minorHAnsi" w:hAnsiTheme="minorHAnsi" w:cstheme="minorHAnsi"/>
          <w:sz w:val="24"/>
          <w:lang w:val="fr-FR"/>
        </w:rPr>
        <w:t>2,</w:t>
      </w:r>
      <w:r w:rsidR="00FA0D6C" w:rsidRPr="00F80242">
        <w:rPr>
          <w:rFonts w:asciiTheme="minorHAnsi" w:hAnsiTheme="minorHAnsi" w:cstheme="minorHAnsi"/>
          <w:sz w:val="24"/>
          <w:lang w:val="fr-FR"/>
        </w:rPr>
        <w:t>0</w:t>
      </w:r>
      <w:r w:rsidR="00271894" w:rsidRPr="00F80242">
        <w:rPr>
          <w:rFonts w:asciiTheme="minorHAnsi" w:hAnsiTheme="minorHAnsi" w:cstheme="minorHAnsi"/>
          <w:sz w:val="24"/>
          <w:lang w:val="fr-FR"/>
        </w:rPr>
        <w:t xml:space="preserve"> mm </w:t>
      </w:r>
      <w:r w:rsidR="00824BF4" w:rsidRPr="00F80242">
        <w:rPr>
          <w:rFonts w:asciiTheme="minorHAnsi" w:hAnsiTheme="minorHAnsi" w:cstheme="minorHAnsi"/>
          <w:sz w:val="24"/>
          <w:lang w:val="fr-FR"/>
        </w:rPr>
        <w:t>en rouleaux de 2</w:t>
      </w:r>
      <w:r w:rsidR="00CC4F07" w:rsidRPr="00F80242">
        <w:rPr>
          <w:rFonts w:asciiTheme="minorHAnsi" w:hAnsiTheme="minorHAnsi" w:cstheme="minorHAnsi"/>
          <w:sz w:val="24"/>
          <w:lang w:val="fr-FR"/>
        </w:rPr>
        <w:t xml:space="preserve"> </w:t>
      </w:r>
      <w:r w:rsidR="00824BF4" w:rsidRPr="00F80242">
        <w:rPr>
          <w:rFonts w:asciiTheme="minorHAnsi" w:hAnsiTheme="minorHAnsi" w:cstheme="minorHAnsi"/>
          <w:sz w:val="24"/>
          <w:lang w:val="fr-FR"/>
        </w:rPr>
        <w:t>m de large</w:t>
      </w:r>
      <w:r w:rsidR="00FA0D6C" w:rsidRPr="00F80242">
        <w:rPr>
          <w:rFonts w:asciiTheme="minorHAnsi" w:hAnsiTheme="minorHAnsi" w:cstheme="minorHAnsi"/>
          <w:sz w:val="24"/>
          <w:lang w:val="fr-FR"/>
        </w:rPr>
        <w:t xml:space="preserve">. Le linoléum est conçu pour être utilisé dans </w:t>
      </w:r>
      <w:r w:rsidR="005940BA" w:rsidRPr="00F80242">
        <w:rPr>
          <w:rFonts w:asciiTheme="minorHAnsi" w:hAnsiTheme="minorHAnsi" w:cstheme="minorHAnsi"/>
          <w:sz w:val="24"/>
          <w:lang w:val="fr-FR"/>
        </w:rPr>
        <w:t>l</w:t>
      </w:r>
      <w:r w:rsidR="00FA0D6C" w:rsidRPr="00F80242">
        <w:rPr>
          <w:rFonts w:asciiTheme="minorHAnsi" w:hAnsiTheme="minorHAnsi" w:cstheme="minorHAnsi"/>
          <w:sz w:val="24"/>
          <w:lang w:val="fr-FR"/>
        </w:rPr>
        <w:t xml:space="preserve">es environnements résidentiels intensifs et </w:t>
      </w:r>
      <w:r w:rsidR="005940BA" w:rsidRPr="00F80242">
        <w:rPr>
          <w:rFonts w:asciiTheme="minorHAnsi" w:hAnsiTheme="minorHAnsi" w:cstheme="minorHAnsi"/>
          <w:sz w:val="24"/>
          <w:lang w:val="fr-FR"/>
        </w:rPr>
        <w:t xml:space="preserve">dans </w:t>
      </w:r>
      <w:r w:rsidR="00FA0D6C" w:rsidRPr="00F80242">
        <w:rPr>
          <w:rFonts w:asciiTheme="minorHAnsi" w:hAnsiTheme="minorHAnsi" w:cstheme="minorHAnsi"/>
          <w:sz w:val="24"/>
          <w:lang w:val="fr-FR"/>
        </w:rPr>
        <w:t>des applications commerciales normales. (Classe 23/32</w:t>
      </w:r>
      <w:r w:rsidR="00F25ACE" w:rsidRPr="00F80242">
        <w:rPr>
          <w:rFonts w:asciiTheme="minorHAnsi" w:hAnsiTheme="minorHAnsi" w:cstheme="minorHAnsi"/>
          <w:sz w:val="24"/>
          <w:lang w:val="fr-FR"/>
        </w:rPr>
        <w:t>/4</w:t>
      </w:r>
      <w:r w:rsidR="00FA0D6C" w:rsidRPr="00F80242">
        <w:rPr>
          <w:rFonts w:asciiTheme="minorHAnsi" w:hAnsiTheme="minorHAnsi" w:cstheme="minorHAnsi"/>
          <w:sz w:val="24"/>
          <w:lang w:val="fr-FR"/>
        </w:rPr>
        <w:t>1</w:t>
      </w:r>
      <w:r w:rsidR="00F25ACE" w:rsidRPr="00F80242">
        <w:rPr>
          <w:rFonts w:asciiTheme="minorHAnsi" w:hAnsiTheme="minorHAnsi" w:cstheme="minorHAnsi"/>
          <w:sz w:val="24"/>
          <w:lang w:val="fr-FR"/>
        </w:rPr>
        <w:t>)</w:t>
      </w:r>
      <w:r w:rsidR="003D4E58" w:rsidRPr="00F80242">
        <w:rPr>
          <w:rFonts w:asciiTheme="minorHAnsi" w:hAnsiTheme="minorHAnsi" w:cstheme="minorHAnsi"/>
          <w:sz w:val="24"/>
          <w:lang w:val="fr-FR"/>
        </w:rPr>
        <w:t>.</w:t>
      </w:r>
    </w:p>
    <w:p w14:paraId="59848809" w14:textId="4C63A73F" w:rsidR="00F25ACE" w:rsidRPr="00F80242" w:rsidRDefault="00F25ACE" w:rsidP="00845366">
      <w:pPr>
        <w:rPr>
          <w:rFonts w:asciiTheme="minorHAnsi" w:hAnsiTheme="minorHAnsi" w:cstheme="minorHAnsi"/>
          <w:sz w:val="24"/>
          <w:lang w:val="fr-FR"/>
        </w:rPr>
      </w:pPr>
    </w:p>
    <w:p w14:paraId="1105A7E8" w14:textId="69553FC1" w:rsidR="005940BA" w:rsidRPr="00F80242" w:rsidRDefault="005940BA" w:rsidP="00845366">
      <w:pPr>
        <w:rPr>
          <w:rFonts w:asciiTheme="minorHAnsi" w:hAnsiTheme="minorHAnsi" w:cstheme="minorHAnsi"/>
          <w:sz w:val="24"/>
          <w:lang w:val="fr-FR"/>
        </w:rPr>
      </w:pPr>
      <w:r w:rsidRPr="00F80242">
        <w:rPr>
          <w:rFonts w:asciiTheme="minorHAnsi" w:hAnsiTheme="minorHAnsi" w:cstheme="minorHAnsi"/>
          <w:sz w:val="24"/>
          <w:lang w:val="fr-FR"/>
        </w:rPr>
        <w:t>La collection contient au moins 29 teintes marbrées, allant de légères à intenses.</w:t>
      </w:r>
    </w:p>
    <w:p w14:paraId="2920C5E9" w14:textId="77777777" w:rsidR="005940BA" w:rsidRPr="00F80242" w:rsidRDefault="005940BA" w:rsidP="00845366">
      <w:pPr>
        <w:rPr>
          <w:rFonts w:asciiTheme="minorHAnsi" w:hAnsiTheme="minorHAnsi" w:cstheme="minorHAnsi"/>
          <w:sz w:val="24"/>
          <w:lang w:val="fr-FR"/>
        </w:rPr>
      </w:pPr>
    </w:p>
    <w:p w14:paraId="4A06FB4F" w14:textId="21071E43" w:rsidR="00F25ACE" w:rsidRPr="00F80242" w:rsidRDefault="00F25ACE" w:rsidP="00845366">
      <w:pPr>
        <w:rPr>
          <w:rFonts w:asciiTheme="minorHAnsi" w:hAnsiTheme="minorHAnsi" w:cstheme="minorHAnsi"/>
          <w:sz w:val="24"/>
          <w:lang w:val="fr-FR"/>
        </w:rPr>
      </w:pPr>
      <w:r w:rsidRPr="00F80242">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102D89" w:rsidRPr="00F80242">
        <w:rPr>
          <w:rFonts w:asciiTheme="minorHAnsi" w:hAnsiTheme="minorHAnsi" w:cstheme="minorHAnsi"/>
          <w:sz w:val="24"/>
          <w:lang w:val="fr-FR"/>
        </w:rPr>
        <w:t>L</w:t>
      </w:r>
      <w:r w:rsidRPr="00F80242">
        <w:rPr>
          <w:rFonts w:asciiTheme="minorHAnsi" w:hAnsiTheme="minorHAnsi" w:cstheme="minorHAnsi"/>
          <w:sz w:val="24"/>
          <w:lang w:val="fr-FR"/>
        </w:rPr>
        <w:t>e linoléum ne contient pas de liège.</w:t>
      </w:r>
    </w:p>
    <w:p w14:paraId="6F344E19" w14:textId="44A50D1E" w:rsidR="00F25ACE" w:rsidRPr="00F80242" w:rsidRDefault="00F25ACE" w:rsidP="00845366">
      <w:pPr>
        <w:rPr>
          <w:rFonts w:asciiTheme="minorHAnsi" w:hAnsiTheme="minorHAnsi" w:cstheme="minorHAnsi"/>
          <w:sz w:val="24"/>
          <w:lang w:val="fr-FR"/>
        </w:rPr>
      </w:pPr>
    </w:p>
    <w:p w14:paraId="0AF51CD5" w14:textId="51BA8CF8" w:rsidR="00F25ACE" w:rsidRPr="00F80242" w:rsidRDefault="00F25ACE" w:rsidP="00845366">
      <w:pPr>
        <w:rPr>
          <w:rFonts w:asciiTheme="minorHAnsi" w:hAnsiTheme="minorHAnsi" w:cstheme="minorHAnsi"/>
          <w:sz w:val="24"/>
          <w:lang w:val="fr-FR"/>
        </w:rPr>
      </w:pPr>
      <w:r w:rsidRPr="00F80242">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F80242" w:rsidRDefault="00AA047A" w:rsidP="00845366">
      <w:pPr>
        <w:rPr>
          <w:rFonts w:asciiTheme="minorHAnsi" w:hAnsiTheme="minorHAnsi" w:cstheme="minorHAnsi"/>
          <w:sz w:val="24"/>
          <w:lang w:val="fr-FR"/>
        </w:rPr>
      </w:pPr>
    </w:p>
    <w:p w14:paraId="2F88A419" w14:textId="401D96F5" w:rsidR="00AA047A" w:rsidRPr="00F80242" w:rsidRDefault="00AA047A" w:rsidP="00845366">
      <w:pPr>
        <w:rPr>
          <w:rFonts w:asciiTheme="minorHAnsi" w:hAnsiTheme="minorHAnsi" w:cstheme="minorHAnsi"/>
          <w:sz w:val="24"/>
          <w:lang w:val="fr-FR"/>
        </w:rPr>
      </w:pPr>
      <w:r w:rsidRPr="00F80242">
        <w:rPr>
          <w:rFonts w:asciiTheme="minorHAnsi" w:hAnsiTheme="minorHAnsi" w:cstheme="minorHAnsi"/>
          <w:sz w:val="24"/>
          <w:lang w:val="fr-FR"/>
        </w:rPr>
        <w:t>À la fin du processus de production, le linoléum est re</w:t>
      </w:r>
      <w:r w:rsidR="005940BA" w:rsidRPr="00F80242">
        <w:rPr>
          <w:rFonts w:asciiTheme="minorHAnsi" w:hAnsiTheme="minorHAnsi" w:cstheme="minorHAnsi"/>
          <w:sz w:val="24"/>
          <w:lang w:val="fr-FR"/>
        </w:rPr>
        <w:t>couvert</w:t>
      </w:r>
      <w:r w:rsidRPr="00F80242">
        <w:rPr>
          <w:rFonts w:asciiTheme="minorHAnsi" w:hAnsiTheme="minorHAnsi" w:cstheme="minorHAnsi"/>
          <w:sz w:val="24"/>
          <w:lang w:val="fr-FR"/>
        </w:rPr>
        <w:t xml:space="preserve"> en usine d'un</w:t>
      </w:r>
      <w:r w:rsidR="00391E2F" w:rsidRPr="00F80242">
        <w:rPr>
          <w:rFonts w:asciiTheme="minorHAnsi" w:hAnsiTheme="minorHAnsi" w:cstheme="minorHAnsi"/>
          <w:sz w:val="24"/>
          <w:lang w:val="fr-FR"/>
        </w:rPr>
        <w:t xml:space="preserve"> primer </w:t>
      </w:r>
      <w:r w:rsidRPr="00F80242">
        <w:rPr>
          <w:rFonts w:asciiTheme="minorHAnsi" w:hAnsiTheme="minorHAnsi" w:cstheme="minorHAnsi"/>
          <w:sz w:val="24"/>
          <w:lang w:val="fr-FR"/>
        </w:rPr>
        <w:t xml:space="preserve">et </w:t>
      </w:r>
      <w:r w:rsidR="00391E2F" w:rsidRPr="00F80242">
        <w:rPr>
          <w:rFonts w:asciiTheme="minorHAnsi" w:hAnsiTheme="minorHAnsi" w:cstheme="minorHAnsi"/>
          <w:sz w:val="24"/>
          <w:lang w:val="fr-FR"/>
        </w:rPr>
        <w:t xml:space="preserve">une couche </w:t>
      </w:r>
      <w:r w:rsidRPr="00F80242">
        <w:rPr>
          <w:rFonts w:asciiTheme="minorHAnsi" w:hAnsiTheme="minorHAnsi" w:cstheme="minorHAnsi"/>
          <w:sz w:val="24"/>
          <w:lang w:val="fr-FR"/>
        </w:rPr>
        <w:t>de vernis à base d'eau qui est réticulée</w:t>
      </w:r>
      <w:r w:rsidR="005940BA" w:rsidRPr="00F80242">
        <w:rPr>
          <w:rFonts w:asciiTheme="minorHAnsi" w:hAnsiTheme="minorHAnsi" w:cstheme="minorHAnsi"/>
          <w:sz w:val="24"/>
          <w:lang w:val="fr-FR"/>
        </w:rPr>
        <w:t xml:space="preserve"> par </w:t>
      </w:r>
      <w:r w:rsidRPr="00F80242">
        <w:rPr>
          <w:rFonts w:asciiTheme="minorHAnsi" w:hAnsiTheme="minorHAnsi" w:cstheme="minorHAnsi"/>
          <w:sz w:val="24"/>
          <w:lang w:val="fr-FR"/>
        </w:rPr>
        <w:t>UV pour former une couche de protection haute performance inamovible (</w:t>
      </w:r>
      <w:proofErr w:type="spellStart"/>
      <w:r w:rsidRPr="00F80242">
        <w:rPr>
          <w:rFonts w:asciiTheme="minorHAnsi" w:hAnsiTheme="minorHAnsi" w:cstheme="minorHAnsi"/>
          <w:sz w:val="24"/>
          <w:lang w:val="fr-FR"/>
        </w:rPr>
        <w:t>Topshield</w:t>
      </w:r>
      <w:proofErr w:type="spellEnd"/>
      <w:r w:rsidRPr="00F80242">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F80242" w:rsidRDefault="00391E2F" w:rsidP="00845366">
      <w:pPr>
        <w:rPr>
          <w:rFonts w:asciiTheme="minorHAnsi" w:hAnsiTheme="minorHAnsi" w:cstheme="minorHAnsi"/>
          <w:sz w:val="24"/>
          <w:lang w:val="fr-FR"/>
        </w:rPr>
      </w:pPr>
    </w:p>
    <w:p w14:paraId="02BDFF75" w14:textId="77777777"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 xml:space="preserve">Le linoléum est reconnu par la British </w:t>
      </w:r>
      <w:proofErr w:type="spellStart"/>
      <w:r w:rsidRPr="00F80242">
        <w:rPr>
          <w:rFonts w:asciiTheme="minorHAnsi" w:hAnsiTheme="minorHAnsi" w:cstheme="minorHAnsi"/>
          <w:sz w:val="24"/>
          <w:lang w:val="fr-FR"/>
        </w:rPr>
        <w:t>Allergy</w:t>
      </w:r>
      <w:proofErr w:type="spellEnd"/>
      <w:r w:rsidRPr="00F80242">
        <w:rPr>
          <w:rFonts w:asciiTheme="minorHAnsi" w:hAnsiTheme="minorHAnsi" w:cstheme="minorHAnsi"/>
          <w:sz w:val="24"/>
          <w:lang w:val="fr-FR"/>
        </w:rPr>
        <w:t xml:space="preserve"> </w:t>
      </w:r>
      <w:proofErr w:type="spellStart"/>
      <w:r w:rsidRPr="00F80242">
        <w:rPr>
          <w:rFonts w:asciiTheme="minorHAnsi" w:hAnsiTheme="minorHAnsi" w:cstheme="minorHAnsi"/>
          <w:sz w:val="24"/>
          <w:lang w:val="fr-FR"/>
        </w:rPr>
        <w:t>Foundation</w:t>
      </w:r>
      <w:proofErr w:type="spellEnd"/>
      <w:r w:rsidRPr="00F80242">
        <w:rPr>
          <w:rFonts w:asciiTheme="minorHAnsi" w:hAnsiTheme="minorHAnsi" w:cstheme="minorHAnsi"/>
          <w:sz w:val="24"/>
          <w:lang w:val="fr-FR"/>
        </w:rPr>
        <w:t xml:space="preserve"> et porte le label </w:t>
      </w:r>
      <w:proofErr w:type="spellStart"/>
      <w:r w:rsidRPr="00F80242">
        <w:rPr>
          <w:rFonts w:asciiTheme="minorHAnsi" w:hAnsiTheme="minorHAnsi" w:cstheme="minorHAnsi"/>
          <w:sz w:val="24"/>
          <w:lang w:val="fr-FR"/>
        </w:rPr>
        <w:t>Allergy</w:t>
      </w:r>
      <w:proofErr w:type="spellEnd"/>
      <w:r w:rsidRPr="00F80242">
        <w:rPr>
          <w:rFonts w:asciiTheme="minorHAnsi" w:hAnsiTheme="minorHAnsi" w:cstheme="minorHAnsi"/>
          <w:sz w:val="24"/>
          <w:lang w:val="fr-FR"/>
        </w:rPr>
        <w:t xml:space="preserve"> UK. </w:t>
      </w:r>
    </w:p>
    <w:p w14:paraId="4DFDCDF8" w14:textId="77777777" w:rsidR="00391E2F" w:rsidRPr="00F80242" w:rsidRDefault="00391E2F" w:rsidP="00391E2F">
      <w:pPr>
        <w:rPr>
          <w:rFonts w:asciiTheme="minorHAnsi" w:hAnsiTheme="minorHAnsi" w:cstheme="minorHAnsi"/>
          <w:sz w:val="24"/>
          <w:lang w:val="fr-FR"/>
        </w:rPr>
      </w:pPr>
    </w:p>
    <w:p w14:paraId="1CD39238" w14:textId="6D9BE7C3"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F80242" w:rsidRDefault="00391E2F" w:rsidP="00391E2F">
      <w:pPr>
        <w:rPr>
          <w:rFonts w:asciiTheme="minorHAnsi" w:hAnsiTheme="minorHAnsi" w:cstheme="minorHAnsi"/>
          <w:sz w:val="24"/>
          <w:lang w:val="fr-FR"/>
        </w:rPr>
      </w:pPr>
    </w:p>
    <w:p w14:paraId="55FF08C5" w14:textId="77777777"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4005A4A" w14:textId="77777777" w:rsidR="00391E2F" w:rsidRPr="00F80242" w:rsidRDefault="00391E2F" w:rsidP="00391E2F">
      <w:pPr>
        <w:rPr>
          <w:rFonts w:asciiTheme="minorHAnsi" w:hAnsiTheme="minorHAnsi" w:cstheme="minorHAnsi"/>
          <w:sz w:val="24"/>
          <w:lang w:val="fr-FR"/>
        </w:rPr>
      </w:pPr>
    </w:p>
    <w:p w14:paraId="0C9491DE" w14:textId="77777777"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F80242">
        <w:rPr>
          <w:rFonts w:asciiTheme="minorHAnsi" w:hAnsiTheme="minorHAnsi" w:cstheme="minorHAnsi"/>
          <w:sz w:val="24"/>
          <w:lang w:val="fr-FR"/>
        </w:rPr>
        <w:t>Umweltzeichen</w:t>
      </w:r>
      <w:proofErr w:type="spellEnd"/>
      <w:r w:rsidRPr="00F80242">
        <w:rPr>
          <w:rFonts w:asciiTheme="minorHAnsi" w:hAnsiTheme="minorHAnsi" w:cstheme="minorHAnsi"/>
          <w:sz w:val="24"/>
          <w:lang w:val="fr-FR"/>
        </w:rPr>
        <w:t xml:space="preserve">, Der </w:t>
      </w:r>
      <w:proofErr w:type="spellStart"/>
      <w:r w:rsidRPr="00F80242">
        <w:rPr>
          <w:rFonts w:asciiTheme="minorHAnsi" w:hAnsiTheme="minorHAnsi" w:cstheme="minorHAnsi"/>
          <w:sz w:val="24"/>
          <w:lang w:val="fr-FR"/>
        </w:rPr>
        <w:t>Blauer</w:t>
      </w:r>
      <w:proofErr w:type="spellEnd"/>
      <w:r w:rsidRPr="00F80242">
        <w:rPr>
          <w:rFonts w:asciiTheme="minorHAnsi" w:hAnsiTheme="minorHAnsi" w:cstheme="minorHAnsi"/>
          <w:sz w:val="24"/>
          <w:lang w:val="fr-FR"/>
        </w:rPr>
        <w:t xml:space="preserve"> Engel et le label Nordic Swan </w:t>
      </w:r>
      <w:proofErr w:type="spellStart"/>
      <w:r w:rsidRPr="00F80242">
        <w:rPr>
          <w:rFonts w:asciiTheme="minorHAnsi" w:hAnsiTheme="minorHAnsi" w:cstheme="minorHAnsi"/>
          <w:sz w:val="24"/>
          <w:lang w:val="fr-FR"/>
        </w:rPr>
        <w:t>Environmental</w:t>
      </w:r>
      <w:proofErr w:type="spellEnd"/>
      <w:r w:rsidRPr="00F80242">
        <w:rPr>
          <w:rFonts w:asciiTheme="minorHAnsi" w:hAnsiTheme="minorHAnsi" w:cstheme="minorHAnsi"/>
          <w:sz w:val="24"/>
          <w:lang w:val="fr-FR"/>
        </w:rPr>
        <w:t xml:space="preserve">, ...  </w:t>
      </w:r>
    </w:p>
    <w:p w14:paraId="3AACA1FA" w14:textId="77777777" w:rsidR="00391E2F" w:rsidRPr="00F80242" w:rsidRDefault="00391E2F" w:rsidP="00391E2F">
      <w:pPr>
        <w:rPr>
          <w:rFonts w:asciiTheme="minorHAnsi" w:hAnsiTheme="minorHAnsi" w:cstheme="minorHAnsi"/>
          <w:sz w:val="24"/>
          <w:lang w:val="fr-FR"/>
        </w:rPr>
      </w:pPr>
    </w:p>
    <w:p w14:paraId="0BCED3BB" w14:textId="111720E6"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F80242" w:rsidRDefault="00391E2F" w:rsidP="00391E2F">
      <w:pPr>
        <w:rPr>
          <w:rFonts w:asciiTheme="minorHAnsi" w:hAnsiTheme="minorHAnsi" w:cstheme="minorHAnsi"/>
          <w:sz w:val="24"/>
          <w:lang w:val="fr-FR"/>
        </w:rPr>
      </w:pPr>
    </w:p>
    <w:p w14:paraId="5E755863" w14:textId="74C02A32" w:rsidR="00391E2F" w:rsidRPr="00F80242" w:rsidRDefault="00391E2F" w:rsidP="00391E2F">
      <w:pPr>
        <w:rPr>
          <w:rFonts w:asciiTheme="minorHAnsi" w:hAnsiTheme="minorHAnsi" w:cstheme="minorHAnsi"/>
          <w:sz w:val="24"/>
          <w:lang w:val="fr-FR"/>
        </w:rPr>
      </w:pPr>
      <w:r w:rsidRPr="00F80242">
        <w:rPr>
          <w:rFonts w:asciiTheme="minorHAnsi" w:hAnsiTheme="minorHAnsi" w:cstheme="minorHAnsi"/>
          <w:sz w:val="24"/>
          <w:lang w:val="fr-FR"/>
        </w:rPr>
        <w:t xml:space="preserve">L'usine qui produit le </w:t>
      </w:r>
      <w:r w:rsidR="00D07F31" w:rsidRPr="00F80242">
        <w:rPr>
          <w:rFonts w:asciiTheme="minorHAnsi" w:hAnsiTheme="minorHAnsi" w:cstheme="minorHAnsi"/>
          <w:sz w:val="24"/>
          <w:lang w:val="fr-FR"/>
        </w:rPr>
        <w:t>linoleum</w:t>
      </w:r>
      <w:r w:rsidRPr="00F80242">
        <w:rPr>
          <w:rFonts w:asciiTheme="minorHAnsi" w:hAnsiTheme="minorHAnsi" w:cstheme="minorHAnsi"/>
          <w:sz w:val="24"/>
          <w:lang w:val="fr-FR"/>
        </w:rPr>
        <w:t xml:space="preserve"> est certifiée ISO 9001, SA 8000 et OHSAS 18001.</w:t>
      </w:r>
    </w:p>
    <w:p w14:paraId="2EB54506" w14:textId="3F55D12D" w:rsidR="00921AD0" w:rsidRDefault="00921AD0" w:rsidP="00884C57">
      <w:pPr>
        <w:pStyle w:val="TxBrp4"/>
        <w:spacing w:line="240" w:lineRule="auto"/>
        <w:rPr>
          <w:rFonts w:asciiTheme="minorHAnsi" w:hAnsiTheme="minorHAnsi" w:cstheme="minorHAnsi"/>
          <w:b/>
          <w:bCs/>
          <w:sz w:val="24"/>
          <w:u w:val="single"/>
        </w:rPr>
      </w:pPr>
    </w:p>
    <w:p w14:paraId="5A4678F9" w14:textId="77777777" w:rsidR="00F80242" w:rsidRPr="00F80242" w:rsidRDefault="00F80242" w:rsidP="00884C57">
      <w:pPr>
        <w:pStyle w:val="TxBrp4"/>
        <w:spacing w:line="240" w:lineRule="auto"/>
        <w:rPr>
          <w:rFonts w:asciiTheme="minorHAnsi" w:hAnsiTheme="minorHAnsi" w:cstheme="minorHAnsi"/>
          <w:b/>
          <w:bCs/>
          <w:sz w:val="24"/>
          <w:u w:val="single"/>
        </w:rPr>
      </w:pPr>
    </w:p>
    <w:p w14:paraId="01C1C06B" w14:textId="0309EC27" w:rsidR="00884C57" w:rsidRPr="00F80242" w:rsidRDefault="00884C57" w:rsidP="00884C57">
      <w:pPr>
        <w:pStyle w:val="TxBrp4"/>
        <w:spacing w:line="240" w:lineRule="auto"/>
        <w:rPr>
          <w:rFonts w:asciiTheme="minorHAnsi" w:hAnsiTheme="minorHAnsi" w:cstheme="minorHAnsi"/>
          <w:sz w:val="24"/>
          <w:u w:val="single"/>
        </w:rPr>
      </w:pPr>
      <w:r w:rsidRPr="00F80242">
        <w:rPr>
          <w:rFonts w:asciiTheme="minorHAnsi" w:hAnsiTheme="minorHAnsi" w:cstheme="minorHAnsi"/>
          <w:sz w:val="24"/>
          <w:u w:val="single"/>
        </w:rPr>
        <w:t>Spécifications techniques selon EN-ISO 24011 et EN 14041</w:t>
      </w:r>
    </w:p>
    <w:p w14:paraId="00FF7F46" w14:textId="77777777" w:rsidR="00884C57" w:rsidRPr="00F80242"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731"/>
        <w:gridCol w:w="5073"/>
      </w:tblGrid>
      <w:tr w:rsidR="00884C57" w:rsidRPr="00F80242" w14:paraId="03E5B161"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Épaisseur totale </w:t>
            </w:r>
          </w:p>
        </w:tc>
        <w:tc>
          <w:tcPr>
            <w:tcW w:w="1731" w:type="dxa"/>
            <w:tcBorders>
              <w:top w:val="single" w:sz="4" w:space="0" w:color="auto"/>
              <w:left w:val="single" w:sz="4" w:space="0" w:color="auto"/>
              <w:bottom w:val="single" w:sz="4" w:space="0" w:color="auto"/>
              <w:right w:val="single" w:sz="4" w:space="0" w:color="auto"/>
            </w:tcBorders>
            <w:hideMark/>
          </w:tcPr>
          <w:p w14:paraId="0D5C1C7D"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24346</w:t>
            </w:r>
          </w:p>
        </w:tc>
        <w:tc>
          <w:tcPr>
            <w:tcW w:w="5073" w:type="dxa"/>
            <w:tcBorders>
              <w:top w:val="single" w:sz="4" w:space="0" w:color="auto"/>
              <w:left w:val="single" w:sz="4" w:space="0" w:color="auto"/>
              <w:bottom w:val="single" w:sz="4" w:space="0" w:color="auto"/>
              <w:right w:val="single" w:sz="4" w:space="0" w:color="auto"/>
            </w:tcBorders>
            <w:hideMark/>
          </w:tcPr>
          <w:p w14:paraId="21BDA813" w14:textId="75102AF0"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2,</w:t>
            </w:r>
            <w:r w:rsidR="00FA0D6C" w:rsidRPr="00F80242">
              <w:rPr>
                <w:rFonts w:asciiTheme="minorHAnsi" w:hAnsiTheme="minorHAnsi" w:cstheme="minorHAnsi"/>
                <w:color w:val="000000"/>
                <w:sz w:val="24"/>
                <w:lang w:val="nl-NL"/>
              </w:rPr>
              <w:t>0</w:t>
            </w:r>
            <w:r w:rsidRPr="00F80242">
              <w:rPr>
                <w:rFonts w:asciiTheme="minorHAnsi" w:hAnsiTheme="minorHAnsi" w:cstheme="minorHAnsi"/>
                <w:color w:val="000000"/>
                <w:sz w:val="24"/>
                <w:lang w:val="nl-NL"/>
              </w:rPr>
              <w:t xml:space="preserve"> mm</w:t>
            </w:r>
          </w:p>
        </w:tc>
      </w:tr>
      <w:tr w:rsidR="00C175B3" w:rsidRPr="00F80242" w14:paraId="073B0CB2"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F80242" w:rsidRDefault="00C175B3"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Couche supérieure</w:t>
            </w:r>
          </w:p>
        </w:tc>
        <w:tc>
          <w:tcPr>
            <w:tcW w:w="1731" w:type="dxa"/>
            <w:tcBorders>
              <w:top w:val="single" w:sz="4" w:space="0" w:color="auto"/>
              <w:left w:val="single" w:sz="4" w:space="0" w:color="auto"/>
              <w:bottom w:val="single" w:sz="4" w:space="0" w:color="auto"/>
              <w:right w:val="single" w:sz="4" w:space="0" w:color="auto"/>
            </w:tcBorders>
          </w:tcPr>
          <w:p w14:paraId="3172BDB9" w14:textId="77777777" w:rsidR="00C175B3" w:rsidRPr="00F80242" w:rsidRDefault="00C175B3" w:rsidP="00884C57">
            <w:pPr>
              <w:tabs>
                <w:tab w:val="left" w:pos="204"/>
              </w:tabs>
              <w:rPr>
                <w:rFonts w:asciiTheme="minorHAnsi" w:hAnsiTheme="minorHAnsi" w:cstheme="minorHAnsi"/>
                <w:color w:val="000000"/>
                <w:sz w:val="24"/>
                <w:lang w:val="nl-NL"/>
              </w:rPr>
            </w:pPr>
          </w:p>
        </w:tc>
        <w:tc>
          <w:tcPr>
            <w:tcW w:w="5073" w:type="dxa"/>
            <w:tcBorders>
              <w:top w:val="single" w:sz="4" w:space="0" w:color="auto"/>
              <w:left w:val="single" w:sz="4" w:space="0" w:color="auto"/>
              <w:bottom w:val="single" w:sz="4" w:space="0" w:color="auto"/>
              <w:right w:val="single" w:sz="4" w:space="0" w:color="auto"/>
            </w:tcBorders>
          </w:tcPr>
          <w:p w14:paraId="19E527F8" w14:textId="714CB0E0" w:rsidR="00C175B3" w:rsidRPr="00F80242" w:rsidRDefault="00C175B3" w:rsidP="00884C57">
            <w:pPr>
              <w:tabs>
                <w:tab w:val="left" w:pos="204"/>
              </w:tabs>
              <w:rPr>
                <w:rFonts w:asciiTheme="minorHAnsi" w:hAnsiTheme="minorHAnsi" w:cstheme="minorHAnsi"/>
                <w:color w:val="000000"/>
                <w:sz w:val="24"/>
                <w:lang w:val="nl-NL"/>
              </w:rPr>
            </w:pPr>
            <w:proofErr w:type="spellStart"/>
            <w:r w:rsidRPr="00F80242">
              <w:rPr>
                <w:rFonts w:asciiTheme="minorHAnsi" w:hAnsiTheme="minorHAnsi" w:cstheme="minorHAnsi"/>
                <w:color w:val="000000"/>
                <w:sz w:val="24"/>
                <w:lang w:val="nl-NL"/>
              </w:rPr>
              <w:t>Topshield</w:t>
            </w:r>
            <w:proofErr w:type="spellEnd"/>
            <w:r w:rsidR="00EF69EB" w:rsidRPr="00F80242">
              <w:rPr>
                <w:rFonts w:asciiTheme="minorHAnsi" w:hAnsiTheme="minorHAnsi" w:cstheme="minorHAnsi"/>
                <w:color w:val="000000"/>
                <w:sz w:val="24"/>
                <w:lang w:val="nl-NL"/>
              </w:rPr>
              <w:t xml:space="preserve"> Pro</w:t>
            </w:r>
          </w:p>
        </w:tc>
      </w:tr>
      <w:tr w:rsidR="00884C57" w:rsidRPr="00F80242" w14:paraId="3FC75130"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F80242" w:rsidRDefault="00884C57"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 xml:space="preserve">Usage domestique </w:t>
            </w:r>
          </w:p>
        </w:tc>
        <w:tc>
          <w:tcPr>
            <w:tcW w:w="1731" w:type="dxa"/>
            <w:tcBorders>
              <w:top w:val="single" w:sz="4" w:space="0" w:color="auto"/>
              <w:left w:val="single" w:sz="4" w:space="0" w:color="auto"/>
              <w:bottom w:val="single" w:sz="4" w:space="0" w:color="auto"/>
              <w:right w:val="single" w:sz="4" w:space="0" w:color="auto"/>
            </w:tcBorders>
          </w:tcPr>
          <w:p w14:paraId="0890D17F"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10874</w:t>
            </w:r>
          </w:p>
        </w:tc>
        <w:tc>
          <w:tcPr>
            <w:tcW w:w="5073" w:type="dxa"/>
            <w:tcBorders>
              <w:top w:val="single" w:sz="4" w:space="0" w:color="auto"/>
              <w:left w:val="single" w:sz="4" w:space="0" w:color="auto"/>
              <w:bottom w:val="single" w:sz="4" w:space="0" w:color="auto"/>
              <w:right w:val="single" w:sz="4" w:space="0" w:color="auto"/>
            </w:tcBorders>
          </w:tcPr>
          <w:p w14:paraId="36C1B19B" w14:textId="77777777" w:rsidR="00884C57" w:rsidRPr="00F80242" w:rsidRDefault="00884C57" w:rsidP="00884C57">
            <w:pPr>
              <w:tabs>
                <w:tab w:val="left" w:pos="204"/>
              </w:tabs>
              <w:rPr>
                <w:rFonts w:asciiTheme="minorHAnsi" w:hAnsiTheme="minorHAnsi" w:cstheme="minorHAnsi"/>
                <w:color w:val="000000"/>
                <w:sz w:val="24"/>
                <w:lang w:val="nl-NL"/>
              </w:rPr>
            </w:pPr>
            <w:proofErr w:type="spellStart"/>
            <w:r w:rsidRPr="00F80242">
              <w:rPr>
                <w:rFonts w:asciiTheme="minorHAnsi" w:hAnsiTheme="minorHAnsi" w:cstheme="minorHAnsi"/>
                <w:color w:val="000000"/>
                <w:sz w:val="24"/>
                <w:lang w:val="nl-NL"/>
              </w:rPr>
              <w:t>Classe</w:t>
            </w:r>
            <w:proofErr w:type="spellEnd"/>
            <w:r w:rsidRPr="00F80242">
              <w:rPr>
                <w:rFonts w:asciiTheme="minorHAnsi" w:hAnsiTheme="minorHAnsi" w:cstheme="minorHAnsi"/>
                <w:color w:val="000000"/>
                <w:sz w:val="24"/>
                <w:lang w:val="nl-NL"/>
              </w:rPr>
              <w:t xml:space="preserve"> 23</w:t>
            </w:r>
          </w:p>
        </w:tc>
      </w:tr>
      <w:tr w:rsidR="00884C57" w:rsidRPr="00F80242" w14:paraId="2E1DB720"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 xml:space="preserve">Usage commercial </w:t>
            </w:r>
          </w:p>
        </w:tc>
        <w:tc>
          <w:tcPr>
            <w:tcW w:w="1731" w:type="dxa"/>
            <w:tcBorders>
              <w:top w:val="single" w:sz="4" w:space="0" w:color="auto"/>
              <w:left w:val="single" w:sz="4" w:space="0" w:color="auto"/>
              <w:bottom w:val="single" w:sz="4" w:space="0" w:color="auto"/>
              <w:right w:val="single" w:sz="4" w:space="0" w:color="auto"/>
            </w:tcBorders>
            <w:hideMark/>
          </w:tcPr>
          <w:p w14:paraId="14DCC700"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10874</w:t>
            </w:r>
          </w:p>
        </w:tc>
        <w:tc>
          <w:tcPr>
            <w:tcW w:w="5073" w:type="dxa"/>
            <w:tcBorders>
              <w:top w:val="single" w:sz="4" w:space="0" w:color="auto"/>
              <w:left w:val="single" w:sz="4" w:space="0" w:color="auto"/>
              <w:bottom w:val="single" w:sz="4" w:space="0" w:color="auto"/>
              <w:right w:val="single" w:sz="4" w:space="0" w:color="auto"/>
            </w:tcBorders>
            <w:hideMark/>
          </w:tcPr>
          <w:p w14:paraId="74CB1626" w14:textId="6D17BC1B" w:rsidR="00884C57" w:rsidRPr="00F80242" w:rsidRDefault="00884C57" w:rsidP="00884C57">
            <w:pPr>
              <w:tabs>
                <w:tab w:val="left" w:pos="204"/>
              </w:tabs>
              <w:rPr>
                <w:rFonts w:asciiTheme="minorHAnsi" w:hAnsiTheme="minorHAnsi" w:cstheme="minorHAnsi"/>
                <w:color w:val="000000"/>
                <w:sz w:val="24"/>
                <w:lang w:val="nl-NL"/>
              </w:rPr>
            </w:pPr>
            <w:proofErr w:type="spellStart"/>
            <w:r w:rsidRPr="00F80242">
              <w:rPr>
                <w:rFonts w:asciiTheme="minorHAnsi" w:hAnsiTheme="minorHAnsi" w:cstheme="minorHAnsi"/>
                <w:color w:val="000000"/>
                <w:sz w:val="24"/>
                <w:lang w:val="nl-NL"/>
              </w:rPr>
              <w:t>Classe</w:t>
            </w:r>
            <w:proofErr w:type="spellEnd"/>
            <w:r w:rsidRPr="00F80242">
              <w:rPr>
                <w:rFonts w:asciiTheme="minorHAnsi" w:hAnsiTheme="minorHAnsi" w:cstheme="minorHAnsi"/>
                <w:color w:val="000000"/>
                <w:sz w:val="24"/>
                <w:lang w:val="nl-NL"/>
              </w:rPr>
              <w:t xml:space="preserve"> 3</w:t>
            </w:r>
            <w:r w:rsidR="00FA0D6C" w:rsidRPr="00F80242">
              <w:rPr>
                <w:rFonts w:asciiTheme="minorHAnsi" w:hAnsiTheme="minorHAnsi" w:cstheme="minorHAnsi"/>
                <w:color w:val="000000"/>
                <w:sz w:val="24"/>
                <w:lang w:val="nl-NL"/>
              </w:rPr>
              <w:t>2</w:t>
            </w:r>
          </w:p>
        </w:tc>
      </w:tr>
      <w:tr w:rsidR="00884C57" w:rsidRPr="00F80242" w14:paraId="65EA5ACA"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F80242" w:rsidRDefault="00884C57"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 xml:space="preserve">Usage industriel </w:t>
            </w:r>
          </w:p>
        </w:tc>
        <w:tc>
          <w:tcPr>
            <w:tcW w:w="1731" w:type="dxa"/>
            <w:tcBorders>
              <w:top w:val="single" w:sz="4" w:space="0" w:color="auto"/>
              <w:left w:val="single" w:sz="4" w:space="0" w:color="auto"/>
              <w:bottom w:val="single" w:sz="4" w:space="0" w:color="auto"/>
              <w:right w:val="single" w:sz="4" w:space="0" w:color="auto"/>
            </w:tcBorders>
          </w:tcPr>
          <w:p w14:paraId="3DBA43CD"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10874</w:t>
            </w:r>
          </w:p>
        </w:tc>
        <w:tc>
          <w:tcPr>
            <w:tcW w:w="5073" w:type="dxa"/>
            <w:tcBorders>
              <w:top w:val="single" w:sz="4" w:space="0" w:color="auto"/>
              <w:left w:val="single" w:sz="4" w:space="0" w:color="auto"/>
              <w:bottom w:val="single" w:sz="4" w:space="0" w:color="auto"/>
              <w:right w:val="single" w:sz="4" w:space="0" w:color="auto"/>
            </w:tcBorders>
          </w:tcPr>
          <w:p w14:paraId="2DC7D2AF" w14:textId="69F0D759" w:rsidR="00884C57" w:rsidRPr="00F80242" w:rsidRDefault="00884C57" w:rsidP="00884C57">
            <w:pPr>
              <w:tabs>
                <w:tab w:val="left" w:pos="204"/>
              </w:tabs>
              <w:rPr>
                <w:rFonts w:asciiTheme="minorHAnsi" w:hAnsiTheme="minorHAnsi" w:cstheme="minorHAnsi"/>
                <w:color w:val="000000"/>
                <w:sz w:val="24"/>
                <w:lang w:val="nl-NL"/>
              </w:rPr>
            </w:pPr>
            <w:proofErr w:type="spellStart"/>
            <w:r w:rsidRPr="00F80242">
              <w:rPr>
                <w:rFonts w:asciiTheme="minorHAnsi" w:hAnsiTheme="minorHAnsi" w:cstheme="minorHAnsi"/>
                <w:color w:val="000000"/>
                <w:sz w:val="24"/>
                <w:lang w:val="nl-NL"/>
              </w:rPr>
              <w:t>Classe</w:t>
            </w:r>
            <w:proofErr w:type="spellEnd"/>
            <w:r w:rsidRPr="00F80242">
              <w:rPr>
                <w:rFonts w:asciiTheme="minorHAnsi" w:hAnsiTheme="minorHAnsi" w:cstheme="minorHAnsi"/>
                <w:color w:val="000000"/>
                <w:sz w:val="24"/>
                <w:lang w:val="nl-NL"/>
              </w:rPr>
              <w:t xml:space="preserve"> 4</w:t>
            </w:r>
            <w:r w:rsidR="00FA0D6C" w:rsidRPr="00F80242">
              <w:rPr>
                <w:rFonts w:asciiTheme="minorHAnsi" w:hAnsiTheme="minorHAnsi" w:cstheme="minorHAnsi"/>
                <w:color w:val="000000"/>
                <w:sz w:val="24"/>
                <w:lang w:val="nl-NL"/>
              </w:rPr>
              <w:t>1</w:t>
            </w:r>
          </w:p>
        </w:tc>
      </w:tr>
      <w:tr w:rsidR="00C175B3" w:rsidRPr="00F80242" w14:paraId="0A82C653"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F80242" w:rsidRDefault="00C175B3"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Collection</w:t>
            </w:r>
          </w:p>
        </w:tc>
        <w:tc>
          <w:tcPr>
            <w:tcW w:w="1731" w:type="dxa"/>
            <w:tcBorders>
              <w:top w:val="single" w:sz="4" w:space="0" w:color="auto"/>
              <w:left w:val="single" w:sz="4" w:space="0" w:color="auto"/>
              <w:bottom w:val="single" w:sz="4" w:space="0" w:color="auto"/>
              <w:right w:val="single" w:sz="4" w:space="0" w:color="auto"/>
            </w:tcBorders>
          </w:tcPr>
          <w:p w14:paraId="1244ACEE" w14:textId="77777777" w:rsidR="00C175B3" w:rsidRPr="00F80242" w:rsidRDefault="00C175B3" w:rsidP="00884C57">
            <w:pPr>
              <w:tabs>
                <w:tab w:val="left" w:pos="204"/>
              </w:tabs>
              <w:rPr>
                <w:rFonts w:asciiTheme="minorHAnsi" w:hAnsiTheme="minorHAnsi" w:cstheme="minorHAnsi"/>
                <w:color w:val="000000"/>
                <w:sz w:val="24"/>
                <w:lang w:val="nl-NL"/>
              </w:rPr>
            </w:pPr>
          </w:p>
        </w:tc>
        <w:tc>
          <w:tcPr>
            <w:tcW w:w="5073" w:type="dxa"/>
            <w:tcBorders>
              <w:top w:val="single" w:sz="4" w:space="0" w:color="auto"/>
              <w:left w:val="single" w:sz="4" w:space="0" w:color="auto"/>
              <w:bottom w:val="single" w:sz="4" w:space="0" w:color="auto"/>
              <w:right w:val="single" w:sz="4" w:space="0" w:color="auto"/>
            </w:tcBorders>
          </w:tcPr>
          <w:p w14:paraId="6FAAE792" w14:textId="30808F80" w:rsidR="00C175B3" w:rsidRPr="00F80242" w:rsidRDefault="00FA0D6C"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29</w:t>
            </w:r>
            <w:r w:rsidR="00E91D74" w:rsidRPr="00F80242">
              <w:rPr>
                <w:rFonts w:asciiTheme="minorHAnsi" w:hAnsiTheme="minorHAnsi" w:cstheme="minorHAnsi"/>
                <w:color w:val="000000"/>
                <w:sz w:val="24"/>
                <w:lang w:val="nl-NL"/>
              </w:rPr>
              <w:t xml:space="preserve"> </w:t>
            </w:r>
            <w:proofErr w:type="spellStart"/>
            <w:r w:rsidR="00E91D74" w:rsidRPr="00F80242">
              <w:rPr>
                <w:rFonts w:asciiTheme="minorHAnsi" w:hAnsiTheme="minorHAnsi" w:cstheme="minorHAnsi"/>
                <w:color w:val="000000"/>
                <w:sz w:val="24"/>
                <w:lang w:val="nl-NL"/>
              </w:rPr>
              <w:t>couleurs</w:t>
            </w:r>
            <w:proofErr w:type="spellEnd"/>
          </w:p>
        </w:tc>
      </w:tr>
      <w:tr w:rsidR="00884C57" w:rsidRPr="00F80242" w14:paraId="4067892A"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Largeur du rouleau</w:t>
            </w:r>
          </w:p>
        </w:tc>
        <w:tc>
          <w:tcPr>
            <w:tcW w:w="1731" w:type="dxa"/>
            <w:tcBorders>
              <w:top w:val="single" w:sz="4" w:space="0" w:color="auto"/>
              <w:left w:val="single" w:sz="4" w:space="0" w:color="auto"/>
              <w:bottom w:val="single" w:sz="4" w:space="0" w:color="auto"/>
              <w:right w:val="single" w:sz="4" w:space="0" w:color="auto"/>
            </w:tcBorders>
            <w:hideMark/>
          </w:tcPr>
          <w:p w14:paraId="37D80231"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24341</w:t>
            </w:r>
          </w:p>
        </w:tc>
        <w:tc>
          <w:tcPr>
            <w:tcW w:w="5073" w:type="dxa"/>
            <w:tcBorders>
              <w:top w:val="single" w:sz="4" w:space="0" w:color="auto"/>
              <w:left w:val="single" w:sz="4" w:space="0" w:color="auto"/>
              <w:bottom w:val="single" w:sz="4" w:space="0" w:color="auto"/>
              <w:right w:val="single" w:sz="4" w:space="0" w:color="auto"/>
            </w:tcBorders>
            <w:hideMark/>
          </w:tcPr>
          <w:p w14:paraId="74D8E8CA"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2,00 m</w:t>
            </w:r>
          </w:p>
        </w:tc>
      </w:tr>
      <w:tr w:rsidR="00884C57" w:rsidRPr="00F80242" w14:paraId="65849D63"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Longueur du rouleau</w:t>
            </w:r>
          </w:p>
        </w:tc>
        <w:tc>
          <w:tcPr>
            <w:tcW w:w="1731" w:type="dxa"/>
            <w:tcBorders>
              <w:top w:val="single" w:sz="4" w:space="0" w:color="auto"/>
              <w:left w:val="single" w:sz="4" w:space="0" w:color="auto"/>
              <w:bottom w:val="single" w:sz="4" w:space="0" w:color="auto"/>
              <w:right w:val="single" w:sz="4" w:space="0" w:color="auto"/>
            </w:tcBorders>
            <w:hideMark/>
          </w:tcPr>
          <w:p w14:paraId="015A0E1A"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24341</w:t>
            </w:r>
          </w:p>
        </w:tc>
        <w:tc>
          <w:tcPr>
            <w:tcW w:w="5073" w:type="dxa"/>
            <w:tcBorders>
              <w:top w:val="single" w:sz="4" w:space="0" w:color="auto"/>
              <w:left w:val="single" w:sz="4" w:space="0" w:color="auto"/>
              <w:bottom w:val="single" w:sz="4" w:space="0" w:color="auto"/>
              <w:right w:val="single" w:sz="4" w:space="0" w:color="auto"/>
            </w:tcBorders>
            <w:hideMark/>
          </w:tcPr>
          <w:p w14:paraId="76DBB390" w14:textId="77777777" w:rsidR="00884C57" w:rsidRPr="00F80242" w:rsidRDefault="00C175B3"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 xml:space="preserve">≤ </w:t>
            </w:r>
            <w:r w:rsidRPr="00F80242">
              <w:rPr>
                <w:rFonts w:asciiTheme="minorHAnsi" w:hAnsiTheme="minorHAnsi" w:cstheme="minorHAnsi"/>
                <w:color w:val="000000"/>
                <w:sz w:val="24"/>
                <w:lang w:val="nl-NL"/>
              </w:rPr>
              <w:t>33</w:t>
            </w:r>
            <w:r w:rsidR="00884C57" w:rsidRPr="00F80242">
              <w:rPr>
                <w:rFonts w:asciiTheme="minorHAnsi" w:hAnsiTheme="minorHAnsi" w:cstheme="minorHAnsi"/>
                <w:color w:val="000000"/>
                <w:sz w:val="24"/>
                <w:lang w:val="nl-NL"/>
              </w:rPr>
              <w:t xml:space="preserve"> m</w:t>
            </w:r>
          </w:p>
        </w:tc>
      </w:tr>
      <w:tr w:rsidR="00C175B3" w:rsidRPr="00F80242" w14:paraId="1046A8EB"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36FF184F" w:rsidR="00C175B3" w:rsidRPr="00F80242" w:rsidRDefault="00C175B3"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Poids total</w:t>
            </w:r>
          </w:p>
        </w:tc>
        <w:tc>
          <w:tcPr>
            <w:tcW w:w="1731" w:type="dxa"/>
            <w:tcBorders>
              <w:top w:val="single" w:sz="4" w:space="0" w:color="auto"/>
              <w:left w:val="single" w:sz="4" w:space="0" w:color="auto"/>
              <w:bottom w:val="single" w:sz="4" w:space="0" w:color="auto"/>
              <w:right w:val="single" w:sz="4" w:space="0" w:color="auto"/>
            </w:tcBorders>
          </w:tcPr>
          <w:p w14:paraId="53DA1EDD" w14:textId="77777777" w:rsidR="00C175B3" w:rsidRPr="00F80242" w:rsidRDefault="00C175B3"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nl-NL"/>
              </w:rPr>
              <w:t>EN-ISO 23997</w:t>
            </w:r>
          </w:p>
        </w:tc>
        <w:tc>
          <w:tcPr>
            <w:tcW w:w="5073" w:type="dxa"/>
            <w:tcBorders>
              <w:top w:val="single" w:sz="4" w:space="0" w:color="auto"/>
              <w:left w:val="single" w:sz="4" w:space="0" w:color="auto"/>
              <w:bottom w:val="single" w:sz="4" w:space="0" w:color="auto"/>
              <w:right w:val="single" w:sz="4" w:space="0" w:color="auto"/>
            </w:tcBorders>
          </w:tcPr>
          <w:p w14:paraId="71DEED68" w14:textId="52AA7F6D" w:rsidR="00C175B3" w:rsidRPr="00F80242" w:rsidRDefault="00C175B3" w:rsidP="00884C57">
            <w:pPr>
              <w:tabs>
                <w:tab w:val="left" w:pos="204"/>
              </w:tabs>
              <w:rPr>
                <w:rFonts w:asciiTheme="minorHAnsi" w:hAnsiTheme="minorHAnsi" w:cstheme="minorHAnsi"/>
                <w:sz w:val="24"/>
              </w:rPr>
            </w:pPr>
            <w:r w:rsidRPr="00F80242">
              <w:rPr>
                <w:rFonts w:asciiTheme="minorHAnsi" w:hAnsiTheme="minorHAnsi" w:cstheme="minorHAnsi"/>
                <w:sz w:val="24"/>
                <w:lang w:val="nl-NL"/>
              </w:rPr>
              <w:t>2</w:t>
            </w:r>
            <w:r w:rsidR="00FA0D6C" w:rsidRPr="00F80242">
              <w:rPr>
                <w:rFonts w:asciiTheme="minorHAnsi" w:hAnsiTheme="minorHAnsi" w:cstheme="minorHAnsi"/>
                <w:sz w:val="24"/>
                <w:lang w:val="nl-NL"/>
              </w:rPr>
              <w:t>3</w:t>
            </w:r>
            <w:r w:rsidRPr="00F80242">
              <w:rPr>
                <w:rFonts w:asciiTheme="minorHAnsi" w:hAnsiTheme="minorHAnsi" w:cstheme="minorHAnsi"/>
                <w:sz w:val="24"/>
                <w:lang w:val="nl-NL"/>
              </w:rPr>
              <w:t>00</w:t>
            </w:r>
            <w:r w:rsidR="00866003" w:rsidRPr="00F80242">
              <w:rPr>
                <w:rFonts w:asciiTheme="minorHAnsi" w:hAnsiTheme="minorHAnsi" w:cstheme="minorHAnsi"/>
                <w:sz w:val="24"/>
                <w:lang w:val="nl-NL"/>
              </w:rPr>
              <w:t xml:space="preserve"> </w:t>
            </w:r>
            <w:r w:rsidRPr="00F80242">
              <w:rPr>
                <w:rFonts w:asciiTheme="minorHAnsi" w:hAnsiTheme="minorHAnsi" w:cstheme="minorHAnsi"/>
                <w:sz w:val="24"/>
                <w:lang w:val="nl-NL"/>
              </w:rPr>
              <w:t>g/m²</w:t>
            </w:r>
          </w:p>
        </w:tc>
      </w:tr>
      <w:tr w:rsidR="00884C57" w:rsidRPr="00F80242" w14:paraId="477F9497"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735469E2" w:rsidR="00884C57" w:rsidRPr="00F80242" w:rsidRDefault="00E91D74" w:rsidP="00884C57">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 xml:space="preserve">Résistance </w:t>
            </w:r>
            <w:r w:rsidR="00EF69EB" w:rsidRPr="00F80242">
              <w:rPr>
                <w:rFonts w:asciiTheme="minorHAnsi" w:hAnsiTheme="minorHAnsi" w:cstheme="minorHAnsi"/>
                <w:sz w:val="24"/>
                <w:lang w:val="fr-FR"/>
              </w:rPr>
              <w:t>aux poinçonnement</w:t>
            </w:r>
          </w:p>
          <w:p w14:paraId="62463B54" w14:textId="77777777" w:rsidR="00C175B3" w:rsidRPr="00F80242" w:rsidRDefault="00C175B3" w:rsidP="00884C57">
            <w:pPr>
              <w:tabs>
                <w:tab w:val="left" w:pos="204"/>
              </w:tabs>
              <w:rPr>
                <w:rFonts w:asciiTheme="minorHAnsi" w:hAnsiTheme="minorHAnsi" w:cstheme="minorHAnsi"/>
                <w:color w:val="000000"/>
                <w:sz w:val="24"/>
                <w:lang w:val="fr-FR"/>
              </w:rPr>
            </w:pPr>
            <w:r w:rsidRPr="00F80242">
              <w:rPr>
                <w:rFonts w:asciiTheme="minorHAnsi" w:hAnsiTheme="minorHAnsi" w:cstheme="minorHAnsi"/>
                <w:color w:val="000000"/>
                <w:sz w:val="24"/>
                <w:lang w:val="fr-FR"/>
              </w:rPr>
              <w:t>valeur typique</w:t>
            </w:r>
          </w:p>
        </w:tc>
        <w:tc>
          <w:tcPr>
            <w:tcW w:w="1731" w:type="dxa"/>
            <w:tcBorders>
              <w:top w:val="single" w:sz="4" w:space="0" w:color="auto"/>
              <w:left w:val="single" w:sz="4" w:space="0" w:color="auto"/>
              <w:bottom w:val="single" w:sz="4" w:space="0" w:color="auto"/>
              <w:right w:val="single" w:sz="4" w:space="0" w:color="auto"/>
            </w:tcBorders>
            <w:hideMark/>
          </w:tcPr>
          <w:p w14:paraId="3B5EF9E2"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EN-ISO 24343-1</w:t>
            </w:r>
          </w:p>
        </w:tc>
        <w:tc>
          <w:tcPr>
            <w:tcW w:w="5073" w:type="dxa"/>
            <w:tcBorders>
              <w:top w:val="single" w:sz="4" w:space="0" w:color="auto"/>
              <w:left w:val="single" w:sz="4" w:space="0" w:color="auto"/>
              <w:bottom w:val="single" w:sz="4" w:space="0" w:color="auto"/>
              <w:right w:val="single" w:sz="4" w:space="0" w:color="auto"/>
            </w:tcBorders>
            <w:hideMark/>
          </w:tcPr>
          <w:p w14:paraId="45A520F4" w14:textId="77777777" w:rsidR="00884C57" w:rsidRPr="00F80242" w:rsidRDefault="00884C57" w:rsidP="00884C57">
            <w:pPr>
              <w:tabs>
                <w:tab w:val="left" w:pos="204"/>
              </w:tabs>
              <w:rPr>
                <w:rFonts w:asciiTheme="minorHAnsi" w:hAnsiTheme="minorHAnsi" w:cstheme="minorHAnsi"/>
                <w:sz w:val="24"/>
              </w:rPr>
            </w:pPr>
            <w:r w:rsidRPr="00F80242">
              <w:rPr>
                <w:rFonts w:asciiTheme="minorHAnsi" w:hAnsiTheme="minorHAnsi" w:cstheme="minorHAnsi"/>
                <w:sz w:val="24"/>
              </w:rPr>
              <w:t>≤ 0,15</w:t>
            </w:r>
            <w:r w:rsidR="00A328A0" w:rsidRPr="00F80242">
              <w:rPr>
                <w:rFonts w:asciiTheme="minorHAnsi" w:hAnsiTheme="minorHAnsi" w:cstheme="minorHAnsi"/>
                <w:sz w:val="24"/>
              </w:rPr>
              <w:t xml:space="preserve"> mm</w:t>
            </w:r>
            <w:r w:rsidRPr="00F80242">
              <w:rPr>
                <w:rFonts w:asciiTheme="minorHAnsi" w:hAnsiTheme="minorHAnsi" w:cstheme="minorHAnsi"/>
                <w:sz w:val="24"/>
              </w:rPr>
              <w:t xml:space="preserve"> </w:t>
            </w:r>
          </w:p>
          <w:p w14:paraId="6AEDFFEA" w14:textId="5221868F" w:rsidR="00884C57" w:rsidRPr="00F80242" w:rsidRDefault="00C175B3"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w:t>
            </w:r>
            <w:r w:rsidRPr="00F80242">
              <w:rPr>
                <w:rFonts w:asciiTheme="minorHAnsi" w:hAnsiTheme="minorHAnsi" w:cstheme="minorHAnsi"/>
                <w:color w:val="000000"/>
                <w:sz w:val="24"/>
                <w:lang w:val="nl-NL"/>
              </w:rPr>
              <w:t xml:space="preserve"> 0,0</w:t>
            </w:r>
            <w:r w:rsidR="00FA0D6C" w:rsidRPr="00F80242">
              <w:rPr>
                <w:rFonts w:asciiTheme="minorHAnsi" w:hAnsiTheme="minorHAnsi" w:cstheme="minorHAnsi"/>
                <w:color w:val="000000"/>
                <w:sz w:val="24"/>
                <w:lang w:val="nl-NL"/>
              </w:rPr>
              <w:t>7</w:t>
            </w:r>
            <w:r w:rsidRPr="00F80242">
              <w:rPr>
                <w:rFonts w:asciiTheme="minorHAnsi" w:hAnsiTheme="minorHAnsi" w:cstheme="minorHAnsi"/>
                <w:color w:val="000000"/>
                <w:sz w:val="24"/>
                <w:lang w:val="nl-NL"/>
              </w:rPr>
              <w:t xml:space="preserve"> mm</w:t>
            </w:r>
          </w:p>
        </w:tc>
      </w:tr>
      <w:tr w:rsidR="00884C57" w:rsidRPr="00F80242" w14:paraId="29017359"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F80242" w:rsidRDefault="00884C57" w:rsidP="00884C57">
            <w:pPr>
              <w:tabs>
                <w:tab w:val="left" w:pos="204"/>
              </w:tabs>
              <w:rPr>
                <w:rFonts w:asciiTheme="minorHAnsi" w:hAnsiTheme="minorHAnsi" w:cstheme="minorHAnsi"/>
                <w:color w:val="000000"/>
                <w:sz w:val="24"/>
              </w:rPr>
            </w:pPr>
            <w:r w:rsidRPr="00F80242">
              <w:rPr>
                <w:rFonts w:asciiTheme="minorHAnsi" w:hAnsiTheme="minorHAnsi" w:cstheme="minorHAnsi"/>
                <w:sz w:val="24"/>
                <w:lang w:val="fr-FR"/>
              </w:rPr>
              <w:t xml:space="preserve">Résistance aux sièges à roulettes  </w:t>
            </w:r>
          </w:p>
        </w:tc>
        <w:tc>
          <w:tcPr>
            <w:tcW w:w="1731" w:type="dxa"/>
            <w:tcBorders>
              <w:top w:val="single" w:sz="4" w:space="0" w:color="auto"/>
              <w:left w:val="single" w:sz="4" w:space="0" w:color="auto"/>
              <w:bottom w:val="single" w:sz="4" w:space="0" w:color="auto"/>
              <w:right w:val="single" w:sz="4" w:space="0" w:color="auto"/>
            </w:tcBorders>
            <w:hideMark/>
          </w:tcPr>
          <w:p w14:paraId="7B5F3B48"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ISO 4918</w:t>
            </w:r>
            <w:r w:rsidR="00C175B3" w:rsidRPr="00F80242">
              <w:rPr>
                <w:rFonts w:asciiTheme="minorHAnsi" w:hAnsiTheme="minorHAnsi" w:cstheme="minorHAnsi"/>
                <w:color w:val="000000"/>
                <w:sz w:val="24"/>
                <w:lang w:val="nl-NL"/>
              </w:rPr>
              <w:t>/</w:t>
            </w:r>
            <w:r w:rsidRPr="00F80242">
              <w:rPr>
                <w:rFonts w:asciiTheme="minorHAnsi" w:hAnsiTheme="minorHAnsi" w:cstheme="minorHAnsi"/>
                <w:color w:val="000000"/>
                <w:sz w:val="24"/>
                <w:lang w:val="nl-NL"/>
              </w:rPr>
              <w:t xml:space="preserve"> </w:t>
            </w:r>
            <w:r w:rsidR="00C175B3" w:rsidRPr="00F80242">
              <w:rPr>
                <w:rFonts w:asciiTheme="minorHAnsi" w:hAnsiTheme="minorHAnsi" w:cstheme="minorHAnsi"/>
                <w:color w:val="000000"/>
                <w:sz w:val="24"/>
                <w:lang w:val="nl-NL"/>
              </w:rPr>
              <w:t>EN 425</w:t>
            </w:r>
          </w:p>
        </w:tc>
        <w:tc>
          <w:tcPr>
            <w:tcW w:w="5073" w:type="dxa"/>
            <w:tcBorders>
              <w:top w:val="single" w:sz="4" w:space="0" w:color="auto"/>
              <w:left w:val="single" w:sz="4" w:space="0" w:color="auto"/>
              <w:bottom w:val="single" w:sz="4" w:space="0" w:color="auto"/>
              <w:right w:val="single" w:sz="4" w:space="0" w:color="auto"/>
            </w:tcBorders>
            <w:hideMark/>
          </w:tcPr>
          <w:p w14:paraId="0F7224FB" w14:textId="77777777" w:rsidR="00884C57" w:rsidRPr="00F80242" w:rsidRDefault="00884C57" w:rsidP="00884C57">
            <w:pPr>
              <w:tabs>
                <w:tab w:val="left" w:pos="204"/>
              </w:tabs>
              <w:rPr>
                <w:rFonts w:asciiTheme="minorHAnsi" w:hAnsiTheme="minorHAnsi" w:cstheme="minorHAnsi"/>
                <w:color w:val="000000"/>
                <w:sz w:val="24"/>
                <w:lang w:val="nl-NL"/>
              </w:rPr>
            </w:pPr>
            <w:proofErr w:type="spellStart"/>
            <w:r w:rsidRPr="00F80242">
              <w:rPr>
                <w:rFonts w:asciiTheme="minorHAnsi" w:eastAsia="MyriadPro-Light" w:hAnsiTheme="minorHAnsi" w:cstheme="minorHAnsi"/>
                <w:sz w:val="24"/>
                <w:lang w:val="nl-BE" w:eastAsia="nl-BE"/>
              </w:rPr>
              <w:t>Oui</w:t>
            </w:r>
            <w:proofErr w:type="spellEnd"/>
          </w:p>
        </w:tc>
      </w:tr>
      <w:tr w:rsidR="00884C57" w:rsidRPr="00F80242" w14:paraId="7EBC5FFD"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F80242" w:rsidRDefault="00884C57" w:rsidP="00884C57">
            <w:pPr>
              <w:tabs>
                <w:tab w:val="left" w:pos="204"/>
              </w:tabs>
              <w:rPr>
                <w:rFonts w:asciiTheme="minorHAnsi" w:hAnsiTheme="minorHAnsi" w:cstheme="minorHAnsi"/>
                <w:color w:val="000000"/>
                <w:sz w:val="24"/>
              </w:rPr>
            </w:pPr>
            <w:r w:rsidRPr="00F80242">
              <w:rPr>
                <w:rFonts w:asciiTheme="minorHAnsi" w:hAnsiTheme="minorHAnsi" w:cstheme="minorHAnsi"/>
                <w:sz w:val="24"/>
                <w:lang w:val="fr-FR"/>
              </w:rPr>
              <w:t>Résistance à la décoloration</w:t>
            </w:r>
          </w:p>
        </w:tc>
        <w:tc>
          <w:tcPr>
            <w:tcW w:w="1731" w:type="dxa"/>
            <w:tcBorders>
              <w:top w:val="single" w:sz="4" w:space="0" w:color="auto"/>
              <w:left w:val="single" w:sz="4" w:space="0" w:color="auto"/>
              <w:bottom w:val="single" w:sz="4" w:space="0" w:color="auto"/>
              <w:right w:val="single" w:sz="4" w:space="0" w:color="auto"/>
            </w:tcBorders>
            <w:hideMark/>
          </w:tcPr>
          <w:p w14:paraId="643D6D22"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ISO 105-B02</w:t>
            </w:r>
          </w:p>
        </w:tc>
        <w:tc>
          <w:tcPr>
            <w:tcW w:w="5073" w:type="dxa"/>
            <w:tcBorders>
              <w:top w:val="single" w:sz="4" w:space="0" w:color="auto"/>
              <w:left w:val="single" w:sz="4" w:space="0" w:color="auto"/>
              <w:bottom w:val="single" w:sz="4" w:space="0" w:color="auto"/>
              <w:right w:val="single" w:sz="4" w:space="0" w:color="auto"/>
            </w:tcBorders>
            <w:hideMark/>
          </w:tcPr>
          <w:p w14:paraId="2390A2A5" w14:textId="77777777" w:rsidR="00884C57" w:rsidRPr="00F80242" w:rsidRDefault="00866003"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M</w:t>
            </w:r>
            <w:r w:rsidR="00C175B3" w:rsidRPr="00F80242">
              <w:rPr>
                <w:rFonts w:asciiTheme="minorHAnsi" w:hAnsiTheme="minorHAnsi" w:cstheme="minorHAnsi"/>
                <w:color w:val="000000"/>
                <w:sz w:val="24"/>
                <w:lang w:val="nl-NL"/>
              </w:rPr>
              <w:t xml:space="preserve">éthode 3 </w:t>
            </w:r>
            <w:r w:rsidR="00884C57" w:rsidRPr="00F80242">
              <w:rPr>
                <w:rFonts w:asciiTheme="minorHAnsi" w:hAnsiTheme="minorHAnsi" w:cstheme="minorHAnsi"/>
                <w:color w:val="000000"/>
                <w:sz w:val="24"/>
                <w:lang w:val="nl-NL"/>
              </w:rPr>
              <w:t>≥ 6</w:t>
            </w:r>
          </w:p>
        </w:tc>
      </w:tr>
      <w:tr w:rsidR="00884C57" w:rsidRPr="00F80242" w14:paraId="5E476EDE"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rPr>
              <w:t>Flexibilité</w:t>
            </w:r>
          </w:p>
        </w:tc>
        <w:tc>
          <w:tcPr>
            <w:tcW w:w="1731" w:type="dxa"/>
            <w:tcBorders>
              <w:top w:val="single" w:sz="4" w:space="0" w:color="auto"/>
              <w:left w:val="single" w:sz="4" w:space="0" w:color="auto"/>
              <w:bottom w:val="single" w:sz="4" w:space="0" w:color="auto"/>
              <w:right w:val="single" w:sz="4" w:space="0" w:color="auto"/>
            </w:tcBorders>
            <w:hideMark/>
          </w:tcPr>
          <w:p w14:paraId="026F4B2D" w14:textId="77777777"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EN-ISO 24344</w:t>
            </w:r>
          </w:p>
        </w:tc>
        <w:tc>
          <w:tcPr>
            <w:tcW w:w="5073" w:type="dxa"/>
            <w:tcBorders>
              <w:top w:val="single" w:sz="4" w:space="0" w:color="auto"/>
              <w:left w:val="single" w:sz="4" w:space="0" w:color="auto"/>
              <w:bottom w:val="single" w:sz="4" w:space="0" w:color="auto"/>
              <w:right w:val="single" w:sz="4" w:space="0" w:color="auto"/>
            </w:tcBorders>
            <w:hideMark/>
          </w:tcPr>
          <w:p w14:paraId="02A3BAF1" w14:textId="7058903C" w:rsidR="00884C57" w:rsidRPr="00F80242" w:rsidRDefault="00884C57" w:rsidP="00884C57">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 xml:space="preserve">ø </w:t>
            </w:r>
            <w:r w:rsidR="00F13503" w:rsidRPr="00F80242">
              <w:rPr>
                <w:rFonts w:asciiTheme="minorHAnsi" w:hAnsiTheme="minorHAnsi" w:cstheme="minorHAnsi"/>
                <w:sz w:val="24"/>
              </w:rPr>
              <w:t>3</w:t>
            </w:r>
            <w:r w:rsidRPr="00F80242">
              <w:rPr>
                <w:rFonts w:asciiTheme="minorHAnsi" w:hAnsiTheme="minorHAnsi" w:cstheme="minorHAnsi"/>
                <w:sz w:val="24"/>
              </w:rPr>
              <w:t>0 mm</w:t>
            </w:r>
          </w:p>
        </w:tc>
      </w:tr>
      <w:tr w:rsidR="00C175B3" w:rsidRPr="00F80242" w14:paraId="6CBB1A18"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F80242" w:rsidRDefault="00C175B3" w:rsidP="00C175B3">
            <w:pPr>
              <w:tabs>
                <w:tab w:val="left" w:pos="204"/>
              </w:tabs>
              <w:rPr>
                <w:rFonts w:asciiTheme="minorHAnsi" w:hAnsiTheme="minorHAnsi" w:cstheme="minorHAnsi"/>
                <w:color w:val="000000"/>
                <w:sz w:val="24"/>
              </w:rPr>
            </w:pPr>
            <w:r w:rsidRPr="00F80242">
              <w:rPr>
                <w:rFonts w:asciiTheme="minorHAnsi" w:hAnsiTheme="minorHAnsi" w:cstheme="minorHAnsi"/>
                <w:sz w:val="24"/>
                <w:lang w:val="fr-FR"/>
              </w:rPr>
              <w:t>Résistance aux produits chimiques</w:t>
            </w:r>
          </w:p>
        </w:tc>
        <w:tc>
          <w:tcPr>
            <w:tcW w:w="1731" w:type="dxa"/>
            <w:tcBorders>
              <w:top w:val="single" w:sz="4" w:space="0" w:color="auto"/>
              <w:left w:val="single" w:sz="4" w:space="0" w:color="auto"/>
              <w:bottom w:val="single" w:sz="4" w:space="0" w:color="auto"/>
              <w:right w:val="single" w:sz="4" w:space="0" w:color="auto"/>
            </w:tcBorders>
          </w:tcPr>
          <w:p w14:paraId="281E1D63"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EN-ISO 26987</w:t>
            </w:r>
          </w:p>
        </w:tc>
        <w:tc>
          <w:tcPr>
            <w:tcW w:w="5073" w:type="dxa"/>
            <w:tcBorders>
              <w:top w:val="single" w:sz="4" w:space="0" w:color="auto"/>
              <w:left w:val="single" w:sz="4" w:space="0" w:color="auto"/>
              <w:bottom w:val="single" w:sz="4" w:space="0" w:color="auto"/>
              <w:right w:val="single" w:sz="4" w:space="0" w:color="auto"/>
            </w:tcBorders>
          </w:tcPr>
          <w:p w14:paraId="265A2E9E" w14:textId="77777777" w:rsidR="00C175B3" w:rsidRPr="00F80242" w:rsidRDefault="00C175B3" w:rsidP="00C175B3">
            <w:pPr>
              <w:pStyle w:val="TxBrp4"/>
              <w:spacing w:line="240" w:lineRule="auto"/>
              <w:rPr>
                <w:rFonts w:asciiTheme="minorHAnsi" w:hAnsiTheme="minorHAnsi" w:cstheme="minorHAnsi"/>
                <w:sz w:val="24"/>
              </w:rPr>
            </w:pPr>
            <w:r w:rsidRPr="00F80242">
              <w:rPr>
                <w:rFonts w:asciiTheme="minorHAnsi" w:hAnsiTheme="minorHAnsi" w:cstheme="minorHAnsi"/>
                <w:color w:val="000000"/>
                <w:sz w:val="24"/>
              </w:rPr>
              <w:t>Résistant aux acides dilués,</w:t>
            </w:r>
            <w:r w:rsidR="00866003" w:rsidRPr="00F80242">
              <w:rPr>
                <w:rFonts w:asciiTheme="minorHAnsi" w:hAnsiTheme="minorHAnsi" w:cstheme="minorHAnsi"/>
                <w:color w:val="000000"/>
                <w:sz w:val="24"/>
              </w:rPr>
              <w:t xml:space="preserve"> </w:t>
            </w:r>
            <w:r w:rsidRPr="00F80242">
              <w:rPr>
                <w:rFonts w:asciiTheme="minorHAnsi" w:hAnsiTheme="minorHAnsi" w:cstheme="minorHAnsi"/>
                <w:color w:val="000000"/>
                <w:sz w:val="24"/>
              </w:rPr>
              <w:t>huiles,</w:t>
            </w:r>
            <w:r w:rsidR="00866003" w:rsidRPr="00F80242">
              <w:rPr>
                <w:rFonts w:asciiTheme="minorHAnsi" w:hAnsiTheme="minorHAnsi" w:cstheme="minorHAnsi"/>
                <w:color w:val="000000"/>
                <w:sz w:val="24"/>
              </w:rPr>
              <w:t xml:space="preserve"> </w:t>
            </w:r>
            <w:r w:rsidRPr="00F80242">
              <w:rPr>
                <w:rFonts w:asciiTheme="minorHAnsi" w:hAnsiTheme="minorHAnsi" w:cstheme="minorHAnsi"/>
                <w:color w:val="000000"/>
                <w:sz w:val="24"/>
              </w:rPr>
              <w:t>graisses et aux solvants conventionnels. Ne résiste pas à une exposition prolongée aux alcalis.</w:t>
            </w:r>
          </w:p>
        </w:tc>
      </w:tr>
      <w:tr w:rsidR="00C175B3" w:rsidRPr="00F80242" w14:paraId="0290B256"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Propriétés bactériostatiques</w:t>
            </w:r>
          </w:p>
        </w:tc>
        <w:tc>
          <w:tcPr>
            <w:tcW w:w="1731" w:type="dxa"/>
            <w:tcBorders>
              <w:top w:val="single" w:sz="4" w:space="0" w:color="auto"/>
              <w:left w:val="single" w:sz="4" w:space="0" w:color="auto"/>
              <w:bottom w:val="single" w:sz="4" w:space="0" w:color="auto"/>
              <w:right w:val="single" w:sz="4" w:space="0" w:color="auto"/>
            </w:tcBorders>
          </w:tcPr>
          <w:p w14:paraId="4B90AC1F"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08280692" w14:textId="4E42C914" w:rsidR="00C175B3" w:rsidRPr="00F80242" w:rsidRDefault="005940BA" w:rsidP="00C175B3">
            <w:pPr>
              <w:pStyle w:val="TxBrp4"/>
              <w:spacing w:line="240" w:lineRule="auto"/>
              <w:rPr>
                <w:rFonts w:asciiTheme="minorHAnsi" w:hAnsiTheme="minorHAnsi" w:cstheme="minorHAnsi"/>
                <w:color w:val="000000"/>
                <w:sz w:val="24"/>
              </w:rPr>
            </w:pPr>
            <w:r w:rsidRPr="00F80242">
              <w:rPr>
                <w:rFonts w:asciiTheme="minorHAnsi" w:hAnsiTheme="minorHAnsi" w:cstheme="minorHAnsi"/>
                <w:color w:val="000000"/>
                <w:sz w:val="24"/>
              </w:rPr>
              <w:t>Le l</w:t>
            </w:r>
            <w:r w:rsidR="00C175B3" w:rsidRPr="00F80242">
              <w:rPr>
                <w:rFonts w:asciiTheme="minorHAnsi" w:hAnsiTheme="minorHAnsi" w:cstheme="minorHAnsi"/>
                <w:color w:val="000000"/>
                <w:sz w:val="24"/>
              </w:rPr>
              <w:t>inoléum a des propriétés</w:t>
            </w:r>
            <w:r w:rsidR="00C175B3" w:rsidRPr="00F80242">
              <w:rPr>
                <w:rFonts w:asciiTheme="minorHAnsi" w:hAnsiTheme="minorHAnsi" w:cstheme="minorHAnsi"/>
                <w:sz w:val="24"/>
                <w:lang w:val="fr-FR"/>
              </w:rPr>
              <w:t xml:space="preserve"> bactériostatiques naturelles qui sont confirmées par des laboratoires indépendants, même contre la </w:t>
            </w:r>
            <w:r w:rsidR="003229B7" w:rsidRPr="00F80242">
              <w:rPr>
                <w:rFonts w:asciiTheme="minorHAnsi" w:hAnsiTheme="minorHAnsi" w:cstheme="minorHAnsi"/>
                <w:sz w:val="24"/>
                <w:lang w:val="fr-FR"/>
              </w:rPr>
              <w:t>bactérie</w:t>
            </w:r>
            <w:r w:rsidR="00C175B3" w:rsidRPr="00F80242">
              <w:rPr>
                <w:rFonts w:asciiTheme="minorHAnsi" w:hAnsiTheme="minorHAnsi" w:cstheme="minorHAnsi"/>
                <w:sz w:val="24"/>
                <w:lang w:val="fr-FR"/>
              </w:rPr>
              <w:t xml:space="preserve"> SARM.</w:t>
            </w:r>
          </w:p>
        </w:tc>
      </w:tr>
      <w:tr w:rsidR="00C175B3" w:rsidRPr="00F80242" w14:paraId="55029D0B"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 xml:space="preserve">Résistance au glissement </w:t>
            </w:r>
          </w:p>
        </w:tc>
        <w:tc>
          <w:tcPr>
            <w:tcW w:w="1731" w:type="dxa"/>
            <w:tcBorders>
              <w:top w:val="single" w:sz="4" w:space="0" w:color="auto"/>
              <w:left w:val="single" w:sz="4" w:space="0" w:color="auto"/>
              <w:bottom w:val="single" w:sz="4" w:space="0" w:color="auto"/>
              <w:right w:val="single" w:sz="4" w:space="0" w:color="auto"/>
            </w:tcBorders>
            <w:hideMark/>
          </w:tcPr>
          <w:p w14:paraId="622B6222"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DIN 51130</w:t>
            </w:r>
          </w:p>
        </w:tc>
        <w:tc>
          <w:tcPr>
            <w:tcW w:w="5073" w:type="dxa"/>
            <w:tcBorders>
              <w:top w:val="single" w:sz="4" w:space="0" w:color="auto"/>
              <w:left w:val="single" w:sz="4" w:space="0" w:color="auto"/>
              <w:bottom w:val="single" w:sz="4" w:space="0" w:color="auto"/>
              <w:right w:val="single" w:sz="4" w:space="0" w:color="auto"/>
            </w:tcBorders>
            <w:hideMark/>
          </w:tcPr>
          <w:p w14:paraId="35609360"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 xml:space="preserve">R9 </w:t>
            </w:r>
          </w:p>
        </w:tc>
      </w:tr>
      <w:tr w:rsidR="00C175B3" w:rsidRPr="00F80242" w14:paraId="43CFB842"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Réduction du bruit d’impact</w:t>
            </w:r>
          </w:p>
        </w:tc>
        <w:tc>
          <w:tcPr>
            <w:tcW w:w="1731" w:type="dxa"/>
            <w:tcBorders>
              <w:top w:val="single" w:sz="4" w:space="0" w:color="auto"/>
              <w:left w:val="single" w:sz="4" w:space="0" w:color="auto"/>
              <w:bottom w:val="single" w:sz="4" w:space="0" w:color="auto"/>
              <w:right w:val="single" w:sz="4" w:space="0" w:color="auto"/>
            </w:tcBorders>
          </w:tcPr>
          <w:p w14:paraId="69D36249" w14:textId="77777777"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rPr>
              <w:t>EN ISO 712-2</w:t>
            </w:r>
          </w:p>
        </w:tc>
        <w:tc>
          <w:tcPr>
            <w:tcW w:w="5073" w:type="dxa"/>
            <w:tcBorders>
              <w:top w:val="single" w:sz="4" w:space="0" w:color="auto"/>
              <w:left w:val="single" w:sz="4" w:space="0" w:color="auto"/>
              <w:bottom w:val="single" w:sz="4" w:space="0" w:color="auto"/>
              <w:right w:val="single" w:sz="4" w:space="0" w:color="auto"/>
            </w:tcBorders>
          </w:tcPr>
          <w:p w14:paraId="6D6E8420" w14:textId="38E30576"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color w:val="000000"/>
                <w:sz w:val="24"/>
                <w:lang w:val="nl-NL"/>
              </w:rPr>
              <w:t xml:space="preserve">≤ </w:t>
            </w:r>
            <w:r w:rsidR="00F13503" w:rsidRPr="00F80242">
              <w:rPr>
                <w:rFonts w:asciiTheme="minorHAnsi" w:hAnsiTheme="minorHAnsi" w:cstheme="minorHAnsi"/>
                <w:color w:val="000000"/>
                <w:sz w:val="24"/>
                <w:lang w:val="nl-NL"/>
              </w:rPr>
              <w:t>4</w:t>
            </w:r>
            <w:r w:rsidRPr="00F80242">
              <w:rPr>
                <w:rFonts w:asciiTheme="minorHAnsi" w:hAnsiTheme="minorHAnsi" w:cstheme="minorHAnsi"/>
                <w:color w:val="000000"/>
                <w:sz w:val="24"/>
                <w:lang w:val="nl-NL"/>
              </w:rPr>
              <w:t xml:space="preserve"> dB</w:t>
            </w:r>
          </w:p>
        </w:tc>
      </w:tr>
      <w:tr w:rsidR="00C175B3" w:rsidRPr="00F80242" w14:paraId="40C1DEEA"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Convient au chauffage par le sol</w:t>
            </w:r>
          </w:p>
        </w:tc>
        <w:tc>
          <w:tcPr>
            <w:tcW w:w="1731" w:type="dxa"/>
            <w:tcBorders>
              <w:top w:val="single" w:sz="4" w:space="0" w:color="auto"/>
              <w:left w:val="single" w:sz="4" w:space="0" w:color="auto"/>
              <w:bottom w:val="single" w:sz="4" w:space="0" w:color="auto"/>
              <w:right w:val="single" w:sz="4" w:space="0" w:color="auto"/>
            </w:tcBorders>
          </w:tcPr>
          <w:p w14:paraId="35FBA71D"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1246CA0C" w14:textId="77777777" w:rsidR="00C175B3" w:rsidRPr="00F80242" w:rsidRDefault="00C175B3" w:rsidP="00C175B3">
            <w:pPr>
              <w:tabs>
                <w:tab w:val="left" w:pos="204"/>
              </w:tabs>
              <w:rPr>
                <w:rFonts w:asciiTheme="minorHAnsi" w:hAnsiTheme="minorHAnsi" w:cstheme="minorHAnsi"/>
                <w:sz w:val="24"/>
                <w:lang w:val="nl-BE"/>
              </w:rPr>
            </w:pPr>
            <w:proofErr w:type="spellStart"/>
            <w:r w:rsidRPr="00F80242">
              <w:rPr>
                <w:rFonts w:asciiTheme="minorHAnsi" w:hAnsiTheme="minorHAnsi" w:cstheme="minorHAnsi"/>
                <w:sz w:val="24"/>
                <w:lang w:val="nl-BE"/>
              </w:rPr>
              <w:t>Oui</w:t>
            </w:r>
            <w:proofErr w:type="spellEnd"/>
          </w:p>
        </w:tc>
      </w:tr>
      <w:tr w:rsidR="00C175B3" w:rsidRPr="00F80242" w14:paraId="33B9F905"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Analyse du Cycle de vie</w:t>
            </w:r>
          </w:p>
        </w:tc>
        <w:tc>
          <w:tcPr>
            <w:tcW w:w="1731" w:type="dxa"/>
            <w:tcBorders>
              <w:top w:val="single" w:sz="4" w:space="0" w:color="auto"/>
              <w:left w:val="single" w:sz="4" w:space="0" w:color="auto"/>
              <w:bottom w:val="single" w:sz="4" w:space="0" w:color="auto"/>
              <w:right w:val="single" w:sz="4" w:space="0" w:color="auto"/>
            </w:tcBorders>
          </w:tcPr>
          <w:p w14:paraId="31B9BA2A"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3D279CDF" w14:textId="77777777"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rPr>
              <w:t xml:space="preserve">Le LCA est la base pour assurer un impact </w:t>
            </w:r>
            <w:r w:rsidRPr="00F80242">
              <w:rPr>
                <w:rFonts w:asciiTheme="minorHAnsi" w:hAnsiTheme="minorHAnsi" w:cstheme="minorHAnsi"/>
                <w:sz w:val="24"/>
              </w:rPr>
              <w:lastRenderedPageBreak/>
              <w:t>environnemental le plus bas possible.</w:t>
            </w:r>
          </w:p>
        </w:tc>
      </w:tr>
      <w:tr w:rsidR="00C175B3" w:rsidRPr="00F80242" w14:paraId="75C56565"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lastRenderedPageBreak/>
              <w:t xml:space="preserve">CO2 </w:t>
            </w:r>
            <w:r w:rsidR="003229B7" w:rsidRPr="00F80242">
              <w:rPr>
                <w:rFonts w:asciiTheme="minorHAnsi" w:hAnsiTheme="minorHAnsi" w:cstheme="minorHAnsi"/>
                <w:sz w:val="24"/>
                <w:lang w:val="fr-FR"/>
              </w:rPr>
              <w:t>neutre</w:t>
            </w:r>
          </w:p>
        </w:tc>
        <w:tc>
          <w:tcPr>
            <w:tcW w:w="1731" w:type="dxa"/>
            <w:tcBorders>
              <w:top w:val="single" w:sz="4" w:space="0" w:color="auto"/>
              <w:left w:val="single" w:sz="4" w:space="0" w:color="auto"/>
              <w:bottom w:val="single" w:sz="4" w:space="0" w:color="auto"/>
              <w:right w:val="single" w:sz="4" w:space="0" w:color="auto"/>
            </w:tcBorders>
          </w:tcPr>
          <w:p w14:paraId="2244B01F"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402565F6" w14:textId="77777777"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rPr>
              <w:t>Production</w:t>
            </w:r>
            <w:r w:rsidR="003229B7" w:rsidRPr="00F80242">
              <w:rPr>
                <w:rFonts w:asciiTheme="minorHAnsi" w:hAnsiTheme="minorHAnsi" w:cstheme="minorHAnsi"/>
                <w:sz w:val="24"/>
              </w:rPr>
              <w:t xml:space="preserve"> avec une empreinte</w:t>
            </w:r>
            <w:r w:rsidRPr="00F80242">
              <w:rPr>
                <w:rFonts w:asciiTheme="minorHAnsi" w:hAnsiTheme="minorHAnsi" w:cstheme="minorHAnsi"/>
                <w:sz w:val="24"/>
              </w:rPr>
              <w:t xml:space="preserve"> CO2 neutre.</w:t>
            </w:r>
          </w:p>
        </w:tc>
      </w:tr>
      <w:tr w:rsidR="00C175B3" w:rsidRPr="00F80242" w14:paraId="0EF7C1CE"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F80242"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F80242">
              <w:rPr>
                <w:rFonts w:asciiTheme="minorHAnsi" w:hAnsiTheme="minorHAnsi" w:cstheme="minorHAnsi"/>
                <w:sz w:val="24"/>
                <w:lang w:val="fr-FR" w:eastAsia="nl-BE" w:bidi="ar-SA"/>
              </w:rPr>
              <w:t>Energie renouvelable</w:t>
            </w:r>
          </w:p>
          <w:p w14:paraId="2CFB8CCE" w14:textId="77777777" w:rsidR="00C175B3" w:rsidRPr="00F80242" w:rsidRDefault="00C175B3" w:rsidP="00C175B3">
            <w:pPr>
              <w:tabs>
                <w:tab w:val="left" w:pos="204"/>
              </w:tabs>
              <w:rPr>
                <w:rFonts w:asciiTheme="minorHAnsi" w:hAnsiTheme="minorHAnsi" w:cstheme="minorHAnsi"/>
                <w:sz w:val="24"/>
                <w:lang w:val="fr-FR"/>
              </w:rPr>
            </w:pPr>
          </w:p>
        </w:tc>
        <w:tc>
          <w:tcPr>
            <w:tcW w:w="1731" w:type="dxa"/>
            <w:tcBorders>
              <w:top w:val="single" w:sz="4" w:space="0" w:color="auto"/>
              <w:left w:val="single" w:sz="4" w:space="0" w:color="auto"/>
              <w:bottom w:val="single" w:sz="4" w:space="0" w:color="auto"/>
              <w:right w:val="single" w:sz="4" w:space="0" w:color="auto"/>
            </w:tcBorders>
          </w:tcPr>
          <w:p w14:paraId="495577D4"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6EE2D44F" w14:textId="77777777"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rPr>
              <w:t xml:space="preserve">Production avec 100 % électricité des sources </w:t>
            </w:r>
            <w:r w:rsidRPr="00F80242">
              <w:rPr>
                <w:rFonts w:asciiTheme="minorHAnsi" w:hAnsiTheme="minorHAnsi" w:cstheme="minorHAnsi"/>
                <w:sz w:val="24"/>
                <w:lang w:val="fr-FR"/>
              </w:rPr>
              <w:t>renouvelables.</w:t>
            </w:r>
          </w:p>
        </w:tc>
      </w:tr>
      <w:tr w:rsidR="00C175B3" w:rsidRPr="00F80242" w14:paraId="41BEA510"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Des matières premières naturelles</w:t>
            </w:r>
          </w:p>
        </w:tc>
        <w:tc>
          <w:tcPr>
            <w:tcW w:w="1731" w:type="dxa"/>
            <w:tcBorders>
              <w:top w:val="single" w:sz="4" w:space="0" w:color="auto"/>
              <w:left w:val="single" w:sz="4" w:space="0" w:color="auto"/>
              <w:bottom w:val="single" w:sz="4" w:space="0" w:color="auto"/>
              <w:right w:val="single" w:sz="4" w:space="0" w:color="auto"/>
            </w:tcBorders>
          </w:tcPr>
          <w:p w14:paraId="1A4065E0" w14:textId="77777777" w:rsidR="00C175B3" w:rsidRPr="00F80242" w:rsidRDefault="00C175B3" w:rsidP="00C175B3">
            <w:pPr>
              <w:tabs>
                <w:tab w:val="left" w:pos="204"/>
              </w:tabs>
              <w:rPr>
                <w:rFonts w:asciiTheme="minorHAnsi" w:hAnsiTheme="minorHAnsi" w:cstheme="minorHAnsi"/>
                <w:sz w:val="24"/>
              </w:rPr>
            </w:pPr>
          </w:p>
        </w:tc>
        <w:tc>
          <w:tcPr>
            <w:tcW w:w="5073" w:type="dxa"/>
            <w:tcBorders>
              <w:top w:val="single" w:sz="4" w:space="0" w:color="auto"/>
              <w:left w:val="single" w:sz="4" w:space="0" w:color="auto"/>
              <w:bottom w:val="single" w:sz="4" w:space="0" w:color="auto"/>
              <w:right w:val="single" w:sz="4" w:space="0" w:color="auto"/>
            </w:tcBorders>
          </w:tcPr>
          <w:p w14:paraId="5DA721AC" w14:textId="5F822362"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lang w:val="fr-FR"/>
              </w:rPr>
              <w:t>94 - 98 % matières naturelles</w:t>
            </w:r>
            <w:r w:rsidR="00D917B0" w:rsidRPr="00F80242">
              <w:rPr>
                <w:rFonts w:asciiTheme="minorHAnsi" w:hAnsiTheme="minorHAnsi" w:cstheme="minorHAnsi"/>
                <w:sz w:val="24"/>
                <w:lang w:val="fr-FR"/>
              </w:rPr>
              <w:t xml:space="preserve">. </w:t>
            </w:r>
            <w:r w:rsidRPr="00F80242">
              <w:rPr>
                <w:rFonts w:asciiTheme="minorHAnsi" w:hAnsiTheme="minorHAnsi" w:cstheme="minorHAnsi"/>
                <w:sz w:val="24"/>
              </w:rPr>
              <w:t>Farine de bois certifié</w:t>
            </w:r>
            <w:r w:rsidR="005940BA" w:rsidRPr="00F80242">
              <w:rPr>
                <w:rFonts w:asciiTheme="minorHAnsi" w:hAnsiTheme="minorHAnsi" w:cstheme="minorHAnsi"/>
                <w:sz w:val="24"/>
              </w:rPr>
              <w:t>e</w:t>
            </w:r>
            <w:r w:rsidRPr="00F80242">
              <w:rPr>
                <w:rFonts w:asciiTheme="minorHAnsi" w:hAnsiTheme="minorHAnsi" w:cstheme="minorHAnsi"/>
                <w:sz w:val="24"/>
              </w:rPr>
              <w:t xml:space="preserve"> PEFC</w:t>
            </w:r>
            <w:r w:rsidR="00F80242">
              <w:rPr>
                <w:rFonts w:asciiTheme="minorHAnsi" w:hAnsiTheme="minorHAnsi" w:cstheme="minorHAnsi"/>
                <w:sz w:val="24"/>
              </w:rPr>
              <w:t>.</w:t>
            </w:r>
          </w:p>
          <w:p w14:paraId="6FC3B333" w14:textId="33E75C6D" w:rsidR="00C175B3" w:rsidRPr="00F80242" w:rsidRDefault="00C175B3" w:rsidP="00C175B3">
            <w:pPr>
              <w:tabs>
                <w:tab w:val="left" w:pos="204"/>
              </w:tabs>
              <w:rPr>
                <w:rFonts w:asciiTheme="minorHAnsi" w:hAnsiTheme="minorHAnsi" w:cstheme="minorHAnsi"/>
                <w:sz w:val="24"/>
              </w:rPr>
            </w:pPr>
            <w:r w:rsidRPr="00F80242">
              <w:rPr>
                <w:rFonts w:asciiTheme="minorHAnsi" w:hAnsiTheme="minorHAnsi" w:cstheme="minorHAnsi"/>
                <w:sz w:val="24"/>
              </w:rPr>
              <w:t xml:space="preserve">Ne contient pas de pvc, PET, caoutchouc synthétique </w:t>
            </w:r>
            <w:r w:rsidR="005940BA" w:rsidRPr="00F80242">
              <w:rPr>
                <w:rFonts w:asciiTheme="minorHAnsi" w:hAnsiTheme="minorHAnsi" w:cstheme="minorHAnsi"/>
                <w:sz w:val="24"/>
              </w:rPr>
              <w:t xml:space="preserve">ni </w:t>
            </w:r>
            <w:r w:rsidRPr="00F80242">
              <w:rPr>
                <w:rFonts w:asciiTheme="minorHAnsi" w:hAnsiTheme="minorHAnsi" w:cstheme="minorHAnsi"/>
                <w:sz w:val="24"/>
              </w:rPr>
              <w:t>plastifiants</w:t>
            </w:r>
            <w:r w:rsidR="005940BA" w:rsidRPr="00F80242">
              <w:rPr>
                <w:rFonts w:asciiTheme="minorHAnsi" w:hAnsiTheme="minorHAnsi" w:cstheme="minorHAnsi"/>
                <w:sz w:val="24"/>
              </w:rPr>
              <w:t>.</w:t>
            </w:r>
          </w:p>
        </w:tc>
      </w:tr>
      <w:tr w:rsidR="00C175B3" w:rsidRPr="00F80242" w14:paraId="19A47FEF"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71E6BC98"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Matière recyclé</w:t>
            </w:r>
          </w:p>
        </w:tc>
        <w:tc>
          <w:tcPr>
            <w:tcW w:w="1731" w:type="dxa"/>
            <w:tcBorders>
              <w:top w:val="single" w:sz="4" w:space="0" w:color="auto"/>
              <w:left w:val="single" w:sz="4" w:space="0" w:color="auto"/>
              <w:bottom w:val="single" w:sz="4" w:space="0" w:color="auto"/>
              <w:right w:val="single" w:sz="4" w:space="0" w:color="auto"/>
            </w:tcBorders>
          </w:tcPr>
          <w:p w14:paraId="2A62612C" w14:textId="77777777" w:rsidR="00C175B3" w:rsidRPr="00F80242" w:rsidRDefault="00C175B3" w:rsidP="00C175B3">
            <w:pPr>
              <w:tabs>
                <w:tab w:val="left" w:pos="204"/>
              </w:tabs>
              <w:rPr>
                <w:rFonts w:asciiTheme="minorHAnsi" w:hAnsiTheme="minorHAnsi" w:cstheme="minorHAnsi"/>
                <w:color w:val="000000"/>
                <w:sz w:val="24"/>
                <w:lang w:val="nl-NL"/>
              </w:rPr>
            </w:pPr>
          </w:p>
        </w:tc>
        <w:tc>
          <w:tcPr>
            <w:tcW w:w="5073" w:type="dxa"/>
            <w:tcBorders>
              <w:top w:val="single" w:sz="4" w:space="0" w:color="auto"/>
              <w:left w:val="single" w:sz="4" w:space="0" w:color="auto"/>
              <w:bottom w:val="single" w:sz="4" w:space="0" w:color="auto"/>
              <w:right w:val="single" w:sz="4" w:space="0" w:color="auto"/>
            </w:tcBorders>
          </w:tcPr>
          <w:p w14:paraId="1B369FFD" w14:textId="7CF7E9D1" w:rsidR="00C175B3" w:rsidRPr="00F80242" w:rsidRDefault="005940BA"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 xml:space="preserve">Le linoléum </w:t>
            </w:r>
            <w:r w:rsidR="00C175B3" w:rsidRPr="00F80242">
              <w:rPr>
                <w:rFonts w:asciiTheme="minorHAnsi" w:hAnsiTheme="minorHAnsi" w:cstheme="minorHAnsi"/>
                <w:sz w:val="24"/>
                <w:lang w:val="fr-FR"/>
              </w:rPr>
              <w:t xml:space="preserve">contient une fraction importante de </w:t>
            </w:r>
            <w:r w:rsidRPr="00F80242">
              <w:rPr>
                <w:rFonts w:asciiTheme="minorHAnsi" w:hAnsiTheme="minorHAnsi" w:cstheme="minorHAnsi"/>
                <w:sz w:val="24"/>
                <w:lang w:val="fr-FR"/>
              </w:rPr>
              <w:t xml:space="preserve">matières premières </w:t>
            </w:r>
            <w:r w:rsidR="00C175B3" w:rsidRPr="00F80242">
              <w:rPr>
                <w:rFonts w:asciiTheme="minorHAnsi" w:hAnsiTheme="minorHAnsi" w:cstheme="minorHAnsi"/>
                <w:sz w:val="24"/>
                <w:lang w:val="fr-FR"/>
              </w:rPr>
              <w:t>recyclé</w:t>
            </w:r>
            <w:r w:rsidR="005B5C0E" w:rsidRPr="00F80242">
              <w:rPr>
                <w:rFonts w:asciiTheme="minorHAnsi" w:hAnsiTheme="minorHAnsi" w:cstheme="minorHAnsi"/>
                <w:sz w:val="24"/>
                <w:lang w:val="fr-FR"/>
              </w:rPr>
              <w:t>es.</w:t>
            </w:r>
          </w:p>
        </w:tc>
      </w:tr>
      <w:tr w:rsidR="00EF69EB" w:rsidRPr="00F80242" w14:paraId="6D9BD9CE"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F80242" w:rsidRDefault="00EF69EB"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Back to the Floor</w:t>
            </w:r>
          </w:p>
        </w:tc>
        <w:tc>
          <w:tcPr>
            <w:tcW w:w="1731" w:type="dxa"/>
            <w:tcBorders>
              <w:top w:val="single" w:sz="4" w:space="0" w:color="auto"/>
              <w:left w:val="single" w:sz="4" w:space="0" w:color="auto"/>
              <w:bottom w:val="single" w:sz="4" w:space="0" w:color="auto"/>
              <w:right w:val="single" w:sz="4" w:space="0" w:color="auto"/>
            </w:tcBorders>
          </w:tcPr>
          <w:p w14:paraId="0274F1B4" w14:textId="77777777" w:rsidR="00EF69EB" w:rsidRPr="00F80242" w:rsidRDefault="00EF69EB" w:rsidP="00C175B3">
            <w:pPr>
              <w:tabs>
                <w:tab w:val="left" w:pos="204"/>
              </w:tabs>
              <w:rPr>
                <w:rFonts w:asciiTheme="minorHAnsi" w:hAnsiTheme="minorHAnsi" w:cstheme="minorHAnsi"/>
                <w:color w:val="000000"/>
                <w:sz w:val="24"/>
                <w:lang w:val="nl-NL"/>
              </w:rPr>
            </w:pPr>
          </w:p>
        </w:tc>
        <w:tc>
          <w:tcPr>
            <w:tcW w:w="5073" w:type="dxa"/>
            <w:tcBorders>
              <w:top w:val="single" w:sz="4" w:space="0" w:color="auto"/>
              <w:left w:val="single" w:sz="4" w:space="0" w:color="auto"/>
              <w:bottom w:val="single" w:sz="4" w:space="0" w:color="auto"/>
              <w:right w:val="single" w:sz="4" w:space="0" w:color="auto"/>
            </w:tcBorders>
          </w:tcPr>
          <w:p w14:paraId="5B693179" w14:textId="5FCC57C4" w:rsidR="00EF69EB" w:rsidRPr="00F80242" w:rsidRDefault="00EF69EB"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Les chutes de la pose peuvent être repris par le fabricant en fonction de leur recyclage</w:t>
            </w:r>
            <w:r w:rsidR="0008082C" w:rsidRPr="00F80242">
              <w:rPr>
                <w:rFonts w:asciiTheme="minorHAnsi" w:hAnsiTheme="minorHAnsi" w:cstheme="minorHAnsi"/>
                <w:sz w:val="24"/>
                <w:lang w:val="fr-FR"/>
              </w:rPr>
              <w:t xml:space="preserve"> dans la production de linoleum neuf.</w:t>
            </w:r>
          </w:p>
        </w:tc>
      </w:tr>
      <w:tr w:rsidR="00C175B3" w:rsidRPr="00F80242" w14:paraId="4FEFD392"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 xml:space="preserve">Comportement au feu </w:t>
            </w:r>
          </w:p>
        </w:tc>
        <w:tc>
          <w:tcPr>
            <w:tcW w:w="1731" w:type="dxa"/>
            <w:tcBorders>
              <w:top w:val="single" w:sz="4" w:space="0" w:color="auto"/>
              <w:left w:val="single" w:sz="4" w:space="0" w:color="auto"/>
              <w:bottom w:val="single" w:sz="4" w:space="0" w:color="auto"/>
              <w:right w:val="single" w:sz="4" w:space="0" w:color="auto"/>
            </w:tcBorders>
            <w:hideMark/>
          </w:tcPr>
          <w:p w14:paraId="1BBFE2F1"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 13501-1</w:t>
            </w:r>
          </w:p>
        </w:tc>
        <w:tc>
          <w:tcPr>
            <w:tcW w:w="5073" w:type="dxa"/>
            <w:tcBorders>
              <w:top w:val="single" w:sz="4" w:space="0" w:color="auto"/>
              <w:left w:val="single" w:sz="4" w:space="0" w:color="auto"/>
              <w:bottom w:val="single" w:sz="4" w:space="0" w:color="auto"/>
              <w:right w:val="single" w:sz="4" w:space="0" w:color="auto"/>
            </w:tcBorders>
            <w:hideMark/>
          </w:tcPr>
          <w:p w14:paraId="2B720328" w14:textId="7855611F" w:rsidR="00C175B3" w:rsidRPr="00F80242" w:rsidRDefault="005D0F3D" w:rsidP="00C175B3">
            <w:pPr>
              <w:tabs>
                <w:tab w:val="left" w:pos="204"/>
              </w:tabs>
              <w:rPr>
                <w:rFonts w:asciiTheme="minorHAnsi" w:hAnsiTheme="minorHAnsi" w:cstheme="minorHAnsi"/>
                <w:color w:val="000000"/>
                <w:sz w:val="24"/>
                <w:lang w:val="en-US"/>
              </w:rPr>
            </w:pPr>
            <w:r w:rsidRPr="00F80242">
              <w:rPr>
                <w:rFonts w:asciiTheme="minorHAnsi" w:hAnsiTheme="minorHAnsi" w:cstheme="minorHAnsi"/>
                <w:sz w:val="24"/>
                <w:lang w:val="en-US"/>
              </w:rPr>
              <w:t>Cfl-s1,G</w:t>
            </w:r>
            <w:r w:rsidR="00EF69EB" w:rsidRPr="00F80242">
              <w:rPr>
                <w:rFonts w:asciiTheme="minorHAnsi" w:hAnsiTheme="minorHAnsi" w:cstheme="minorHAnsi"/>
                <w:sz w:val="24"/>
                <w:lang w:val="en-US"/>
              </w:rPr>
              <w:t xml:space="preserve"> </w:t>
            </w:r>
            <w:r w:rsidRPr="00F80242">
              <w:rPr>
                <w:rFonts w:asciiTheme="minorHAnsi" w:hAnsiTheme="minorHAnsi" w:cstheme="minorHAnsi"/>
                <w:sz w:val="24"/>
                <w:lang w:val="en-US"/>
              </w:rPr>
              <w:t xml:space="preserve">,CS    </w:t>
            </w:r>
          </w:p>
        </w:tc>
      </w:tr>
      <w:tr w:rsidR="00C175B3" w:rsidRPr="00F80242" w14:paraId="54CDD65C"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F80242" w:rsidRDefault="00C175B3"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Résistance au glissement</w:t>
            </w:r>
          </w:p>
        </w:tc>
        <w:tc>
          <w:tcPr>
            <w:tcW w:w="1731" w:type="dxa"/>
            <w:tcBorders>
              <w:top w:val="single" w:sz="4" w:space="0" w:color="auto"/>
              <w:left w:val="single" w:sz="4" w:space="0" w:color="auto"/>
              <w:bottom w:val="single" w:sz="4" w:space="0" w:color="auto"/>
              <w:right w:val="single" w:sz="4" w:space="0" w:color="auto"/>
            </w:tcBorders>
          </w:tcPr>
          <w:p w14:paraId="5FC62C07"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EN 13893</w:t>
            </w:r>
          </w:p>
        </w:tc>
        <w:tc>
          <w:tcPr>
            <w:tcW w:w="5073" w:type="dxa"/>
            <w:tcBorders>
              <w:top w:val="single" w:sz="4" w:space="0" w:color="auto"/>
              <w:left w:val="single" w:sz="4" w:space="0" w:color="auto"/>
              <w:bottom w:val="single" w:sz="4" w:space="0" w:color="auto"/>
              <w:right w:val="single" w:sz="4" w:space="0" w:color="auto"/>
            </w:tcBorders>
          </w:tcPr>
          <w:p w14:paraId="5093E53B" w14:textId="77777777" w:rsidR="00C175B3" w:rsidRPr="00F80242" w:rsidRDefault="00C175B3" w:rsidP="00C175B3">
            <w:pPr>
              <w:tabs>
                <w:tab w:val="left" w:pos="204"/>
              </w:tabs>
              <w:rPr>
                <w:rFonts w:asciiTheme="minorHAnsi" w:hAnsiTheme="minorHAnsi" w:cstheme="minorHAnsi"/>
                <w:sz w:val="24"/>
                <w:lang w:val="nl-BE"/>
              </w:rPr>
            </w:pPr>
            <w:r w:rsidRPr="00F80242">
              <w:rPr>
                <w:rFonts w:asciiTheme="minorHAnsi" w:hAnsiTheme="minorHAnsi" w:cstheme="minorHAnsi"/>
                <w:sz w:val="24"/>
              </w:rPr>
              <w:t>µ ≥ 0,30</w:t>
            </w:r>
          </w:p>
        </w:tc>
      </w:tr>
      <w:tr w:rsidR="00C175B3" w:rsidRPr="00F80242" w14:paraId="10542FEC"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 xml:space="preserve">Chargement électrique des personnes </w:t>
            </w:r>
          </w:p>
        </w:tc>
        <w:tc>
          <w:tcPr>
            <w:tcW w:w="1731" w:type="dxa"/>
            <w:tcBorders>
              <w:top w:val="single" w:sz="4" w:space="0" w:color="auto"/>
              <w:left w:val="single" w:sz="4" w:space="0" w:color="auto"/>
              <w:bottom w:val="single" w:sz="4" w:space="0" w:color="auto"/>
              <w:right w:val="single" w:sz="4" w:space="0" w:color="auto"/>
            </w:tcBorders>
            <w:hideMark/>
          </w:tcPr>
          <w:p w14:paraId="1E071F39"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 1815</w:t>
            </w:r>
          </w:p>
        </w:tc>
        <w:tc>
          <w:tcPr>
            <w:tcW w:w="5073" w:type="dxa"/>
            <w:tcBorders>
              <w:top w:val="single" w:sz="4" w:space="0" w:color="auto"/>
              <w:left w:val="single" w:sz="4" w:space="0" w:color="auto"/>
              <w:bottom w:val="single" w:sz="4" w:space="0" w:color="auto"/>
              <w:right w:val="single" w:sz="4" w:space="0" w:color="auto"/>
            </w:tcBorders>
            <w:hideMark/>
          </w:tcPr>
          <w:p w14:paraId="124586E1"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 2 kV</w:t>
            </w:r>
          </w:p>
        </w:tc>
      </w:tr>
      <w:tr w:rsidR="00C175B3" w:rsidRPr="00F80242" w14:paraId="0DE0EE69"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lang w:val="fr-FR"/>
              </w:rPr>
              <w:t xml:space="preserve">Conductivité thermique </w:t>
            </w:r>
            <w:r w:rsidRPr="00F80242">
              <w:rPr>
                <w:rFonts w:asciiTheme="minorHAnsi" w:hAnsiTheme="minorHAnsi" w:cstheme="minorHAnsi"/>
                <w:sz w:val="24"/>
                <w:lang w:val="fr-FR"/>
              </w:rPr>
              <w:tab/>
            </w:r>
          </w:p>
        </w:tc>
        <w:tc>
          <w:tcPr>
            <w:tcW w:w="1731" w:type="dxa"/>
            <w:tcBorders>
              <w:top w:val="single" w:sz="4" w:space="0" w:color="auto"/>
              <w:left w:val="single" w:sz="4" w:space="0" w:color="auto"/>
              <w:bottom w:val="single" w:sz="4" w:space="0" w:color="auto"/>
              <w:right w:val="single" w:sz="4" w:space="0" w:color="auto"/>
            </w:tcBorders>
            <w:hideMark/>
          </w:tcPr>
          <w:p w14:paraId="26DA48EE"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color w:val="000000"/>
                <w:sz w:val="24"/>
                <w:lang w:val="nl-NL"/>
              </w:rPr>
              <w:t>EN 12524</w:t>
            </w:r>
          </w:p>
        </w:tc>
        <w:tc>
          <w:tcPr>
            <w:tcW w:w="5073" w:type="dxa"/>
            <w:tcBorders>
              <w:top w:val="single" w:sz="4" w:space="0" w:color="auto"/>
              <w:left w:val="single" w:sz="4" w:space="0" w:color="auto"/>
              <w:bottom w:val="single" w:sz="4" w:space="0" w:color="auto"/>
              <w:right w:val="single" w:sz="4" w:space="0" w:color="auto"/>
            </w:tcBorders>
            <w:hideMark/>
          </w:tcPr>
          <w:p w14:paraId="1F2C9F1D" w14:textId="77777777" w:rsidR="00C175B3" w:rsidRPr="00F80242" w:rsidRDefault="00C175B3" w:rsidP="00C175B3">
            <w:pPr>
              <w:tabs>
                <w:tab w:val="left" w:pos="204"/>
              </w:tabs>
              <w:rPr>
                <w:rFonts w:asciiTheme="minorHAnsi" w:hAnsiTheme="minorHAnsi" w:cstheme="minorHAnsi"/>
                <w:color w:val="000000"/>
                <w:sz w:val="24"/>
                <w:lang w:val="nl-NL"/>
              </w:rPr>
            </w:pPr>
            <w:r w:rsidRPr="00F80242">
              <w:rPr>
                <w:rFonts w:asciiTheme="minorHAnsi" w:hAnsiTheme="minorHAnsi" w:cstheme="minorHAnsi"/>
                <w:sz w:val="24"/>
              </w:rPr>
              <w:t>0,17 W/</w:t>
            </w:r>
            <w:proofErr w:type="spellStart"/>
            <w:r w:rsidRPr="00F80242">
              <w:rPr>
                <w:rFonts w:asciiTheme="minorHAnsi" w:hAnsiTheme="minorHAnsi" w:cstheme="minorHAnsi"/>
                <w:sz w:val="24"/>
              </w:rPr>
              <w:t>m·K</w:t>
            </w:r>
            <w:proofErr w:type="spellEnd"/>
          </w:p>
        </w:tc>
      </w:tr>
      <w:tr w:rsidR="005D0F3D" w:rsidRPr="00F80242" w14:paraId="44EB5095" w14:textId="77777777" w:rsidTr="00D917B0">
        <w:trPr>
          <w:trHeight w:val="335"/>
        </w:trPr>
        <w:tc>
          <w:tcPr>
            <w:tcW w:w="3226" w:type="dxa"/>
            <w:tcBorders>
              <w:top w:val="single" w:sz="4" w:space="0" w:color="auto"/>
              <w:left w:val="single" w:sz="4" w:space="0" w:color="auto"/>
              <w:bottom w:val="single" w:sz="4" w:space="0" w:color="auto"/>
              <w:right w:val="single" w:sz="4" w:space="0" w:color="auto"/>
            </w:tcBorders>
          </w:tcPr>
          <w:p w14:paraId="33A89D6B" w14:textId="419B390A" w:rsidR="005D0F3D" w:rsidRPr="00F80242" w:rsidRDefault="00FB6D86" w:rsidP="00FB6D86">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TVOC après 28 jours</w:t>
            </w:r>
          </w:p>
        </w:tc>
        <w:tc>
          <w:tcPr>
            <w:tcW w:w="1731" w:type="dxa"/>
            <w:tcBorders>
              <w:top w:val="single" w:sz="4" w:space="0" w:color="auto"/>
              <w:left w:val="single" w:sz="4" w:space="0" w:color="auto"/>
              <w:bottom w:val="single" w:sz="4" w:space="0" w:color="auto"/>
              <w:right w:val="single" w:sz="4" w:space="0" w:color="auto"/>
            </w:tcBorders>
          </w:tcPr>
          <w:p w14:paraId="66ABE39E" w14:textId="77777777" w:rsidR="005D0F3D" w:rsidRPr="00F80242" w:rsidRDefault="005D0F3D" w:rsidP="00C175B3">
            <w:pPr>
              <w:tabs>
                <w:tab w:val="left" w:pos="204"/>
              </w:tabs>
              <w:rPr>
                <w:rFonts w:asciiTheme="minorHAnsi" w:hAnsiTheme="minorHAnsi" w:cstheme="minorHAnsi"/>
                <w:color w:val="000000"/>
                <w:sz w:val="24"/>
                <w:lang w:val="fr-FR"/>
              </w:rPr>
            </w:pPr>
            <w:r w:rsidRPr="00F80242">
              <w:rPr>
                <w:rFonts w:asciiTheme="minorHAnsi" w:hAnsiTheme="minorHAnsi" w:cstheme="minorHAnsi"/>
                <w:sz w:val="24"/>
                <w:lang w:val="nl-NL"/>
              </w:rPr>
              <w:t>EN 16516</w:t>
            </w:r>
          </w:p>
        </w:tc>
        <w:tc>
          <w:tcPr>
            <w:tcW w:w="5073" w:type="dxa"/>
            <w:tcBorders>
              <w:top w:val="single" w:sz="4" w:space="0" w:color="auto"/>
              <w:left w:val="single" w:sz="4" w:space="0" w:color="auto"/>
              <w:bottom w:val="single" w:sz="4" w:space="0" w:color="auto"/>
              <w:right w:val="single" w:sz="4" w:space="0" w:color="auto"/>
            </w:tcBorders>
          </w:tcPr>
          <w:p w14:paraId="6B4804C1" w14:textId="77777777" w:rsidR="005D0F3D" w:rsidRPr="00F80242" w:rsidRDefault="005D0F3D" w:rsidP="00C175B3">
            <w:pPr>
              <w:tabs>
                <w:tab w:val="left" w:pos="204"/>
              </w:tabs>
              <w:rPr>
                <w:rFonts w:asciiTheme="minorHAnsi" w:hAnsiTheme="minorHAnsi" w:cstheme="minorHAnsi"/>
                <w:sz w:val="24"/>
              </w:rPr>
            </w:pPr>
            <w:r w:rsidRPr="00F80242">
              <w:rPr>
                <w:rFonts w:asciiTheme="minorHAnsi" w:hAnsiTheme="minorHAnsi" w:cstheme="minorHAnsi"/>
                <w:sz w:val="24"/>
                <w:lang w:val="nl-BE"/>
              </w:rPr>
              <w:t>&lt;</w:t>
            </w:r>
            <w:r w:rsidR="00866003" w:rsidRPr="00F80242">
              <w:rPr>
                <w:rFonts w:asciiTheme="minorHAnsi" w:hAnsiTheme="minorHAnsi" w:cstheme="minorHAnsi"/>
                <w:sz w:val="24"/>
                <w:lang w:val="nl-BE"/>
              </w:rPr>
              <w:t xml:space="preserve"> 0,</w:t>
            </w:r>
            <w:r w:rsidRPr="00F80242">
              <w:rPr>
                <w:rFonts w:asciiTheme="minorHAnsi" w:hAnsiTheme="minorHAnsi" w:cstheme="minorHAnsi"/>
                <w:sz w:val="24"/>
                <w:lang w:val="nl-BE"/>
              </w:rPr>
              <w:t>05</w:t>
            </w:r>
            <w:r w:rsidR="00866003" w:rsidRPr="00F80242">
              <w:rPr>
                <w:rFonts w:asciiTheme="minorHAnsi" w:hAnsiTheme="minorHAnsi" w:cstheme="minorHAnsi"/>
                <w:sz w:val="24"/>
                <w:lang w:val="nl-BE"/>
              </w:rPr>
              <w:t xml:space="preserve"> </w:t>
            </w:r>
            <w:r w:rsidRPr="00F80242">
              <w:rPr>
                <w:rFonts w:asciiTheme="minorHAnsi" w:hAnsiTheme="minorHAnsi" w:cstheme="minorHAnsi"/>
                <w:sz w:val="24"/>
                <w:lang w:val="nl-BE"/>
              </w:rPr>
              <w:t>mg/m³</w:t>
            </w:r>
          </w:p>
        </w:tc>
      </w:tr>
      <w:tr w:rsidR="005D0F3D" w:rsidRPr="00F80242" w14:paraId="763A2C8A" w14:textId="77777777" w:rsidTr="00D917B0">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1202F747" w:rsidR="005D0F3D" w:rsidRPr="00F80242" w:rsidRDefault="005B5C0E" w:rsidP="00C175B3">
            <w:pPr>
              <w:tabs>
                <w:tab w:val="left" w:pos="204"/>
              </w:tabs>
              <w:rPr>
                <w:rFonts w:asciiTheme="minorHAnsi" w:hAnsiTheme="minorHAnsi" w:cstheme="minorHAnsi"/>
                <w:sz w:val="24"/>
                <w:lang w:val="fr-FR"/>
              </w:rPr>
            </w:pPr>
            <w:r w:rsidRPr="00F80242">
              <w:rPr>
                <w:rFonts w:asciiTheme="minorHAnsi" w:hAnsiTheme="minorHAnsi" w:cstheme="minorHAnsi"/>
                <w:sz w:val="24"/>
                <w:lang w:val="fr-FR"/>
              </w:rPr>
              <w:t>Teneur en substances dangereuses</w:t>
            </w:r>
          </w:p>
        </w:tc>
        <w:tc>
          <w:tcPr>
            <w:tcW w:w="1731" w:type="dxa"/>
            <w:tcBorders>
              <w:top w:val="single" w:sz="4" w:space="0" w:color="auto"/>
              <w:left w:val="single" w:sz="4" w:space="0" w:color="auto"/>
              <w:bottom w:val="single" w:sz="4" w:space="0" w:color="auto"/>
              <w:right w:val="single" w:sz="4" w:space="0" w:color="auto"/>
            </w:tcBorders>
          </w:tcPr>
          <w:p w14:paraId="346DFC4E" w14:textId="77777777" w:rsidR="005D0F3D" w:rsidRPr="00F80242" w:rsidRDefault="005D0F3D" w:rsidP="00C175B3">
            <w:pPr>
              <w:tabs>
                <w:tab w:val="left" w:pos="204"/>
              </w:tabs>
              <w:rPr>
                <w:rFonts w:asciiTheme="minorHAnsi" w:hAnsiTheme="minorHAnsi" w:cstheme="minorHAnsi"/>
                <w:color w:val="000000"/>
                <w:sz w:val="24"/>
                <w:lang w:val="fr-FR"/>
              </w:rPr>
            </w:pPr>
            <w:r w:rsidRPr="00F80242">
              <w:rPr>
                <w:rFonts w:asciiTheme="minorHAnsi" w:hAnsiTheme="minorHAnsi" w:cstheme="minorHAnsi"/>
                <w:color w:val="000000"/>
                <w:sz w:val="24"/>
                <w:lang w:val="fr-FR"/>
              </w:rPr>
              <w:t>EN 14041</w:t>
            </w:r>
          </w:p>
        </w:tc>
        <w:tc>
          <w:tcPr>
            <w:tcW w:w="5073" w:type="dxa"/>
            <w:tcBorders>
              <w:top w:val="single" w:sz="4" w:space="0" w:color="auto"/>
              <w:left w:val="single" w:sz="4" w:space="0" w:color="auto"/>
              <w:bottom w:val="single" w:sz="4" w:space="0" w:color="auto"/>
              <w:right w:val="single" w:sz="4" w:space="0" w:color="auto"/>
            </w:tcBorders>
          </w:tcPr>
          <w:p w14:paraId="7A75047D" w14:textId="77777777" w:rsidR="005D0F3D" w:rsidRPr="00F80242" w:rsidRDefault="00C92A87" w:rsidP="00C175B3">
            <w:pPr>
              <w:tabs>
                <w:tab w:val="left" w:pos="204"/>
              </w:tabs>
              <w:rPr>
                <w:rFonts w:asciiTheme="minorHAnsi" w:hAnsiTheme="minorHAnsi" w:cstheme="minorHAnsi"/>
                <w:sz w:val="24"/>
              </w:rPr>
            </w:pPr>
            <w:r w:rsidRPr="00F80242">
              <w:rPr>
                <w:rFonts w:asciiTheme="minorHAnsi" w:hAnsiTheme="minorHAnsi" w:cstheme="minorHAnsi"/>
                <w:sz w:val="24"/>
              </w:rPr>
              <w:t>Conforme, pas</w:t>
            </w:r>
            <w:r w:rsidR="005D0F3D" w:rsidRPr="00F80242">
              <w:rPr>
                <w:rFonts w:asciiTheme="minorHAnsi" w:hAnsiTheme="minorHAnsi" w:cstheme="minorHAnsi"/>
                <w:sz w:val="24"/>
              </w:rPr>
              <w:t xml:space="preserve"> activement ajouté</w:t>
            </w:r>
          </w:p>
        </w:tc>
      </w:tr>
    </w:tbl>
    <w:p w14:paraId="30CB9129" w14:textId="0C7FCE7B" w:rsidR="007A59AB" w:rsidRDefault="007A59AB" w:rsidP="00D1062E">
      <w:pPr>
        <w:pStyle w:val="TxBrp3"/>
        <w:spacing w:line="240" w:lineRule="auto"/>
        <w:rPr>
          <w:rFonts w:asciiTheme="minorHAnsi" w:hAnsiTheme="minorHAnsi" w:cstheme="minorHAnsi"/>
          <w:sz w:val="24"/>
          <w:u w:val="single"/>
        </w:rPr>
      </w:pPr>
    </w:p>
    <w:p w14:paraId="1E20FB16" w14:textId="77777777" w:rsidR="00F80242" w:rsidRPr="00F80242" w:rsidRDefault="00F80242" w:rsidP="00D1062E">
      <w:pPr>
        <w:pStyle w:val="TxBrp3"/>
        <w:spacing w:line="240" w:lineRule="auto"/>
        <w:rPr>
          <w:rFonts w:asciiTheme="minorHAnsi" w:hAnsiTheme="minorHAnsi" w:cstheme="minorHAnsi"/>
          <w:sz w:val="24"/>
          <w:u w:val="single"/>
        </w:rPr>
      </w:pPr>
    </w:p>
    <w:p w14:paraId="04B57A9B" w14:textId="77777777" w:rsidR="00F80242" w:rsidRPr="00B8696C" w:rsidRDefault="00F80242" w:rsidP="00F8024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412D41A8" w14:textId="77777777" w:rsidR="00F80242" w:rsidRPr="00B8696C" w:rsidRDefault="00F80242" w:rsidP="00F80242">
      <w:pPr>
        <w:pStyle w:val="TxBrp4"/>
        <w:spacing w:line="240" w:lineRule="auto"/>
        <w:rPr>
          <w:rFonts w:asciiTheme="minorHAnsi" w:hAnsiTheme="minorHAnsi" w:cstheme="minorHAnsi"/>
          <w:sz w:val="24"/>
          <w:u w:val="single"/>
        </w:rPr>
      </w:pPr>
    </w:p>
    <w:p w14:paraId="003CB076"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334A5DF5" w14:textId="77777777" w:rsidR="00F80242" w:rsidRPr="00B8696C" w:rsidRDefault="00F80242" w:rsidP="00F80242">
      <w:pPr>
        <w:pStyle w:val="TxBrp4"/>
        <w:spacing w:line="240" w:lineRule="auto"/>
        <w:rPr>
          <w:rFonts w:asciiTheme="minorHAnsi" w:hAnsiTheme="minorHAnsi" w:cstheme="minorHAnsi"/>
          <w:sz w:val="24"/>
        </w:rPr>
      </w:pPr>
    </w:p>
    <w:p w14:paraId="47035799"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66445768" w14:textId="77777777" w:rsidR="00F80242" w:rsidRPr="00B8696C" w:rsidRDefault="00F80242" w:rsidP="00F80242">
      <w:pPr>
        <w:pStyle w:val="TxBrp4"/>
        <w:spacing w:line="240" w:lineRule="auto"/>
        <w:rPr>
          <w:rFonts w:asciiTheme="minorHAnsi" w:hAnsiTheme="minorHAnsi" w:cstheme="minorHAnsi"/>
          <w:sz w:val="24"/>
        </w:rPr>
      </w:pPr>
    </w:p>
    <w:p w14:paraId="66DA0DEA"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5654C1BE" w14:textId="77777777" w:rsidR="00F80242" w:rsidRPr="00B8696C" w:rsidRDefault="00F80242" w:rsidP="00F80242">
      <w:pPr>
        <w:pStyle w:val="TxBrp4"/>
        <w:spacing w:line="240" w:lineRule="auto"/>
        <w:rPr>
          <w:rFonts w:asciiTheme="minorHAnsi" w:hAnsiTheme="minorHAnsi" w:cstheme="minorHAnsi"/>
          <w:sz w:val="24"/>
        </w:rPr>
      </w:pPr>
    </w:p>
    <w:p w14:paraId="0C9979E8" w14:textId="77777777" w:rsidR="00F80242" w:rsidRPr="00B8696C" w:rsidRDefault="00F80242" w:rsidP="00F8024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76E671A0" w14:textId="77777777" w:rsidR="00F80242" w:rsidRPr="00B8696C" w:rsidRDefault="00F80242" w:rsidP="00F80242">
      <w:pPr>
        <w:pStyle w:val="TxBrp4"/>
        <w:spacing w:line="240" w:lineRule="auto"/>
        <w:rPr>
          <w:rFonts w:asciiTheme="minorHAnsi" w:hAnsiTheme="minorHAnsi" w:cstheme="minorHAnsi"/>
          <w:b/>
          <w:bCs/>
          <w:sz w:val="24"/>
        </w:rPr>
      </w:pPr>
    </w:p>
    <w:p w14:paraId="01A1F7BF" w14:textId="77777777" w:rsidR="00F80242" w:rsidRPr="00B8696C" w:rsidRDefault="00F80242" w:rsidP="00F80242">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3DAA0E2A" w14:textId="77777777" w:rsidR="00F80242" w:rsidRPr="00B8696C" w:rsidRDefault="00F80242" w:rsidP="00F80242">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lastRenderedPageBreak/>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3FEE2871"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2E924B6C"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3D6435F1"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487631DF"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9641140"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0EF6AAE8" w14:textId="77777777" w:rsidR="00F80242" w:rsidRPr="00B8696C" w:rsidRDefault="00F80242" w:rsidP="00F80242">
      <w:pPr>
        <w:pStyle w:val="TxBrp4"/>
        <w:spacing w:line="240" w:lineRule="auto"/>
        <w:rPr>
          <w:rFonts w:asciiTheme="minorHAnsi" w:hAnsiTheme="minorHAnsi" w:cstheme="minorHAnsi"/>
          <w:sz w:val="24"/>
        </w:rPr>
      </w:pPr>
    </w:p>
    <w:p w14:paraId="28073410" w14:textId="77777777" w:rsidR="00F80242" w:rsidRPr="00B8696C" w:rsidRDefault="00F80242" w:rsidP="00F8024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376522FA" w14:textId="77777777" w:rsidR="00F80242" w:rsidRPr="00B8696C" w:rsidRDefault="00F80242" w:rsidP="00F80242">
      <w:pPr>
        <w:pStyle w:val="TxBrp4"/>
        <w:spacing w:line="240" w:lineRule="auto"/>
        <w:rPr>
          <w:rFonts w:asciiTheme="minorHAnsi" w:hAnsiTheme="minorHAnsi" w:cstheme="minorHAnsi"/>
          <w:sz w:val="24"/>
        </w:rPr>
      </w:pPr>
    </w:p>
    <w:p w14:paraId="3DFBB081"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7BAF1CFA"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07F7940A"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3FF708CB" w14:textId="77777777" w:rsidR="00F80242" w:rsidRPr="00B8696C" w:rsidRDefault="00F80242" w:rsidP="00F80242">
      <w:pPr>
        <w:pStyle w:val="TxBrp4"/>
        <w:spacing w:line="240" w:lineRule="auto"/>
        <w:rPr>
          <w:rFonts w:asciiTheme="minorHAnsi" w:hAnsiTheme="minorHAnsi" w:cstheme="minorHAnsi"/>
          <w:sz w:val="24"/>
        </w:rPr>
      </w:pPr>
    </w:p>
    <w:p w14:paraId="03192054" w14:textId="77777777" w:rsidR="00F80242" w:rsidRPr="00B8696C" w:rsidRDefault="00F80242" w:rsidP="00F8024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75F9DC0D" w14:textId="77777777" w:rsidR="00F80242" w:rsidRPr="00B8696C" w:rsidRDefault="00F80242" w:rsidP="00F80242">
      <w:pPr>
        <w:pStyle w:val="TxBrp4"/>
        <w:spacing w:line="240" w:lineRule="auto"/>
        <w:rPr>
          <w:rFonts w:asciiTheme="minorHAnsi" w:hAnsiTheme="minorHAnsi" w:cstheme="minorHAnsi"/>
          <w:sz w:val="24"/>
        </w:rPr>
      </w:pPr>
    </w:p>
    <w:p w14:paraId="0D7BDF01"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de dispersion acrylique présentant un poids spécifique de 1,01 kg/l et un rendement </w:t>
      </w:r>
      <w:r w:rsidRPr="00B8696C">
        <w:rPr>
          <w:rFonts w:asciiTheme="minorHAnsi" w:hAnsiTheme="minorHAnsi" w:cstheme="minorHAnsi"/>
          <w:sz w:val="24"/>
        </w:rPr>
        <w:lastRenderedPageBreak/>
        <w:t>de 100-200 gr/m² ; ce produit doit en outre porter le label EC1+ conformément à EN 13999 et l’écolabel.</w:t>
      </w:r>
    </w:p>
    <w:p w14:paraId="6426F2B7"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453A5004"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691C74C1" w14:textId="77777777" w:rsidR="00F80242" w:rsidRPr="00B8696C" w:rsidRDefault="00F80242" w:rsidP="00F8024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3B7FF03" w14:textId="77777777" w:rsidR="00F80242" w:rsidRPr="00B8696C" w:rsidRDefault="00F80242" w:rsidP="00F80242">
      <w:pPr>
        <w:pStyle w:val="TxBrp4"/>
        <w:spacing w:line="240" w:lineRule="auto"/>
        <w:rPr>
          <w:rFonts w:asciiTheme="minorHAnsi" w:hAnsiTheme="minorHAnsi" w:cstheme="minorHAnsi"/>
          <w:sz w:val="24"/>
        </w:rPr>
      </w:pPr>
    </w:p>
    <w:p w14:paraId="44BEC2F9"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654A9CBA"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7A6B7657"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07A7E198" w14:textId="77777777" w:rsidR="00F80242" w:rsidRPr="00B8696C" w:rsidRDefault="00F80242" w:rsidP="00F80242">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4E862C9B" w14:textId="77777777" w:rsidR="00F80242" w:rsidRPr="00B8696C" w:rsidRDefault="00F80242" w:rsidP="00F80242">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0C6A0C7B" w14:textId="77777777" w:rsidR="00F80242" w:rsidRPr="00B8696C" w:rsidRDefault="00F80242" w:rsidP="00F80242">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5B6D79D0"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11E70412"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6693E268" w14:textId="77777777" w:rsidR="00F80242" w:rsidRPr="00B8696C" w:rsidRDefault="00F80242" w:rsidP="00F8024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52618EA4" w14:textId="77777777" w:rsidR="00F80242" w:rsidRPr="00B8696C" w:rsidRDefault="00F80242" w:rsidP="00F80242">
      <w:pPr>
        <w:pStyle w:val="TxBrp4"/>
        <w:spacing w:line="240" w:lineRule="auto"/>
        <w:rPr>
          <w:rFonts w:asciiTheme="minorHAnsi" w:hAnsiTheme="minorHAnsi" w:cstheme="minorHAnsi"/>
          <w:sz w:val="24"/>
          <w:u w:val="single"/>
        </w:rPr>
      </w:pPr>
    </w:p>
    <w:p w14:paraId="03AA01C6" w14:textId="77777777" w:rsidR="00F80242" w:rsidRDefault="00F80242" w:rsidP="00F80242">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2C12B464" w14:textId="77777777" w:rsidR="00F80242" w:rsidRPr="001217EA" w:rsidRDefault="00F80242" w:rsidP="00F80242">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649F214A" w14:textId="77777777" w:rsidR="00F80242" w:rsidRPr="00B8696C" w:rsidRDefault="00F80242" w:rsidP="00F80242">
      <w:pPr>
        <w:pStyle w:val="TxBrp4"/>
        <w:spacing w:line="240" w:lineRule="auto"/>
        <w:rPr>
          <w:rFonts w:asciiTheme="minorHAnsi" w:hAnsiTheme="minorHAnsi" w:cstheme="minorHAnsi"/>
          <w:color w:val="538135" w:themeColor="accent6" w:themeShade="BF"/>
          <w:sz w:val="24"/>
          <w:u w:val="single"/>
        </w:rPr>
      </w:pPr>
    </w:p>
    <w:p w14:paraId="47CD003B" w14:textId="77777777" w:rsidR="00F80242" w:rsidRPr="00B8696C" w:rsidRDefault="00F80242" w:rsidP="00F80242">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1E8EA3F0" w14:textId="77777777" w:rsidR="00F80242" w:rsidRPr="00B8696C" w:rsidRDefault="00F80242" w:rsidP="00F80242">
      <w:pPr>
        <w:pStyle w:val="TxBrp4"/>
        <w:spacing w:line="240" w:lineRule="auto"/>
        <w:rPr>
          <w:rFonts w:asciiTheme="minorHAnsi" w:hAnsiTheme="minorHAnsi" w:cstheme="minorHAnsi"/>
          <w:color w:val="538135" w:themeColor="accent6" w:themeShade="BF"/>
          <w:sz w:val="24"/>
        </w:rPr>
      </w:pPr>
    </w:p>
    <w:p w14:paraId="6133F31F" w14:textId="77777777" w:rsidR="00F80242" w:rsidRPr="00B8696C" w:rsidRDefault="00F80242" w:rsidP="00F80242">
      <w:pPr>
        <w:pStyle w:val="TxBrp4"/>
        <w:spacing w:line="240" w:lineRule="auto"/>
        <w:rPr>
          <w:rFonts w:asciiTheme="minorHAnsi" w:hAnsiTheme="minorHAnsi" w:cstheme="minorHAnsi"/>
          <w:sz w:val="24"/>
        </w:rPr>
      </w:pPr>
    </w:p>
    <w:p w14:paraId="2102CA4D" w14:textId="77777777" w:rsidR="00F80242" w:rsidRPr="00B8696C" w:rsidRDefault="00F80242" w:rsidP="00F8024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03179DE1" w14:textId="77777777" w:rsidR="00F80242" w:rsidRPr="00B8696C" w:rsidRDefault="00F80242" w:rsidP="00F80242">
      <w:pPr>
        <w:pStyle w:val="TxBrp4"/>
        <w:spacing w:line="240" w:lineRule="auto"/>
        <w:rPr>
          <w:rFonts w:asciiTheme="minorHAnsi" w:hAnsiTheme="minorHAnsi" w:cstheme="minorHAnsi"/>
          <w:sz w:val="24"/>
          <w:u w:val="single"/>
        </w:rPr>
      </w:pPr>
    </w:p>
    <w:p w14:paraId="3C10732A"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5E1EF577" w14:textId="77777777" w:rsidR="00F80242" w:rsidRPr="00B8696C" w:rsidRDefault="00F80242" w:rsidP="00F80242">
      <w:pPr>
        <w:pStyle w:val="TxBrp4"/>
        <w:spacing w:line="240" w:lineRule="auto"/>
        <w:rPr>
          <w:rFonts w:asciiTheme="minorHAnsi" w:hAnsiTheme="minorHAnsi" w:cstheme="minorHAnsi"/>
          <w:sz w:val="24"/>
        </w:rPr>
      </w:pPr>
    </w:p>
    <w:p w14:paraId="64BBB397" w14:textId="77777777" w:rsidR="00F80242" w:rsidRPr="00B8696C" w:rsidRDefault="00F80242" w:rsidP="00F80242">
      <w:pPr>
        <w:pStyle w:val="TxBrp4"/>
        <w:spacing w:line="240" w:lineRule="auto"/>
        <w:rPr>
          <w:rFonts w:asciiTheme="minorHAnsi" w:hAnsiTheme="minorHAnsi" w:cstheme="minorHAnsi"/>
          <w:sz w:val="24"/>
        </w:rPr>
      </w:pPr>
    </w:p>
    <w:p w14:paraId="0FE58E23" w14:textId="77777777" w:rsidR="00F80242" w:rsidRPr="00B8696C" w:rsidRDefault="00F80242" w:rsidP="00F8024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748A85DD" w14:textId="77777777" w:rsidR="00F80242" w:rsidRPr="00B8696C" w:rsidRDefault="00F80242" w:rsidP="00F80242">
      <w:pPr>
        <w:pStyle w:val="TxBrp4"/>
        <w:spacing w:line="240" w:lineRule="auto"/>
        <w:rPr>
          <w:rFonts w:asciiTheme="minorHAnsi" w:hAnsiTheme="minorHAnsi" w:cstheme="minorHAnsi"/>
          <w:sz w:val="24"/>
          <w:u w:val="single"/>
        </w:rPr>
      </w:pPr>
    </w:p>
    <w:p w14:paraId="013E757C"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542DD5CF" w14:textId="77777777" w:rsidR="00F80242" w:rsidRPr="00B8696C" w:rsidRDefault="00F80242" w:rsidP="00F80242">
      <w:pPr>
        <w:pStyle w:val="TxBrp4"/>
        <w:rPr>
          <w:rFonts w:asciiTheme="minorHAnsi" w:hAnsiTheme="minorHAnsi" w:cstheme="minorHAnsi"/>
          <w:sz w:val="24"/>
          <w:u w:val="single"/>
        </w:rPr>
      </w:pPr>
    </w:p>
    <w:p w14:paraId="7D705624" w14:textId="77777777" w:rsidR="00F80242" w:rsidRPr="00B8696C" w:rsidRDefault="00F80242" w:rsidP="00F80242">
      <w:pPr>
        <w:pStyle w:val="TxBrp4"/>
        <w:rPr>
          <w:rFonts w:asciiTheme="minorHAnsi" w:hAnsiTheme="minorHAnsi" w:cstheme="minorHAnsi"/>
          <w:sz w:val="24"/>
          <w:u w:val="single"/>
        </w:rPr>
      </w:pPr>
    </w:p>
    <w:p w14:paraId="59A5969E" w14:textId="77777777" w:rsidR="00F80242" w:rsidRPr="00B8696C" w:rsidRDefault="00F80242" w:rsidP="00F80242">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409008D6" w14:textId="77777777" w:rsidR="00F80242" w:rsidRPr="00B8696C" w:rsidRDefault="00F80242" w:rsidP="00F80242">
      <w:pPr>
        <w:pStyle w:val="TxBrp4"/>
        <w:rPr>
          <w:rFonts w:asciiTheme="minorHAnsi" w:hAnsiTheme="minorHAnsi" w:cstheme="minorHAnsi"/>
          <w:sz w:val="24"/>
        </w:rPr>
      </w:pPr>
    </w:p>
    <w:p w14:paraId="70AFC09F"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217D8D86"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68AB0799" w14:textId="77777777" w:rsidR="00F80242" w:rsidRPr="00B8696C" w:rsidRDefault="00F80242" w:rsidP="00F80242">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044F6216" w14:textId="77777777" w:rsidR="00F80242" w:rsidRPr="00B8696C" w:rsidRDefault="00F80242" w:rsidP="00F80242">
      <w:pPr>
        <w:pStyle w:val="TxBrp4"/>
        <w:spacing w:line="240" w:lineRule="auto"/>
        <w:rPr>
          <w:rFonts w:asciiTheme="minorHAnsi" w:hAnsiTheme="minorHAnsi" w:cstheme="minorHAnsi"/>
          <w:sz w:val="24"/>
        </w:rPr>
      </w:pPr>
    </w:p>
    <w:p w14:paraId="74728FE0" w14:textId="77777777" w:rsidR="00F80242" w:rsidRPr="00B8696C" w:rsidRDefault="00F80242" w:rsidP="00F80242">
      <w:pPr>
        <w:pStyle w:val="TxBrp4"/>
        <w:spacing w:line="240" w:lineRule="auto"/>
        <w:rPr>
          <w:rFonts w:asciiTheme="minorHAnsi" w:hAnsiTheme="minorHAnsi" w:cstheme="minorHAnsi"/>
          <w:sz w:val="24"/>
        </w:rPr>
      </w:pPr>
    </w:p>
    <w:p w14:paraId="51D448D7" w14:textId="77777777" w:rsidR="00F80242" w:rsidRDefault="00F80242">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6A0672D1" w14:textId="23B42AA2" w:rsidR="00F80242" w:rsidRPr="00B8696C" w:rsidRDefault="00F80242" w:rsidP="00F8024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146FB23E" w14:textId="77777777" w:rsidR="00F80242" w:rsidRPr="00B8696C" w:rsidRDefault="00F80242" w:rsidP="00F80242">
      <w:pPr>
        <w:pStyle w:val="TxBrp4"/>
        <w:spacing w:line="240" w:lineRule="auto"/>
        <w:rPr>
          <w:rFonts w:asciiTheme="minorHAnsi" w:hAnsiTheme="minorHAnsi" w:cstheme="minorHAnsi"/>
          <w:sz w:val="24"/>
        </w:rPr>
      </w:pPr>
    </w:p>
    <w:p w14:paraId="1C15A0BC"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04C40638" w14:textId="77777777" w:rsidR="00F80242" w:rsidRPr="00B8696C" w:rsidRDefault="00F80242" w:rsidP="00F80242">
      <w:pPr>
        <w:pStyle w:val="TxBrp4"/>
        <w:spacing w:line="240" w:lineRule="auto"/>
        <w:rPr>
          <w:rFonts w:asciiTheme="minorHAnsi" w:hAnsiTheme="minorHAnsi" w:cstheme="minorHAnsi"/>
          <w:sz w:val="24"/>
        </w:rPr>
      </w:pPr>
    </w:p>
    <w:p w14:paraId="6F2F557A"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05EF1FF0"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41A8DBFB" w14:textId="77777777" w:rsidR="00F80242" w:rsidRPr="00B8696C" w:rsidRDefault="00F80242" w:rsidP="00F80242">
      <w:pPr>
        <w:pStyle w:val="TxBrp4"/>
        <w:spacing w:line="240" w:lineRule="auto"/>
        <w:rPr>
          <w:rFonts w:asciiTheme="minorHAnsi" w:hAnsiTheme="minorHAnsi" w:cstheme="minorHAnsi"/>
          <w:sz w:val="24"/>
        </w:rPr>
      </w:pPr>
    </w:p>
    <w:p w14:paraId="060C02F4"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15DA0B28" w14:textId="77777777" w:rsidR="00F80242" w:rsidRPr="00B8696C" w:rsidRDefault="00F80242" w:rsidP="00F80242">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68EAC011" w14:textId="77777777" w:rsidR="00F80242" w:rsidRPr="00B8696C" w:rsidRDefault="00F80242" w:rsidP="00F80242">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10D73168"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2A8F2578"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509D3965"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3AAFB880"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0245D40E"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4BE4D07D"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241F161E" w14:textId="77777777" w:rsidR="00F80242" w:rsidRPr="00B8696C" w:rsidRDefault="00F80242" w:rsidP="00F8024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57A04B0C" w14:textId="77777777" w:rsidR="00F80242" w:rsidRPr="00B8696C" w:rsidRDefault="00F80242" w:rsidP="00F80242">
      <w:pPr>
        <w:pStyle w:val="TxBrp4"/>
        <w:spacing w:line="240" w:lineRule="auto"/>
        <w:rPr>
          <w:rFonts w:asciiTheme="minorHAnsi" w:hAnsiTheme="minorHAnsi" w:cstheme="minorHAnsi"/>
          <w:sz w:val="24"/>
        </w:rPr>
      </w:pPr>
    </w:p>
    <w:p w14:paraId="3B6BF682" w14:textId="77777777" w:rsidR="00F80242" w:rsidRPr="00B8696C" w:rsidRDefault="00F80242" w:rsidP="00F80242">
      <w:pPr>
        <w:pStyle w:val="TxBrp4"/>
        <w:spacing w:line="240" w:lineRule="auto"/>
        <w:rPr>
          <w:rFonts w:asciiTheme="minorHAnsi" w:hAnsiTheme="minorHAnsi" w:cstheme="minorHAnsi"/>
          <w:sz w:val="24"/>
        </w:rPr>
      </w:pPr>
    </w:p>
    <w:p w14:paraId="37DCA953" w14:textId="77777777" w:rsidR="00F80242" w:rsidRPr="00B8696C" w:rsidRDefault="00F80242" w:rsidP="00F8024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2758B5A9" w14:textId="77777777" w:rsidR="00F80242" w:rsidRPr="00B8696C" w:rsidRDefault="00F80242" w:rsidP="00F80242">
      <w:pPr>
        <w:pStyle w:val="TxBrp4"/>
        <w:spacing w:line="240" w:lineRule="auto"/>
        <w:rPr>
          <w:rFonts w:asciiTheme="minorHAnsi" w:hAnsiTheme="minorHAnsi" w:cstheme="minorHAnsi"/>
          <w:sz w:val="24"/>
        </w:rPr>
      </w:pPr>
    </w:p>
    <w:p w14:paraId="113DEC70" w14:textId="77777777" w:rsidR="00F80242" w:rsidRPr="00B8696C" w:rsidRDefault="00F80242" w:rsidP="00F8024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0FA44893" w14:textId="77777777" w:rsidR="00F80242" w:rsidRPr="00B8696C" w:rsidRDefault="00F80242" w:rsidP="00F8024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2C80F89C" w14:textId="77777777" w:rsidR="00F80242" w:rsidRPr="00B8696C" w:rsidRDefault="00F80242" w:rsidP="00F8024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6ACE3DE7" w14:textId="77777777" w:rsidR="00F80242" w:rsidRPr="00B8696C" w:rsidRDefault="00F80242" w:rsidP="00F8024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0529C0D5" w14:textId="77777777" w:rsidR="00F80242" w:rsidRPr="00B8696C" w:rsidRDefault="00F80242" w:rsidP="00F8024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2DD74CE0" w14:textId="77777777" w:rsidR="00F80242" w:rsidRPr="00B8696C" w:rsidRDefault="00F80242" w:rsidP="00F80242">
      <w:pPr>
        <w:pStyle w:val="TxBrp4"/>
        <w:spacing w:line="240" w:lineRule="auto"/>
        <w:rPr>
          <w:rFonts w:asciiTheme="minorHAnsi" w:hAnsiTheme="minorHAnsi" w:cstheme="minorHAnsi"/>
          <w:sz w:val="24"/>
        </w:rPr>
      </w:pPr>
    </w:p>
    <w:p w14:paraId="1E4ADA74" w14:textId="77777777" w:rsidR="00C72C65" w:rsidRPr="00F80242" w:rsidRDefault="00C72C65" w:rsidP="00F80242">
      <w:pPr>
        <w:widowControl/>
        <w:autoSpaceDE/>
        <w:autoSpaceDN/>
        <w:adjustRightInd/>
        <w:spacing w:after="160" w:line="259" w:lineRule="auto"/>
        <w:rPr>
          <w:rFonts w:asciiTheme="minorHAnsi" w:hAnsiTheme="minorHAnsi" w:cstheme="minorHAnsi"/>
          <w:sz w:val="24"/>
        </w:rPr>
      </w:pPr>
    </w:p>
    <w:sectPr w:rsidR="00C72C65" w:rsidRPr="00F80242" w:rsidSect="00EF69EB">
      <w:headerReference w:type="default" r:id="rId7"/>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71DB" w14:textId="77777777" w:rsidR="006456FA" w:rsidRDefault="006456FA" w:rsidP="00212DC4">
      <w:r>
        <w:separator/>
      </w:r>
    </w:p>
  </w:endnote>
  <w:endnote w:type="continuationSeparator" w:id="0">
    <w:p w14:paraId="3BB62667" w14:textId="77777777" w:rsidR="006456FA" w:rsidRDefault="006456F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6465" w14:textId="77777777" w:rsidR="006456FA" w:rsidRDefault="006456FA" w:rsidP="00212DC4">
      <w:r>
        <w:separator/>
      </w:r>
    </w:p>
  </w:footnote>
  <w:footnote w:type="continuationSeparator" w:id="0">
    <w:p w14:paraId="37EFBF67" w14:textId="77777777" w:rsidR="006456FA" w:rsidRDefault="006456F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4A44A68A"/>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082C"/>
    <w:rsid w:val="00083FA7"/>
    <w:rsid w:val="00084748"/>
    <w:rsid w:val="000A6BC8"/>
    <w:rsid w:val="00102D89"/>
    <w:rsid w:val="001101A6"/>
    <w:rsid w:val="00113575"/>
    <w:rsid w:val="00127BE8"/>
    <w:rsid w:val="001517CE"/>
    <w:rsid w:val="001933D2"/>
    <w:rsid w:val="00196A67"/>
    <w:rsid w:val="001A32BA"/>
    <w:rsid w:val="001A3438"/>
    <w:rsid w:val="001C7F8A"/>
    <w:rsid w:val="001D535B"/>
    <w:rsid w:val="001E108E"/>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04FC"/>
    <w:rsid w:val="00495A1E"/>
    <w:rsid w:val="004A26A3"/>
    <w:rsid w:val="004C59C1"/>
    <w:rsid w:val="004D2331"/>
    <w:rsid w:val="004D3587"/>
    <w:rsid w:val="004D60F9"/>
    <w:rsid w:val="004F6418"/>
    <w:rsid w:val="00543E38"/>
    <w:rsid w:val="005940BA"/>
    <w:rsid w:val="005A5A2B"/>
    <w:rsid w:val="005B0B5F"/>
    <w:rsid w:val="005B5C0E"/>
    <w:rsid w:val="005C41CC"/>
    <w:rsid w:val="005D0F3D"/>
    <w:rsid w:val="005D642F"/>
    <w:rsid w:val="00617865"/>
    <w:rsid w:val="00627A09"/>
    <w:rsid w:val="00640B2B"/>
    <w:rsid w:val="006456FA"/>
    <w:rsid w:val="0065164A"/>
    <w:rsid w:val="006645F7"/>
    <w:rsid w:val="006704A0"/>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E660B"/>
    <w:rsid w:val="00CF5E4E"/>
    <w:rsid w:val="00D07F31"/>
    <w:rsid w:val="00D1062E"/>
    <w:rsid w:val="00D1094C"/>
    <w:rsid w:val="00D35EF8"/>
    <w:rsid w:val="00D56FC6"/>
    <w:rsid w:val="00D66B7F"/>
    <w:rsid w:val="00D90D5B"/>
    <w:rsid w:val="00D917B0"/>
    <w:rsid w:val="00D921CA"/>
    <w:rsid w:val="00DD0447"/>
    <w:rsid w:val="00E23440"/>
    <w:rsid w:val="00E35D54"/>
    <w:rsid w:val="00E510BD"/>
    <w:rsid w:val="00E73C33"/>
    <w:rsid w:val="00E91D74"/>
    <w:rsid w:val="00EF69EB"/>
    <w:rsid w:val="00F031A4"/>
    <w:rsid w:val="00F13503"/>
    <w:rsid w:val="00F13CA1"/>
    <w:rsid w:val="00F209BC"/>
    <w:rsid w:val="00F25ACE"/>
    <w:rsid w:val="00F57BDB"/>
    <w:rsid w:val="00F80242"/>
    <w:rsid w:val="00F8371A"/>
    <w:rsid w:val="00FA0D6C"/>
    <w:rsid w:val="00FB6D86"/>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12992</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2023-07-26T10:13:00Z</dcterms:created>
  <dcterms:modified xsi:type="dcterms:W3CDTF">2023-07-26T10:13:00Z</dcterms:modified>
</cp:coreProperties>
</file>