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D4FF" w14:textId="77777777" w:rsidR="000D6662" w:rsidRPr="00135941" w:rsidRDefault="00CD696B">
      <w:pPr>
        <w:pStyle w:val="Titre1"/>
        <w:rPr>
          <w:lang w:val="fr-FR"/>
        </w:rPr>
      </w:pPr>
      <w:bookmarkStart w:id="0" w:name="descriptif-type-safestep-r11"/>
      <w:bookmarkEnd w:id="0"/>
      <w:r w:rsidRPr="00135941">
        <w:rPr>
          <w:lang w:val="fr-FR"/>
        </w:rPr>
        <w:t>D</w:t>
      </w:r>
      <w:r w:rsidR="002C4B51">
        <w:rPr>
          <w:lang w:val="fr-FR"/>
        </w:rPr>
        <w:t xml:space="preserve">escriptif type : </w:t>
      </w:r>
      <w:proofErr w:type="spellStart"/>
      <w:r w:rsidR="002C4B51">
        <w:rPr>
          <w:lang w:val="fr-FR"/>
        </w:rPr>
        <w:t>Safestep</w:t>
      </w:r>
      <w:proofErr w:type="spellEnd"/>
      <w:r w:rsidR="002C4B51">
        <w:rPr>
          <w:lang w:val="fr-FR"/>
        </w:rPr>
        <w:t xml:space="preserve"> R12</w:t>
      </w:r>
    </w:p>
    <w:p w14:paraId="39A10E08" w14:textId="202BF713" w:rsidR="00135941" w:rsidRPr="0031636C" w:rsidRDefault="00CD696B">
      <w:pPr>
        <w:pStyle w:val="FirstParagraph"/>
        <w:rPr>
          <w:b/>
          <w:sz w:val="22"/>
          <w:szCs w:val="22"/>
          <w:lang w:val="fr-FR"/>
        </w:rPr>
      </w:pPr>
      <w:r w:rsidRPr="00135941">
        <w:rPr>
          <w:lang w:val="fr-FR"/>
        </w:rPr>
        <w:br/>
      </w:r>
      <w:r w:rsidRPr="0031636C">
        <w:rPr>
          <w:b/>
          <w:sz w:val="22"/>
          <w:szCs w:val="22"/>
          <w:lang w:val="fr-FR"/>
        </w:rPr>
        <w:t>Revêtement de sol PVC hétérogène compact U4P3 en lés de 2 m</w:t>
      </w:r>
    </w:p>
    <w:p w14:paraId="394E0495" w14:textId="77777777" w:rsidR="0031636C" w:rsidRDefault="00CD696B">
      <w:pPr>
        <w:pStyle w:val="FirstParagraph"/>
        <w:rPr>
          <w:sz w:val="22"/>
          <w:szCs w:val="22"/>
          <w:lang w:val="fr-FR"/>
        </w:rPr>
      </w:pPr>
      <w:r w:rsidRPr="0031636C">
        <w:rPr>
          <w:sz w:val="22"/>
          <w:szCs w:val="22"/>
          <w:lang w:val="fr-FR"/>
        </w:rPr>
        <w:br/>
        <w:t xml:space="preserve">Fourniture et pose d’un revêtement PVC hétérogène compact en lés de 2 m de large classé </w:t>
      </w:r>
      <w:r w:rsidRPr="0031636C">
        <w:rPr>
          <w:b/>
          <w:bCs/>
          <w:sz w:val="22"/>
          <w:szCs w:val="22"/>
          <w:lang w:val="fr-FR"/>
        </w:rPr>
        <w:t>U4 P3 E2/3 C2</w:t>
      </w:r>
      <w:r w:rsidRPr="0031636C">
        <w:rPr>
          <w:sz w:val="22"/>
          <w:szCs w:val="22"/>
          <w:lang w:val="fr-FR"/>
        </w:rPr>
        <w:t xml:space="preserve"> de type.</w:t>
      </w:r>
      <w:r w:rsidRPr="0031636C">
        <w:rPr>
          <w:sz w:val="22"/>
          <w:szCs w:val="22"/>
          <w:lang w:val="fr-FR"/>
        </w:rPr>
        <w:br/>
      </w:r>
      <w:r w:rsidRPr="0031636C">
        <w:rPr>
          <w:sz w:val="22"/>
          <w:szCs w:val="22"/>
          <w:lang w:val="fr-FR"/>
        </w:rPr>
        <w:br/>
        <w:t xml:space="preserve">Sa couche d'usure compacte de </w:t>
      </w:r>
      <w:r w:rsidRPr="0031636C">
        <w:rPr>
          <w:b/>
          <w:bCs/>
          <w:sz w:val="22"/>
          <w:szCs w:val="22"/>
          <w:lang w:val="fr-FR"/>
        </w:rPr>
        <w:t>0</w:t>
      </w:r>
      <w:r w:rsidR="0031636C" w:rsidRPr="0031636C">
        <w:rPr>
          <w:b/>
          <w:bCs/>
          <w:sz w:val="22"/>
          <w:szCs w:val="22"/>
          <w:lang w:val="fr-FR"/>
        </w:rPr>
        <w:t>,</w:t>
      </w:r>
      <w:r w:rsidRPr="0031636C">
        <w:rPr>
          <w:b/>
          <w:bCs/>
          <w:sz w:val="22"/>
          <w:szCs w:val="22"/>
          <w:lang w:val="fr-FR"/>
        </w:rPr>
        <w:t>7mm</w:t>
      </w:r>
      <w:r w:rsidRPr="0031636C">
        <w:rPr>
          <w:sz w:val="22"/>
          <w:szCs w:val="22"/>
          <w:lang w:val="fr-FR"/>
        </w:rPr>
        <w:t xml:space="preserve"> d'épaisseur avec inclusion de particules antidérapantes lui conférant un </w:t>
      </w:r>
      <w:r w:rsidR="002C4B51" w:rsidRPr="0031636C">
        <w:rPr>
          <w:sz w:val="22"/>
          <w:szCs w:val="22"/>
          <w:lang w:val="fr-FR"/>
        </w:rPr>
        <w:t xml:space="preserve">classement </w:t>
      </w:r>
      <w:r w:rsidRPr="0031636C">
        <w:rPr>
          <w:sz w:val="22"/>
          <w:szCs w:val="22"/>
          <w:lang w:val="fr-FR"/>
        </w:rPr>
        <w:t xml:space="preserve">R12, le rendant idéal pour les locaux à fort risque de glissance. </w:t>
      </w:r>
    </w:p>
    <w:p w14:paraId="12E55D3B" w14:textId="387D485E" w:rsidR="000705DE" w:rsidRPr="0031636C" w:rsidRDefault="00CD696B">
      <w:pPr>
        <w:pStyle w:val="FirstParagraph"/>
        <w:rPr>
          <w:sz w:val="22"/>
          <w:szCs w:val="22"/>
          <w:lang w:val="fr-FR"/>
        </w:rPr>
      </w:pPr>
      <w:r w:rsidRPr="0031636C">
        <w:rPr>
          <w:sz w:val="22"/>
          <w:szCs w:val="22"/>
          <w:lang w:val="fr-FR"/>
        </w:rPr>
        <w:t xml:space="preserve">Il aura une résistance accrue au trafic intense, une résistance exceptionnelle au poinçonnement de </w:t>
      </w:r>
      <w:r w:rsidRPr="0031636C">
        <w:rPr>
          <w:b/>
          <w:bCs/>
          <w:sz w:val="22"/>
          <w:szCs w:val="22"/>
          <w:lang w:val="fr-FR"/>
        </w:rPr>
        <w:t>0,02mm</w:t>
      </w:r>
      <w:r w:rsidRPr="0031636C">
        <w:rPr>
          <w:sz w:val="22"/>
          <w:szCs w:val="22"/>
          <w:lang w:val="fr-FR"/>
        </w:rPr>
        <w:t xml:space="preserve"> et une très bonne stabilité dimensionnelle.</w:t>
      </w:r>
      <w:r w:rsidRPr="0031636C">
        <w:rPr>
          <w:sz w:val="22"/>
          <w:szCs w:val="22"/>
          <w:lang w:val="fr-FR"/>
        </w:rPr>
        <w:br/>
      </w:r>
      <w:r w:rsidRPr="0031636C">
        <w:rPr>
          <w:sz w:val="22"/>
          <w:szCs w:val="22"/>
          <w:lang w:val="fr-FR"/>
        </w:rPr>
        <w:br/>
        <w:t>Il bénéficiera d’un traitement PUR PEARL</w:t>
      </w:r>
      <w:r w:rsidRPr="0031636C">
        <w:rPr>
          <w:sz w:val="22"/>
          <w:szCs w:val="22"/>
          <w:vertAlign w:val="superscript"/>
          <w:lang w:val="fr-FR"/>
        </w:rPr>
        <w:t>TM</w:t>
      </w:r>
      <w:r w:rsidRPr="0031636C">
        <w:rPr>
          <w:sz w:val="22"/>
          <w:szCs w:val="22"/>
          <w:lang w:val="fr-FR"/>
        </w:rPr>
        <w:t xml:space="preserve"> facilitant l’entretien.</w:t>
      </w:r>
      <w:r w:rsidRPr="0031636C">
        <w:rPr>
          <w:sz w:val="22"/>
          <w:szCs w:val="22"/>
          <w:lang w:val="fr-FR"/>
        </w:rPr>
        <w:br/>
        <w:t>Antistatique, ce revêtement possède une excellente résistance aux agents chimiques.</w:t>
      </w:r>
      <w:r w:rsidRPr="0031636C">
        <w:rPr>
          <w:sz w:val="22"/>
          <w:szCs w:val="22"/>
          <w:lang w:val="fr-FR"/>
        </w:rPr>
        <w:br/>
      </w:r>
      <w:r w:rsidRPr="0031636C">
        <w:rPr>
          <w:sz w:val="22"/>
          <w:szCs w:val="22"/>
          <w:lang w:val="fr-FR"/>
        </w:rPr>
        <w:br/>
        <w:t xml:space="preserve">Il bénéficiera impérativement d’une </w:t>
      </w:r>
      <w:r w:rsidRPr="0031636C">
        <w:rPr>
          <w:b/>
          <w:bCs/>
          <w:sz w:val="22"/>
          <w:szCs w:val="22"/>
          <w:lang w:val="fr-FR"/>
        </w:rPr>
        <w:t>garantie de 7 ans</w:t>
      </w:r>
      <w:r w:rsidRPr="0031636C">
        <w:rPr>
          <w:sz w:val="22"/>
          <w:szCs w:val="22"/>
          <w:lang w:val="fr-FR"/>
        </w:rPr>
        <w:t xml:space="preserve"> et pourra obtenir une extension jusqu’à 6 ans supplémentaires (suivant conditions de mise en œuvre des tapis de propreté Coral ou Nuway du fabricant</w:t>
      </w:r>
      <w:r w:rsidR="000705DE" w:rsidRPr="0031636C">
        <w:rPr>
          <w:sz w:val="22"/>
          <w:szCs w:val="22"/>
          <w:lang w:val="fr-FR"/>
        </w:rPr>
        <w:t>*</w:t>
      </w:r>
      <w:r w:rsidRPr="0031636C">
        <w:rPr>
          <w:sz w:val="22"/>
          <w:szCs w:val="22"/>
          <w:lang w:val="fr-FR"/>
        </w:rPr>
        <w:t>).</w:t>
      </w:r>
    </w:p>
    <w:p w14:paraId="72A4291D" w14:textId="4F0E2704" w:rsidR="000D6662" w:rsidRPr="0031636C" w:rsidRDefault="00CD696B">
      <w:pPr>
        <w:pStyle w:val="FirstParagraph"/>
        <w:rPr>
          <w:i/>
          <w:sz w:val="20"/>
          <w:szCs w:val="20"/>
          <w:lang w:val="fr-FR"/>
        </w:rPr>
      </w:pPr>
      <w:r w:rsidRPr="0031636C">
        <w:rPr>
          <w:sz w:val="22"/>
          <w:szCs w:val="22"/>
          <w:lang w:val="fr-FR"/>
        </w:rPr>
        <w:br/>
      </w:r>
      <w:r w:rsidR="000705DE" w:rsidRPr="0031636C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="000705DE" w:rsidRPr="0031636C">
        <w:rPr>
          <w:b/>
          <w:bCs/>
          <w:sz w:val="22"/>
          <w:szCs w:val="22"/>
          <w:lang w:val="fr-FR"/>
        </w:rPr>
        <w:t>programme Tournesol</w:t>
      </w:r>
      <w:r w:rsidR="000705DE" w:rsidRPr="0031636C">
        <w:rPr>
          <w:sz w:val="22"/>
          <w:szCs w:val="22"/>
          <w:lang w:val="fr-FR"/>
        </w:rPr>
        <w:t>**.</w:t>
      </w:r>
      <w:r w:rsidRPr="0031636C">
        <w:rPr>
          <w:sz w:val="22"/>
          <w:szCs w:val="22"/>
          <w:lang w:val="fr-FR"/>
        </w:rPr>
        <w:br/>
      </w:r>
      <w:r w:rsidRPr="00135941">
        <w:rPr>
          <w:lang w:val="fr-FR"/>
        </w:rPr>
        <w:br/>
      </w:r>
      <w:r w:rsidR="000705DE" w:rsidRPr="0031636C">
        <w:rPr>
          <w:i/>
          <w:sz w:val="20"/>
          <w:szCs w:val="20"/>
          <w:lang w:val="fr-FR"/>
        </w:rPr>
        <w:t>*</w:t>
      </w:r>
      <w:r w:rsidRPr="0031636C">
        <w:rPr>
          <w:i/>
          <w:sz w:val="20"/>
          <w:szCs w:val="20"/>
          <w:lang w:val="fr-FR"/>
        </w:rPr>
        <w:t xml:space="preserve">L’extension de garantie peut s’appliquer à partir du 2e ML de Tapis de Propreté Coral® ou de la mise en place d’un système Nuway® selon trafic (voir conditions sur </w:t>
      </w:r>
      <w:hyperlink r:id="rId7" w:history="1">
        <w:r w:rsidR="00135941" w:rsidRPr="0031636C">
          <w:rPr>
            <w:rStyle w:val="Lienhypertexte"/>
            <w:i/>
            <w:sz w:val="20"/>
            <w:szCs w:val="20"/>
            <w:lang w:val="fr-FR"/>
          </w:rPr>
          <w:t>www.forbo-flooring.fr</w:t>
        </w:r>
      </w:hyperlink>
      <w:r w:rsidRPr="0031636C">
        <w:rPr>
          <w:i/>
          <w:sz w:val="20"/>
          <w:szCs w:val="20"/>
          <w:lang w:val="fr-FR"/>
        </w:rPr>
        <w:t>).</w:t>
      </w:r>
      <w:r w:rsidR="000705DE" w:rsidRPr="0031636C">
        <w:rPr>
          <w:sz w:val="20"/>
          <w:szCs w:val="20"/>
          <w:lang w:val="fr-FR"/>
        </w:rPr>
        <w:t xml:space="preserve"> </w:t>
      </w:r>
      <w:r w:rsidR="000705DE" w:rsidRPr="0031636C">
        <w:rPr>
          <w:i/>
          <w:sz w:val="20"/>
          <w:szCs w:val="20"/>
          <w:lang w:val="fr-FR"/>
        </w:rPr>
        <w:t>** Linoleum et PVC - Selon cahier des charges et hors cadre amiante.</w:t>
      </w:r>
    </w:p>
    <w:p w14:paraId="1ECA2011" w14:textId="77777777" w:rsidR="00135941" w:rsidRDefault="00135941" w:rsidP="00135941">
      <w:pPr>
        <w:pStyle w:val="Corpsdetexte"/>
        <w:rPr>
          <w:lang w:val="fr-FR"/>
        </w:rPr>
      </w:pPr>
    </w:p>
    <w:p w14:paraId="4B3D009F" w14:textId="77777777" w:rsidR="00135941" w:rsidRDefault="00135941" w:rsidP="00135941">
      <w:pPr>
        <w:pStyle w:val="Corpsdetexte"/>
        <w:rPr>
          <w:lang w:val="fr-FR"/>
        </w:rPr>
      </w:pPr>
    </w:p>
    <w:p w14:paraId="7E4DA26F" w14:textId="77777777" w:rsidR="00135941" w:rsidRDefault="00135941" w:rsidP="00135941">
      <w:pPr>
        <w:pStyle w:val="Corpsdetexte"/>
        <w:rPr>
          <w:lang w:val="fr-FR"/>
        </w:rPr>
      </w:pPr>
    </w:p>
    <w:p w14:paraId="035D71E4" w14:textId="77777777" w:rsidR="00135941" w:rsidRDefault="00135941" w:rsidP="00135941">
      <w:pPr>
        <w:pStyle w:val="Corpsdetexte"/>
        <w:rPr>
          <w:lang w:val="fr-FR"/>
        </w:rPr>
      </w:pPr>
    </w:p>
    <w:p w14:paraId="32E6EB28" w14:textId="77777777" w:rsidR="00135941" w:rsidRDefault="00135941" w:rsidP="00135941">
      <w:pPr>
        <w:pStyle w:val="Corpsdetexte"/>
        <w:rPr>
          <w:lang w:val="fr-FR"/>
        </w:rPr>
      </w:pPr>
    </w:p>
    <w:p w14:paraId="5FD82144" w14:textId="77777777" w:rsidR="00135941" w:rsidRDefault="00135941" w:rsidP="00135941">
      <w:pPr>
        <w:pStyle w:val="Corpsdetexte"/>
        <w:rPr>
          <w:lang w:val="fr-FR"/>
        </w:rPr>
      </w:pPr>
    </w:p>
    <w:p w14:paraId="01810F57" w14:textId="77777777" w:rsidR="00135941" w:rsidRDefault="00135941" w:rsidP="00135941">
      <w:pPr>
        <w:pStyle w:val="Corpsdetexte"/>
        <w:rPr>
          <w:lang w:val="fr-FR"/>
        </w:rPr>
      </w:pPr>
    </w:p>
    <w:p w14:paraId="4F3623B8" w14:textId="77777777" w:rsidR="00135941" w:rsidRDefault="00135941" w:rsidP="00135941">
      <w:pPr>
        <w:pStyle w:val="Corpsdetexte"/>
        <w:rPr>
          <w:lang w:val="fr-FR"/>
        </w:rPr>
      </w:pPr>
    </w:p>
    <w:p w14:paraId="6B051CA3" w14:textId="77777777" w:rsidR="00135941" w:rsidRDefault="00135941" w:rsidP="00135941">
      <w:pPr>
        <w:pStyle w:val="Corpsdetexte"/>
        <w:rPr>
          <w:lang w:val="fr-FR"/>
        </w:rPr>
      </w:pPr>
    </w:p>
    <w:p w14:paraId="3E2899DE" w14:textId="77777777" w:rsidR="00135941" w:rsidRPr="00135941" w:rsidRDefault="00135941" w:rsidP="00135941">
      <w:pPr>
        <w:pStyle w:val="Corpsdetexte"/>
        <w:rPr>
          <w:lang w:val="fr-FR"/>
        </w:rPr>
      </w:pPr>
    </w:p>
    <w:sectPr w:rsidR="00135941" w:rsidRPr="00135941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F9DE" w14:textId="77777777" w:rsidR="00AA0957" w:rsidRDefault="00AA0957">
      <w:pPr>
        <w:spacing w:after="0"/>
      </w:pPr>
      <w:r>
        <w:separator/>
      </w:r>
    </w:p>
  </w:endnote>
  <w:endnote w:type="continuationSeparator" w:id="0">
    <w:p w14:paraId="108F95E1" w14:textId="77777777" w:rsidR="00AA0957" w:rsidRDefault="00AA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B3C4" w14:textId="55F92E8F" w:rsidR="0031636C" w:rsidRDefault="0031636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BFFBC" wp14:editId="3F493015">
          <wp:simplePos x="0" y="0"/>
          <wp:positionH relativeFrom="margin">
            <wp:align>right</wp:align>
          </wp:positionH>
          <wp:positionV relativeFrom="paragraph">
            <wp:posOffset>-161341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AED8" w14:textId="77777777" w:rsidR="00AA0957" w:rsidRDefault="00AA0957">
      <w:r>
        <w:separator/>
      </w:r>
    </w:p>
  </w:footnote>
  <w:footnote w:type="continuationSeparator" w:id="0">
    <w:p w14:paraId="3E151DCC" w14:textId="77777777" w:rsidR="00AA0957" w:rsidRDefault="00AA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AAAC83"/>
    <w:multiLevelType w:val="multilevel"/>
    <w:tmpl w:val="376A41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A826F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7296516">
    <w:abstractNumId w:val="1"/>
  </w:num>
  <w:num w:numId="2" w16cid:durableId="85087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05DE"/>
    <w:rsid w:val="000D6662"/>
    <w:rsid w:val="000D6EB2"/>
    <w:rsid w:val="00135941"/>
    <w:rsid w:val="002C4B51"/>
    <w:rsid w:val="0031636C"/>
    <w:rsid w:val="004E29B3"/>
    <w:rsid w:val="00590D07"/>
    <w:rsid w:val="006576BF"/>
    <w:rsid w:val="00784D58"/>
    <w:rsid w:val="008D6863"/>
    <w:rsid w:val="00AA0957"/>
    <w:rsid w:val="00B86B75"/>
    <w:rsid w:val="00BC48D5"/>
    <w:rsid w:val="00C36279"/>
    <w:rsid w:val="00CD696B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E199"/>
  <w15:docId w15:val="{CD421CEC-A84C-4FA6-94DE-B985C81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13594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nhideWhenUsed/>
    <w:rsid w:val="003163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1636C"/>
  </w:style>
  <w:style w:type="paragraph" w:styleId="Pieddepage">
    <w:name w:val="footer"/>
    <w:basedOn w:val="Normal"/>
    <w:link w:val="PieddepageCar"/>
    <w:unhideWhenUsed/>
    <w:rsid w:val="003163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1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3</cp:revision>
  <dcterms:created xsi:type="dcterms:W3CDTF">2023-04-18T07:44:00Z</dcterms:created>
  <dcterms:modified xsi:type="dcterms:W3CDTF">2023-04-18T12:50:00Z</dcterms:modified>
</cp:coreProperties>
</file>