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AF" w:rsidRDefault="005935AF" w:rsidP="005935AF">
      <w:pPr>
        <w:pStyle w:val="Default"/>
      </w:pPr>
      <w:bookmarkStart w:id="0" w:name="_GoBack"/>
      <w:bookmarkEnd w:id="0"/>
    </w:p>
    <w:p w:rsidR="00102DD1" w:rsidRDefault="00102DD1" w:rsidP="005935AF">
      <w:pPr>
        <w:pStyle w:val="Pa1"/>
        <w:rPr>
          <w:rStyle w:val="A2"/>
        </w:rPr>
      </w:pPr>
    </w:p>
    <w:p w:rsidR="00102DD1" w:rsidRDefault="00102DD1" w:rsidP="005935AF">
      <w:pPr>
        <w:pStyle w:val="Pa1"/>
        <w:rPr>
          <w:rStyle w:val="A2"/>
        </w:rPr>
      </w:pPr>
    </w:p>
    <w:p w:rsidR="00102DD1" w:rsidRDefault="00102DD1" w:rsidP="005935AF">
      <w:pPr>
        <w:pStyle w:val="Pa1"/>
        <w:rPr>
          <w:rStyle w:val="A2"/>
        </w:rPr>
      </w:pPr>
    </w:p>
    <w:p w:rsidR="00102DD1" w:rsidRDefault="00102DD1" w:rsidP="005935AF">
      <w:pPr>
        <w:pStyle w:val="Pa1"/>
        <w:rPr>
          <w:rStyle w:val="A2"/>
        </w:rPr>
      </w:pPr>
    </w:p>
    <w:p w:rsidR="00102DD1" w:rsidRDefault="00102DD1" w:rsidP="005935AF">
      <w:pPr>
        <w:pStyle w:val="Pa1"/>
        <w:rPr>
          <w:rStyle w:val="A2"/>
        </w:rPr>
      </w:pPr>
      <w:proofErr w:type="spellStart"/>
      <w:r>
        <w:rPr>
          <w:rStyle w:val="A2"/>
        </w:rPr>
        <w:t>Eternal</w:t>
      </w:r>
      <w:proofErr w:type="spellEnd"/>
      <w:r>
        <w:rPr>
          <w:rStyle w:val="A2"/>
        </w:rPr>
        <w:t xml:space="preserve"> monteringsanvisning</w:t>
      </w:r>
    </w:p>
    <w:p w:rsidR="00102DD1" w:rsidRDefault="00102DD1" w:rsidP="005935AF">
      <w:pPr>
        <w:pStyle w:val="Pa1"/>
        <w:rPr>
          <w:rStyle w:val="A2"/>
        </w:rPr>
      </w:pPr>
    </w:p>
    <w:p w:rsidR="00102DD1" w:rsidRDefault="00102DD1" w:rsidP="005935AF">
      <w:pPr>
        <w:pStyle w:val="Pa1"/>
        <w:rPr>
          <w:rStyle w:val="A2"/>
        </w:rPr>
      </w:pPr>
    </w:p>
    <w:p w:rsidR="00102DD1" w:rsidRDefault="00102DD1" w:rsidP="005935AF">
      <w:pPr>
        <w:pStyle w:val="Pa1"/>
        <w:rPr>
          <w:rStyle w:val="A2"/>
        </w:rPr>
      </w:pPr>
    </w:p>
    <w:p w:rsidR="00102DD1" w:rsidRDefault="00102DD1" w:rsidP="005935AF">
      <w:pPr>
        <w:pStyle w:val="Pa1"/>
        <w:rPr>
          <w:rStyle w:val="A2"/>
        </w:rPr>
      </w:pPr>
    </w:p>
    <w:p w:rsidR="005935AF" w:rsidRDefault="005935AF" w:rsidP="005935AF">
      <w:pPr>
        <w:pStyle w:val="Pa1"/>
        <w:rPr>
          <w:rStyle w:val="A2"/>
        </w:rPr>
      </w:pPr>
      <w:proofErr w:type="spellStart"/>
      <w:r>
        <w:rPr>
          <w:rStyle w:val="A2"/>
        </w:rPr>
        <w:t>Eternal</w:t>
      </w:r>
      <w:proofErr w:type="spellEnd"/>
      <w:r>
        <w:rPr>
          <w:rStyle w:val="A2"/>
        </w:rPr>
        <w:t xml:space="preserve"> er en heterogent pvc-vinylgulvbelægning med PUR-forstærket overflade og glasfiberarmering, der primært er beregnet til offentlige miljøer og</w:t>
      </w:r>
      <w:r w:rsidR="00102DD1">
        <w:rPr>
          <w:rStyle w:val="A2"/>
        </w:rPr>
        <w:t xml:space="preserve"> let</w:t>
      </w:r>
      <w:r>
        <w:rPr>
          <w:rStyle w:val="A2"/>
        </w:rPr>
        <w:t xml:space="preserve"> industri. Det kan også anvendes i private boliger. </w:t>
      </w:r>
    </w:p>
    <w:p w:rsidR="005935AF" w:rsidRPr="005935AF" w:rsidRDefault="005935AF" w:rsidP="005935AF">
      <w:pPr>
        <w:pStyle w:val="Default"/>
      </w:pPr>
    </w:p>
    <w:p w:rsidR="005935AF" w:rsidRDefault="005935AF" w:rsidP="005935AF">
      <w:pPr>
        <w:pStyle w:val="Pa1"/>
        <w:rPr>
          <w:color w:val="000000"/>
          <w:sz w:val="22"/>
          <w:szCs w:val="22"/>
        </w:rPr>
      </w:pPr>
      <w:r>
        <w:rPr>
          <w:rStyle w:val="A2"/>
          <w:b/>
          <w:bCs/>
        </w:rPr>
        <w:t>Forudsætninger</w:t>
      </w:r>
    </w:p>
    <w:p w:rsidR="005935AF" w:rsidRDefault="005935AF" w:rsidP="005935AF">
      <w:pPr>
        <w:pStyle w:val="Pa1"/>
        <w:rPr>
          <w:color w:val="000000"/>
          <w:sz w:val="22"/>
          <w:szCs w:val="22"/>
        </w:rPr>
      </w:pPr>
      <w:r>
        <w:rPr>
          <w:rStyle w:val="A2"/>
        </w:rPr>
        <w:t xml:space="preserve">Underlaget skal være jævnt (+/- 2mm på 2 m </w:t>
      </w:r>
      <w:proofErr w:type="spellStart"/>
      <w:r>
        <w:rPr>
          <w:rStyle w:val="A2"/>
        </w:rPr>
        <w:t>retskede</w:t>
      </w:r>
      <w:proofErr w:type="spellEnd"/>
      <w:r>
        <w:rPr>
          <w:rStyle w:val="A2"/>
        </w:rPr>
        <w:t>) og tørt, uden revner og have en tilstrækkelig styrke. Den relative fugtighed i betonen må iht. GSO Gulvfakta ikke overstige 85 %. RF-måling i underlag skal udføres iht. GSO Gulvfakta, kap. 2. Vær særligt opmærksom på fugtforholdet ved gulve på terræn. Tempe</w:t>
      </w:r>
      <w:r>
        <w:rPr>
          <w:rStyle w:val="A2"/>
        </w:rPr>
        <w:softHyphen/>
        <w:t>raturen på underlag, lim og gulvbelægning skal ved lægningen være mindst +18° C, og den relative luftfug</w:t>
      </w:r>
      <w:r>
        <w:rPr>
          <w:rStyle w:val="A2"/>
        </w:rPr>
        <w:softHyphen/>
        <w:t xml:space="preserve">tighed i lokalet max. 60 %. </w:t>
      </w:r>
    </w:p>
    <w:p w:rsidR="005935AF" w:rsidRDefault="005935AF" w:rsidP="005935AF">
      <w:pPr>
        <w:pStyle w:val="Pa1"/>
        <w:rPr>
          <w:color w:val="000000"/>
          <w:sz w:val="22"/>
          <w:szCs w:val="22"/>
        </w:rPr>
      </w:pPr>
      <w:r>
        <w:rPr>
          <w:rStyle w:val="A2"/>
        </w:rPr>
        <w:t xml:space="preserve">Underlag af træfiberplader forudsættes at have et fugtindhold på 8 % (40 % RF ved +20º C), så der ikke opstår bevægelser, som senere kan forårsage skader. Ved lægning på træunderlag er det vigtigt at huske på, at selv mindre udtørringsbevægelser kan forårsage dannelse af blærer eller folder ved produkter, som er glasfiberarmerede. </w:t>
      </w:r>
    </w:p>
    <w:p w:rsidR="005935AF" w:rsidRDefault="005935AF" w:rsidP="005935AF">
      <w:pPr>
        <w:pStyle w:val="Pa1"/>
        <w:rPr>
          <w:color w:val="000000"/>
          <w:sz w:val="22"/>
          <w:szCs w:val="22"/>
        </w:rPr>
      </w:pPr>
      <w:r>
        <w:rPr>
          <w:rStyle w:val="A2"/>
        </w:rPr>
        <w:t>Misfarvning eller andre materialeforandringer kan opstå på grund af fx unormal fugtpåvirkning fra under</w:t>
      </w:r>
      <w:r>
        <w:rPr>
          <w:rStyle w:val="A2"/>
        </w:rPr>
        <w:softHyphen/>
        <w:t xml:space="preserve">laget, bevægelser i underlaget, mug, varme fra fx varmerør, der giver en gulvtemperatur på over +30° C, forureninger i underlaget (fx olier, farver, asfalt, imprægneringsmidler eller andre fremmedstoffer, gummihjul el. inventar med farvet plast/gummi mod underlag) osv. </w:t>
      </w:r>
    </w:p>
    <w:p w:rsidR="005935AF" w:rsidRDefault="005935AF" w:rsidP="005935AF">
      <w:pPr>
        <w:pStyle w:val="Pa1"/>
        <w:rPr>
          <w:rStyle w:val="A2"/>
          <w:b/>
          <w:bCs/>
        </w:rPr>
      </w:pPr>
    </w:p>
    <w:p w:rsidR="005935AF" w:rsidRDefault="005935AF" w:rsidP="005935AF">
      <w:pPr>
        <w:pStyle w:val="Pa1"/>
        <w:rPr>
          <w:color w:val="000000"/>
          <w:sz w:val="22"/>
          <w:szCs w:val="22"/>
        </w:rPr>
      </w:pPr>
      <w:r>
        <w:rPr>
          <w:rStyle w:val="A2"/>
          <w:b/>
          <w:bCs/>
        </w:rPr>
        <w:t>Placering af baner</w:t>
      </w:r>
    </w:p>
    <w:p w:rsidR="005935AF" w:rsidRPr="007E1EC8" w:rsidRDefault="005935AF" w:rsidP="005935AF">
      <w:pPr>
        <w:pStyle w:val="Pa1"/>
        <w:rPr>
          <w:rStyle w:val="A2"/>
        </w:rPr>
      </w:pPr>
      <w:r w:rsidRPr="007E1EC8">
        <w:rPr>
          <w:rStyle w:val="A2"/>
        </w:rPr>
        <w:t xml:space="preserve">Ved lægning af flere ruller i samme rum skal rullerne bestilles og lægges i nummerrækkefølge.  Det fremgår af label på rullen samt prøvemapper mv. hvilke design der skal endevendes for at undgå farveforskelle mellem banerne.  </w:t>
      </w:r>
      <w:r w:rsidR="007E1EC8" w:rsidRPr="007E1EC8">
        <w:rPr>
          <w:rStyle w:val="A2"/>
        </w:rPr>
        <w:t>Fø</w:t>
      </w:r>
      <w:r w:rsidR="007E1EC8" w:rsidRPr="007E1EC8">
        <w:rPr>
          <w:sz w:val="22"/>
          <w:szCs w:val="22"/>
        </w:rPr>
        <w:t xml:space="preserve">lgende produkter skal </w:t>
      </w:r>
      <w:r w:rsidR="007E1EC8" w:rsidRPr="007E1EC8">
        <w:rPr>
          <w:b/>
          <w:sz w:val="22"/>
          <w:szCs w:val="22"/>
        </w:rPr>
        <w:t>ikke</w:t>
      </w:r>
      <w:r w:rsidR="007E1EC8" w:rsidRPr="007E1EC8">
        <w:rPr>
          <w:b/>
          <w:bCs/>
          <w:sz w:val="22"/>
          <w:szCs w:val="22"/>
        </w:rPr>
        <w:t xml:space="preserve"> </w:t>
      </w:r>
      <w:proofErr w:type="spellStart"/>
      <w:r w:rsidR="007E1EC8" w:rsidRPr="007E1EC8">
        <w:rPr>
          <w:sz w:val="22"/>
          <w:szCs w:val="22"/>
        </w:rPr>
        <w:t>endvendes</w:t>
      </w:r>
      <w:proofErr w:type="spellEnd"/>
      <w:r w:rsidR="007E1EC8" w:rsidRPr="007E1EC8">
        <w:rPr>
          <w:sz w:val="22"/>
          <w:szCs w:val="22"/>
        </w:rPr>
        <w:t xml:space="preserve">: </w:t>
      </w:r>
      <w:proofErr w:type="spellStart"/>
      <w:r w:rsidR="007E1EC8" w:rsidRPr="007E1EC8">
        <w:rPr>
          <w:sz w:val="22"/>
          <w:szCs w:val="22"/>
        </w:rPr>
        <w:t>Eternal</w:t>
      </w:r>
      <w:proofErr w:type="spellEnd"/>
      <w:r w:rsidR="007E1EC8" w:rsidRPr="007E1EC8">
        <w:rPr>
          <w:sz w:val="22"/>
          <w:szCs w:val="22"/>
        </w:rPr>
        <w:t xml:space="preserve"> Wood</w:t>
      </w:r>
      <w:r w:rsidR="007E1EC8">
        <w:rPr>
          <w:sz w:val="22"/>
          <w:szCs w:val="22"/>
        </w:rPr>
        <w:t>,</w:t>
      </w:r>
      <w:r w:rsidR="007E1EC8" w:rsidRPr="007E1EC8">
        <w:rPr>
          <w:sz w:val="22"/>
          <w:szCs w:val="22"/>
        </w:rPr>
        <w:t xml:space="preserve"> </w:t>
      </w:r>
      <w:proofErr w:type="spellStart"/>
      <w:r w:rsidR="007E1EC8" w:rsidRPr="007E1EC8">
        <w:rPr>
          <w:sz w:val="22"/>
          <w:szCs w:val="22"/>
        </w:rPr>
        <w:t>Eternal</w:t>
      </w:r>
      <w:proofErr w:type="spellEnd"/>
      <w:r w:rsidR="007E1EC8" w:rsidRPr="007E1EC8">
        <w:rPr>
          <w:sz w:val="22"/>
          <w:szCs w:val="22"/>
        </w:rPr>
        <w:t xml:space="preserve"> Slate</w:t>
      </w:r>
      <w:r w:rsidR="007E1EC8">
        <w:rPr>
          <w:sz w:val="22"/>
          <w:szCs w:val="22"/>
        </w:rPr>
        <w:t xml:space="preserve"> og</w:t>
      </w:r>
      <w:r w:rsidR="007E1EC8" w:rsidRPr="007E1EC8">
        <w:rPr>
          <w:sz w:val="22"/>
          <w:szCs w:val="22"/>
        </w:rPr>
        <w:t xml:space="preserve"> </w:t>
      </w:r>
      <w:proofErr w:type="spellStart"/>
      <w:r w:rsidR="007E1EC8" w:rsidRPr="007E1EC8">
        <w:rPr>
          <w:sz w:val="22"/>
          <w:szCs w:val="22"/>
        </w:rPr>
        <w:t>Eternal</w:t>
      </w:r>
      <w:proofErr w:type="spellEnd"/>
      <w:r w:rsidR="007E1EC8" w:rsidRPr="007E1EC8">
        <w:rPr>
          <w:sz w:val="22"/>
          <w:szCs w:val="22"/>
        </w:rPr>
        <w:t xml:space="preserve"> </w:t>
      </w:r>
      <w:proofErr w:type="spellStart"/>
      <w:r w:rsidR="007E1EC8" w:rsidRPr="007E1EC8">
        <w:rPr>
          <w:sz w:val="22"/>
          <w:szCs w:val="22"/>
        </w:rPr>
        <w:t>Weave</w:t>
      </w:r>
      <w:proofErr w:type="spellEnd"/>
      <w:r w:rsidR="007E1EC8" w:rsidRPr="007E1EC8">
        <w:rPr>
          <w:sz w:val="22"/>
          <w:szCs w:val="22"/>
        </w:rPr>
        <w:t xml:space="preserve"> </w:t>
      </w:r>
    </w:p>
    <w:p w:rsidR="007E1EC8" w:rsidRDefault="007E1EC8" w:rsidP="005935AF">
      <w:pPr>
        <w:pStyle w:val="Pa1"/>
        <w:rPr>
          <w:rStyle w:val="A2"/>
          <w:b/>
          <w:bCs/>
        </w:rPr>
      </w:pPr>
    </w:p>
    <w:p w:rsidR="005935AF" w:rsidRDefault="005935AF" w:rsidP="005935AF">
      <w:pPr>
        <w:pStyle w:val="Pa1"/>
        <w:rPr>
          <w:color w:val="000000"/>
          <w:sz w:val="22"/>
          <w:szCs w:val="22"/>
        </w:rPr>
      </w:pPr>
      <w:r>
        <w:rPr>
          <w:rStyle w:val="A2"/>
          <w:b/>
          <w:bCs/>
        </w:rPr>
        <w:t>Limanbefalinger</w:t>
      </w:r>
    </w:p>
    <w:p w:rsidR="005935AF" w:rsidRDefault="005935AF" w:rsidP="005935AF">
      <w:pPr>
        <w:pStyle w:val="Pa1"/>
        <w:rPr>
          <w:color w:val="000000"/>
          <w:sz w:val="22"/>
          <w:szCs w:val="22"/>
        </w:rPr>
      </w:pPr>
      <w:r>
        <w:rPr>
          <w:rStyle w:val="A2"/>
        </w:rPr>
        <w:t xml:space="preserve">Lim og limningsmetode anbefales i henhold til GSO Gulvfakta og Limleverandørens anbefalinger. Der skal anvendes almindelig vandbaseret akryldispersionslim egnet </w:t>
      </w:r>
      <w:r w:rsidR="00102DD1">
        <w:rPr>
          <w:rStyle w:val="A2"/>
        </w:rPr>
        <w:t xml:space="preserve">til </w:t>
      </w:r>
      <w:r>
        <w:rPr>
          <w:rStyle w:val="A2"/>
        </w:rPr>
        <w:t xml:space="preserve">vinyl. Kontakt Limleverandør for specifikationer og råd om konkret produkt og anvendelse. </w:t>
      </w:r>
    </w:p>
    <w:p w:rsidR="005935AF" w:rsidRDefault="005935AF" w:rsidP="005935AF">
      <w:pPr>
        <w:pStyle w:val="Pa1"/>
        <w:rPr>
          <w:rStyle w:val="A2"/>
          <w:b/>
          <w:bCs/>
        </w:rPr>
      </w:pPr>
    </w:p>
    <w:p w:rsidR="005935AF" w:rsidRDefault="005935AF" w:rsidP="005935AF">
      <w:pPr>
        <w:pStyle w:val="Pa1"/>
        <w:rPr>
          <w:color w:val="000000"/>
          <w:sz w:val="22"/>
          <w:szCs w:val="22"/>
        </w:rPr>
      </w:pPr>
      <w:r>
        <w:rPr>
          <w:rStyle w:val="A2"/>
          <w:b/>
          <w:bCs/>
        </w:rPr>
        <w:t>Montering</w:t>
      </w:r>
    </w:p>
    <w:p w:rsidR="005935AF" w:rsidRDefault="005935AF" w:rsidP="005935AF">
      <w:pPr>
        <w:pStyle w:val="Pa1"/>
        <w:rPr>
          <w:color w:val="000000"/>
          <w:sz w:val="22"/>
          <w:szCs w:val="22"/>
        </w:rPr>
      </w:pPr>
      <w:r>
        <w:rPr>
          <w:rStyle w:val="A2"/>
        </w:rPr>
        <w:t xml:space="preserve">Ved montering af længere baner skal enderne skæres til efter limning. </w:t>
      </w:r>
      <w:r w:rsidRPr="005935AF">
        <w:rPr>
          <w:rStyle w:val="A2"/>
          <w:b/>
        </w:rPr>
        <w:t>Bemærk! Belægningen må ikke rulles tilbage før limning</w:t>
      </w:r>
      <w:r>
        <w:rPr>
          <w:rStyle w:val="A2"/>
        </w:rPr>
        <w:t xml:space="preserve">. </w:t>
      </w:r>
      <w:proofErr w:type="spellStart"/>
      <w:r>
        <w:rPr>
          <w:rStyle w:val="A2"/>
        </w:rPr>
        <w:t>Eternalprodukterne</w:t>
      </w:r>
      <w:proofErr w:type="spellEnd"/>
      <w:r>
        <w:rPr>
          <w:rStyle w:val="A2"/>
        </w:rPr>
        <w:t xml:space="preserve"> indeholder glasfiberarmering og denne gør, at belægnin</w:t>
      </w:r>
      <w:r>
        <w:rPr>
          <w:rStyle w:val="A2"/>
        </w:rPr>
        <w:softHyphen/>
        <w:t xml:space="preserve">gen komprimeres ved tilbagerulning. Når man derefter ruller belægningen ned i limen, vil komprimeringen vende tilbage, hvilket evt. kan medføre problemer med dannelse af tværgående folder. </w:t>
      </w:r>
    </w:p>
    <w:p w:rsidR="00454DED" w:rsidRDefault="005935AF" w:rsidP="00454DED">
      <w:pPr>
        <w:pStyle w:val="Pa1"/>
        <w:rPr>
          <w:rStyle w:val="A2"/>
        </w:rPr>
      </w:pPr>
      <w:r>
        <w:rPr>
          <w:rStyle w:val="A2"/>
        </w:rPr>
        <w:t>For at undgå disse problemer skal banen i stedet slås tilbage, så den derefter kan skubbes ned i limen. Gnid belægningen fast efter limningen.</w:t>
      </w:r>
    </w:p>
    <w:p w:rsidR="00454DED" w:rsidRDefault="00454DED" w:rsidP="00454DED">
      <w:pPr>
        <w:pStyle w:val="Pa1"/>
        <w:rPr>
          <w:rStyle w:val="A2"/>
        </w:rPr>
      </w:pPr>
    </w:p>
    <w:p w:rsidR="00102DD1" w:rsidRDefault="00102DD1" w:rsidP="00102DD1">
      <w:pPr>
        <w:pStyle w:val="Default"/>
      </w:pPr>
    </w:p>
    <w:p w:rsidR="00102DD1" w:rsidRDefault="00102DD1" w:rsidP="00102DD1">
      <w:pPr>
        <w:pStyle w:val="Default"/>
      </w:pPr>
    </w:p>
    <w:p w:rsidR="00102DD1" w:rsidRDefault="00102DD1" w:rsidP="00102DD1">
      <w:pPr>
        <w:pStyle w:val="Default"/>
      </w:pPr>
    </w:p>
    <w:p w:rsidR="00102DD1" w:rsidRPr="00102DD1" w:rsidRDefault="00102DD1" w:rsidP="00102DD1">
      <w:pPr>
        <w:pStyle w:val="Default"/>
      </w:pPr>
    </w:p>
    <w:p w:rsidR="005935AF" w:rsidRDefault="005935AF" w:rsidP="005935AF">
      <w:pPr>
        <w:pStyle w:val="Pa1"/>
        <w:rPr>
          <w:color w:val="000000"/>
          <w:sz w:val="22"/>
          <w:szCs w:val="22"/>
        </w:rPr>
      </w:pPr>
      <w:r>
        <w:rPr>
          <w:rStyle w:val="A2"/>
          <w:b/>
          <w:bCs/>
        </w:rPr>
        <w:t>Svejsning</w:t>
      </w:r>
    </w:p>
    <w:p w:rsidR="005935AF" w:rsidRDefault="00102DD1" w:rsidP="005935AF">
      <w:pPr>
        <w:pStyle w:val="Pa1"/>
        <w:rPr>
          <w:color w:val="000000"/>
          <w:sz w:val="22"/>
          <w:szCs w:val="22"/>
        </w:rPr>
      </w:pPr>
      <w:r>
        <w:rPr>
          <w:rStyle w:val="A2"/>
        </w:rPr>
        <w:t>Samtlige produkter kan</w:t>
      </w:r>
      <w:r w:rsidR="005935AF">
        <w:rPr>
          <w:rStyle w:val="A2"/>
        </w:rPr>
        <w:t xml:space="preserve"> svejses med </w:t>
      </w:r>
      <w:r>
        <w:rPr>
          <w:rStyle w:val="A2"/>
        </w:rPr>
        <w:t xml:space="preserve">vinyl </w:t>
      </w:r>
      <w:proofErr w:type="spellStart"/>
      <w:r>
        <w:rPr>
          <w:rStyle w:val="A2"/>
        </w:rPr>
        <w:t>svejsetråd</w:t>
      </w:r>
      <w:r w:rsidR="005935AF">
        <w:rPr>
          <w:rStyle w:val="A2"/>
        </w:rPr>
        <w:t>tråd</w:t>
      </w:r>
      <w:proofErr w:type="spellEnd"/>
      <w:r w:rsidR="005935AF">
        <w:rPr>
          <w:rStyle w:val="A2"/>
        </w:rPr>
        <w:t xml:space="preserve">. </w:t>
      </w:r>
      <w:r>
        <w:rPr>
          <w:rStyle w:val="A2"/>
        </w:rPr>
        <w:t xml:space="preserve">Ved f.eks. trædesign kan der dog med fordel monteres med tæt sammenskæring som alternativ af hensyn til det visuelle udtryk. </w:t>
      </w:r>
      <w:r w:rsidR="005935AF">
        <w:rPr>
          <w:rStyle w:val="A2"/>
        </w:rPr>
        <w:t xml:space="preserve">Svejsning bør ikke ske, før limen er hærdet. Belægningen skal lægges med tæt fuge, og derefter skal fugen skæres til en dybde af ca. ¾ af belægningens tykkelse. Brug en fugeskærer. </w:t>
      </w:r>
    </w:p>
    <w:p w:rsidR="00454DED" w:rsidRDefault="00454DED" w:rsidP="00454DED">
      <w:pPr>
        <w:pStyle w:val="Pa1"/>
        <w:rPr>
          <w:rStyle w:val="A2"/>
        </w:rPr>
      </w:pPr>
      <w:r>
        <w:rPr>
          <w:rStyle w:val="A2"/>
        </w:rPr>
        <w:t xml:space="preserve">Hvis der skal laves </w:t>
      </w:r>
      <w:proofErr w:type="spellStart"/>
      <w:r>
        <w:rPr>
          <w:rStyle w:val="A2"/>
        </w:rPr>
        <w:t>hulkehl</w:t>
      </w:r>
      <w:proofErr w:type="spellEnd"/>
      <w:r>
        <w:rPr>
          <w:rStyle w:val="A2"/>
        </w:rPr>
        <w:t>-</w:t>
      </w:r>
      <w:r w:rsidR="00102DD1">
        <w:rPr>
          <w:rStyle w:val="A2"/>
        </w:rPr>
        <w:t>sokkel kan</w:t>
      </w:r>
      <w:r w:rsidR="005935AF">
        <w:rPr>
          <w:rStyle w:val="A2"/>
        </w:rPr>
        <w:t xml:space="preserve"> også udvendige og indvendige hjørner svejses med tråd (se skitse).</w:t>
      </w:r>
    </w:p>
    <w:p w:rsidR="005935AF" w:rsidRDefault="005935AF" w:rsidP="005935AF">
      <w:pPr>
        <w:pStyle w:val="Pa1"/>
        <w:rPr>
          <w:color w:val="000000"/>
          <w:sz w:val="22"/>
          <w:szCs w:val="22"/>
        </w:rPr>
      </w:pPr>
    </w:p>
    <w:p w:rsidR="005935AF" w:rsidRDefault="005935AF" w:rsidP="005935AF">
      <w:pPr>
        <w:pStyle w:val="Pa1"/>
        <w:rPr>
          <w:color w:val="000000"/>
          <w:sz w:val="22"/>
          <w:szCs w:val="22"/>
        </w:rPr>
      </w:pPr>
      <w:r>
        <w:rPr>
          <w:rStyle w:val="A2"/>
          <w:b/>
          <w:bCs/>
        </w:rPr>
        <w:t>Vedligeholdelse</w:t>
      </w:r>
    </w:p>
    <w:p w:rsidR="005935AF" w:rsidRDefault="005935AF" w:rsidP="005935AF">
      <w:pPr>
        <w:pStyle w:val="Pa1"/>
        <w:rPr>
          <w:color w:val="000000"/>
          <w:sz w:val="22"/>
          <w:szCs w:val="22"/>
        </w:rPr>
      </w:pPr>
      <w:r>
        <w:rPr>
          <w:rStyle w:val="A2"/>
        </w:rPr>
        <w:t>Se separat vedligeholdelsesvejledning på www.forbo.dk.</w:t>
      </w:r>
    </w:p>
    <w:p w:rsidR="00454DED" w:rsidRDefault="00454DED" w:rsidP="005935AF">
      <w:pPr>
        <w:pStyle w:val="Pa1"/>
        <w:rPr>
          <w:rStyle w:val="A2"/>
          <w:b/>
          <w:bCs/>
        </w:rPr>
      </w:pPr>
    </w:p>
    <w:p w:rsidR="005935AF" w:rsidRDefault="005935AF" w:rsidP="005935AF">
      <w:pPr>
        <w:pStyle w:val="Pa1"/>
        <w:rPr>
          <w:color w:val="000000"/>
          <w:sz w:val="22"/>
          <w:szCs w:val="22"/>
        </w:rPr>
      </w:pPr>
      <w:r>
        <w:rPr>
          <w:rStyle w:val="A2"/>
          <w:b/>
          <w:bCs/>
        </w:rPr>
        <w:t>Undgå problemer</w:t>
      </w:r>
    </w:p>
    <w:p w:rsidR="005935AF" w:rsidRDefault="005935AF" w:rsidP="005935AF">
      <w:pPr>
        <w:pStyle w:val="Pa1"/>
        <w:rPr>
          <w:color w:val="000000"/>
          <w:sz w:val="22"/>
          <w:szCs w:val="22"/>
        </w:rPr>
      </w:pPr>
      <w:r>
        <w:rPr>
          <w:rStyle w:val="A2"/>
        </w:rPr>
        <w:t>Læg ikke belægninger med synlige fejl! Vi erstatter i så fald kun materialet samt eventuelle transportom</w:t>
      </w:r>
      <w:r>
        <w:rPr>
          <w:rStyle w:val="A2"/>
        </w:rPr>
        <w:softHyphen/>
        <w:t xml:space="preserve">kostninger. </w:t>
      </w:r>
    </w:p>
    <w:p w:rsidR="005935AF" w:rsidRDefault="005935AF" w:rsidP="005935AF">
      <w:pPr>
        <w:pStyle w:val="Pa1"/>
        <w:rPr>
          <w:color w:val="000000"/>
          <w:sz w:val="22"/>
          <w:szCs w:val="22"/>
        </w:rPr>
      </w:pPr>
      <w:r>
        <w:rPr>
          <w:rStyle w:val="A2"/>
        </w:rPr>
        <w:t>Synlige transportskader skal noteres på fragtbrevet ved modtagelse af varerne. Skader, som ikke er synlige ved modtagelsen, meldes hurtigst muligt til transportøren, dog senest inden syv dage.</w:t>
      </w:r>
    </w:p>
    <w:p w:rsidR="00102DD1" w:rsidRDefault="00102DD1" w:rsidP="005935AF">
      <w:pPr>
        <w:rPr>
          <w:rStyle w:val="A0"/>
          <w:lang w:val="en-US"/>
        </w:rPr>
      </w:pPr>
    </w:p>
    <w:p w:rsidR="00102DD1" w:rsidRDefault="00102DD1" w:rsidP="005935AF">
      <w:pPr>
        <w:rPr>
          <w:rStyle w:val="A0"/>
          <w:lang w:val="en-US"/>
        </w:rPr>
      </w:pPr>
    </w:p>
    <w:p w:rsidR="00C75B91" w:rsidRPr="005935AF" w:rsidRDefault="005935AF" w:rsidP="005935AF">
      <w:pPr>
        <w:rPr>
          <w:lang w:val="en-US"/>
        </w:rPr>
      </w:pPr>
      <w:proofErr w:type="gramStart"/>
      <w:r w:rsidRPr="005935AF">
        <w:rPr>
          <w:rStyle w:val="A0"/>
          <w:lang w:val="en-US"/>
        </w:rPr>
        <w:t xml:space="preserve">Forbo Flooring A/S, </w:t>
      </w:r>
      <w:proofErr w:type="spellStart"/>
      <w:r w:rsidRPr="005935AF">
        <w:rPr>
          <w:rStyle w:val="A0"/>
          <w:lang w:val="en-US"/>
        </w:rPr>
        <w:t>Produktionsvej</w:t>
      </w:r>
      <w:proofErr w:type="spellEnd"/>
      <w:r w:rsidRPr="005935AF">
        <w:rPr>
          <w:rStyle w:val="A0"/>
          <w:lang w:val="en-US"/>
        </w:rPr>
        <w:t xml:space="preserve"> 14, 2600 </w:t>
      </w:r>
      <w:proofErr w:type="spellStart"/>
      <w:r w:rsidRPr="005935AF">
        <w:rPr>
          <w:rStyle w:val="A0"/>
          <w:lang w:val="en-US"/>
        </w:rPr>
        <w:t>Glostrup</w:t>
      </w:r>
      <w:proofErr w:type="spellEnd"/>
      <w:r w:rsidRPr="005935AF">
        <w:rPr>
          <w:rStyle w:val="A0"/>
          <w:lang w:val="en-US"/>
        </w:rPr>
        <w:t xml:space="preserve">, </w:t>
      </w:r>
      <w:proofErr w:type="spellStart"/>
      <w:r w:rsidRPr="005935AF">
        <w:rPr>
          <w:rStyle w:val="A0"/>
          <w:lang w:val="en-US"/>
        </w:rPr>
        <w:t>tlf</w:t>
      </w:r>
      <w:proofErr w:type="spellEnd"/>
      <w:r w:rsidRPr="005935AF">
        <w:rPr>
          <w:rStyle w:val="A0"/>
          <w:lang w:val="en-US"/>
        </w:rPr>
        <w:t>.</w:t>
      </w:r>
      <w:proofErr w:type="gramEnd"/>
      <w:r w:rsidRPr="005935AF">
        <w:rPr>
          <w:rStyle w:val="A0"/>
          <w:lang w:val="en-US"/>
        </w:rPr>
        <w:t xml:space="preserve"> 44 92 85 00, e-mail: info.denmark@forbo.dk</w:t>
      </w:r>
    </w:p>
    <w:sectPr w:rsidR="00C75B91" w:rsidRPr="005935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AF"/>
    <w:rsid w:val="00033C73"/>
    <w:rsid w:val="00102DD1"/>
    <w:rsid w:val="00434F59"/>
    <w:rsid w:val="00454DED"/>
    <w:rsid w:val="005935AF"/>
    <w:rsid w:val="007E1EC8"/>
    <w:rsid w:val="00A30CB3"/>
    <w:rsid w:val="00C75B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5AF"/>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5935AF"/>
    <w:pPr>
      <w:spacing w:line="241" w:lineRule="atLeast"/>
    </w:pPr>
    <w:rPr>
      <w:color w:val="auto"/>
    </w:rPr>
  </w:style>
  <w:style w:type="character" w:customStyle="1" w:styleId="A2">
    <w:name w:val="A2"/>
    <w:uiPriority w:val="99"/>
    <w:rsid w:val="005935AF"/>
    <w:rPr>
      <w:color w:val="000000"/>
      <w:sz w:val="22"/>
      <w:szCs w:val="22"/>
    </w:rPr>
  </w:style>
  <w:style w:type="character" w:customStyle="1" w:styleId="A0">
    <w:name w:val="A0"/>
    <w:uiPriority w:val="99"/>
    <w:rsid w:val="005935AF"/>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5AF"/>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5935AF"/>
    <w:pPr>
      <w:spacing w:line="241" w:lineRule="atLeast"/>
    </w:pPr>
    <w:rPr>
      <w:color w:val="auto"/>
    </w:rPr>
  </w:style>
  <w:style w:type="character" w:customStyle="1" w:styleId="A2">
    <w:name w:val="A2"/>
    <w:uiPriority w:val="99"/>
    <w:rsid w:val="005935AF"/>
    <w:rPr>
      <w:color w:val="000000"/>
      <w:sz w:val="22"/>
      <w:szCs w:val="22"/>
    </w:rPr>
  </w:style>
  <w:style w:type="character" w:customStyle="1" w:styleId="A0">
    <w:name w:val="A0"/>
    <w:uiPriority w:val="99"/>
    <w:rsid w:val="005935A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Forbo</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fdktkjar</dc:creator>
  <cp:lastModifiedBy>fdkbkofo</cp:lastModifiedBy>
  <cp:revision>2</cp:revision>
  <dcterms:created xsi:type="dcterms:W3CDTF">2014-12-15T08:53:00Z</dcterms:created>
  <dcterms:modified xsi:type="dcterms:W3CDTF">2014-12-15T08:53:00Z</dcterms:modified>
</cp:coreProperties>
</file>