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4B6635" w14:textId="620E2FB2" w:rsidR="00EB4490" w:rsidRPr="003A0847" w:rsidRDefault="003147F4" w:rsidP="00EB4490">
      <w:pPr>
        <w:jc w:val="center"/>
        <w:rPr>
          <w:b/>
          <w:bCs/>
          <w:u w:val="single"/>
          <w:lang w:val="fr-BE"/>
        </w:rPr>
      </w:pPr>
      <w:r w:rsidRPr="003A0847">
        <w:rPr>
          <w:b/>
          <w:bCs/>
          <w:u w:val="single"/>
          <w:lang w:val="fr-BE"/>
        </w:rPr>
        <w:t xml:space="preserve">Revêtement mural à base de </w:t>
      </w:r>
      <w:proofErr w:type="spellStart"/>
      <w:r w:rsidRPr="003A0847">
        <w:rPr>
          <w:b/>
          <w:bCs/>
          <w:u w:val="single"/>
          <w:lang w:val="fr-BE"/>
        </w:rPr>
        <w:t>vinyl</w:t>
      </w:r>
      <w:proofErr w:type="spellEnd"/>
      <w:r w:rsidRPr="003A0847">
        <w:rPr>
          <w:b/>
          <w:bCs/>
          <w:u w:val="single"/>
          <w:lang w:val="fr-BE"/>
        </w:rPr>
        <w:t xml:space="preserve"> hétérogène</w:t>
      </w:r>
      <w:r w:rsidR="0002149F" w:rsidRPr="003A0847">
        <w:rPr>
          <w:b/>
          <w:bCs/>
          <w:u w:val="single"/>
          <w:lang w:val="fr-BE"/>
        </w:rPr>
        <w:t xml:space="preserve"> avec classification </w:t>
      </w:r>
      <w:r w:rsidR="00EB4490" w:rsidRPr="003A0847">
        <w:rPr>
          <w:b/>
          <w:bCs/>
          <w:u w:val="single"/>
          <w:lang w:val="fr-BE"/>
        </w:rPr>
        <w:t xml:space="preserve">ISO 1 </w:t>
      </w:r>
      <w:r w:rsidR="0002149F" w:rsidRPr="003A0847">
        <w:rPr>
          <w:b/>
          <w:bCs/>
          <w:u w:val="single"/>
          <w:lang w:val="fr-BE"/>
        </w:rPr>
        <w:t xml:space="preserve">pour </w:t>
      </w:r>
      <w:r w:rsidR="00B40B41" w:rsidRPr="003A0847">
        <w:rPr>
          <w:b/>
          <w:bCs/>
          <w:u w:val="single"/>
          <w:lang w:val="fr-BE"/>
        </w:rPr>
        <w:t>salle</w:t>
      </w:r>
      <w:r w:rsidR="00C11A1C" w:rsidRPr="003A0847">
        <w:rPr>
          <w:b/>
          <w:bCs/>
          <w:u w:val="single"/>
          <w:lang w:val="fr-BE"/>
        </w:rPr>
        <w:t>s</w:t>
      </w:r>
      <w:r w:rsidR="00B40B41" w:rsidRPr="003A0847">
        <w:rPr>
          <w:b/>
          <w:bCs/>
          <w:u w:val="single"/>
          <w:lang w:val="fr-BE"/>
        </w:rPr>
        <w:t xml:space="preserve"> blanche</w:t>
      </w:r>
      <w:r w:rsidR="00C11A1C" w:rsidRPr="003A0847">
        <w:rPr>
          <w:b/>
          <w:bCs/>
          <w:u w:val="single"/>
          <w:lang w:val="fr-BE"/>
        </w:rPr>
        <w:t>s</w:t>
      </w:r>
    </w:p>
    <w:p w14:paraId="5CA89F90" w14:textId="6DB0D39C" w:rsidR="00EB4490" w:rsidRPr="003A0847" w:rsidRDefault="00EB4490" w:rsidP="00EB4490">
      <w:pPr>
        <w:rPr>
          <w:u w:val="single"/>
          <w:lang w:val="fr-BE"/>
        </w:rPr>
      </w:pPr>
    </w:p>
    <w:p w14:paraId="0E269CE9" w14:textId="404BC1B1" w:rsidR="0032701A" w:rsidRPr="003A0847" w:rsidRDefault="0032701A" w:rsidP="00EB4490">
      <w:pPr>
        <w:rPr>
          <w:lang w:val="fr-BE"/>
        </w:rPr>
      </w:pPr>
      <w:r w:rsidRPr="003A0847">
        <w:rPr>
          <w:lang w:val="fr-BE"/>
        </w:rPr>
        <w:t>Il s'agit d'un revêtement mural en vinyle hétérogène de 1,5 mm d'épaisseur sans support en voile de verre. La largeur du rouleau est de 2</w:t>
      </w:r>
      <w:r w:rsidR="003A0847">
        <w:rPr>
          <w:lang w:val="fr-BE"/>
        </w:rPr>
        <w:t xml:space="preserve"> m</w:t>
      </w:r>
      <w:r w:rsidRPr="003A0847">
        <w:rPr>
          <w:lang w:val="fr-BE"/>
        </w:rPr>
        <w:t xml:space="preserve"> et la longueur du rouleau est de 21 mètres courants. Le revêtement mural répond à la classe de feu B-s2-d0, et son poids est de 2500</w:t>
      </w:r>
      <w:r w:rsidR="003A0847">
        <w:rPr>
          <w:lang w:val="fr-BE"/>
        </w:rPr>
        <w:t xml:space="preserve"> </w:t>
      </w:r>
      <w:r w:rsidRPr="003A0847">
        <w:rPr>
          <w:lang w:val="fr-BE"/>
        </w:rPr>
        <w:t>gr/m².</w:t>
      </w:r>
    </w:p>
    <w:p w14:paraId="5F1840DE" w14:textId="35527C3E" w:rsidR="002667F8" w:rsidRPr="003A0847" w:rsidRDefault="002667F8" w:rsidP="00A71C76">
      <w:pPr>
        <w:rPr>
          <w:lang w:val="fr-BE"/>
        </w:rPr>
      </w:pPr>
      <w:r w:rsidRPr="003A0847">
        <w:rPr>
          <w:lang w:val="fr-BE"/>
        </w:rPr>
        <w:t>Ce revêtement mural a été spécialement conçu pour être utilisé dans des environnements contrôlés tels que les salles blanches, l</w:t>
      </w:r>
      <w:r w:rsidR="00173CC7" w:rsidRPr="003A0847">
        <w:rPr>
          <w:lang w:val="fr-BE"/>
        </w:rPr>
        <w:t>’industrie</w:t>
      </w:r>
      <w:r w:rsidRPr="003A0847">
        <w:rPr>
          <w:lang w:val="fr-BE"/>
        </w:rPr>
        <w:t xml:space="preserve"> pharmaceutique, les laboratoires, les sites de production et autres environnements sensibles. Le revêtement mural peut également être utilisé dans les environnements de soins de santé tels que les salles d'opération, etc.</w:t>
      </w:r>
    </w:p>
    <w:p w14:paraId="6FEC8100" w14:textId="3875214D" w:rsidR="007349C9" w:rsidRPr="003A0847" w:rsidRDefault="007349C9" w:rsidP="00EB4490">
      <w:pPr>
        <w:rPr>
          <w:lang w:val="fr-BE"/>
        </w:rPr>
      </w:pPr>
      <w:r w:rsidRPr="003A0847">
        <w:rPr>
          <w:lang w:val="fr-BE"/>
        </w:rPr>
        <w:t>Le revêtement mural a une optique plate avec une légère texture de surface, et est protégé par une couche supérieure transparente de 0,10 mm pré</w:t>
      </w:r>
      <w:r w:rsidR="003D2E86" w:rsidRPr="003A0847">
        <w:rPr>
          <w:lang w:val="fr-BE"/>
        </w:rPr>
        <w:t>vu</w:t>
      </w:r>
      <w:r w:rsidR="000C031A" w:rsidRPr="003A0847">
        <w:rPr>
          <w:lang w:val="fr-BE"/>
        </w:rPr>
        <w:t>e</w:t>
      </w:r>
      <w:r w:rsidR="003D2E86" w:rsidRPr="003A0847">
        <w:rPr>
          <w:lang w:val="fr-BE"/>
        </w:rPr>
        <w:t xml:space="preserve"> d’une</w:t>
      </w:r>
      <w:r w:rsidRPr="003A0847">
        <w:rPr>
          <w:lang w:val="fr-BE"/>
        </w:rPr>
        <w:t xml:space="preserve"> finition PUR. Ainsi, le revêtement peut être facilement entretenu. Le support est texturé pour assurer une bonne adhésion lors du collage.</w:t>
      </w:r>
    </w:p>
    <w:p w14:paraId="7B3BD260" w14:textId="77777777" w:rsidR="00810FA0" w:rsidRPr="003A0847" w:rsidRDefault="00810FA0" w:rsidP="00EB4490">
      <w:pPr>
        <w:rPr>
          <w:lang w:val="fr-BE"/>
        </w:rPr>
      </w:pPr>
      <w:r w:rsidRPr="003A0847">
        <w:rPr>
          <w:lang w:val="fr-BE"/>
        </w:rPr>
        <w:t>La collection a été spécifiquement développée selon les plus hautes exigences en matière d'hygiène, telles que la résistance aux moisissures et la résistance aux bactéries, aux émissions et aux particules, et a été classée dans la classe ISO 1 la plus élevée par l'Institut Fraunhofer.</w:t>
      </w:r>
    </w:p>
    <w:p w14:paraId="1D88AE13" w14:textId="77777777" w:rsidR="00E74A5E" w:rsidRPr="003A0847" w:rsidRDefault="00A32C6E" w:rsidP="00EB4490">
      <w:pPr>
        <w:rPr>
          <w:lang w:val="fr-BE"/>
        </w:rPr>
      </w:pPr>
      <w:r w:rsidRPr="003A0847">
        <w:rPr>
          <w:lang w:val="fr-BE"/>
        </w:rPr>
        <w:t>Le revêtement mural fait partie de la gamme de produits "Under Control" du fabricant, et les 6 couleurs claires disponibles sont coordonnées avec celles de la gamme de revêtements de sol du fabricant.</w:t>
      </w:r>
    </w:p>
    <w:p w14:paraId="0CF47892" w14:textId="20958B53" w:rsidR="002A5E35" w:rsidRPr="003A0847" w:rsidRDefault="002A5E35" w:rsidP="007508F1">
      <w:pPr>
        <w:pStyle w:val="Default"/>
        <w:jc w:val="both"/>
        <w:rPr>
          <w:sz w:val="22"/>
          <w:szCs w:val="22"/>
          <w:lang w:val="fr-BE"/>
        </w:rPr>
      </w:pPr>
      <w:r w:rsidRPr="003A0847">
        <w:rPr>
          <w:sz w:val="22"/>
          <w:szCs w:val="22"/>
          <w:lang w:val="fr-BE"/>
        </w:rPr>
        <w:t xml:space="preserve">Le revêtement mural </w:t>
      </w:r>
      <w:r w:rsidR="00661068" w:rsidRPr="003A0847">
        <w:rPr>
          <w:sz w:val="22"/>
          <w:szCs w:val="22"/>
          <w:lang w:val="fr-BE"/>
        </w:rPr>
        <w:t xml:space="preserve">est exempt de phtalates et </w:t>
      </w:r>
      <w:r w:rsidRPr="003A0847">
        <w:rPr>
          <w:sz w:val="22"/>
          <w:szCs w:val="22"/>
          <w:lang w:val="fr-BE"/>
        </w:rPr>
        <w:t>présente des émissions particulièrement faibles, contribuant activement à un environnement intérieur sain.</w:t>
      </w:r>
    </w:p>
    <w:p w14:paraId="240EA7E0" w14:textId="614B031B" w:rsidR="00E55733" w:rsidRPr="003A0847" w:rsidRDefault="00E55733" w:rsidP="007508F1">
      <w:pPr>
        <w:pStyle w:val="Default"/>
        <w:jc w:val="both"/>
        <w:rPr>
          <w:sz w:val="22"/>
          <w:szCs w:val="22"/>
          <w:lang w:val="fr-BE"/>
        </w:rPr>
      </w:pPr>
    </w:p>
    <w:p w14:paraId="4AFE80EF" w14:textId="44388F56" w:rsidR="002A5E35" w:rsidRPr="003A0847" w:rsidRDefault="00510D36" w:rsidP="007508F1">
      <w:pPr>
        <w:pStyle w:val="Default"/>
        <w:jc w:val="both"/>
        <w:rPr>
          <w:sz w:val="22"/>
          <w:szCs w:val="22"/>
          <w:lang w:val="fr-BE"/>
        </w:rPr>
      </w:pPr>
      <w:r w:rsidRPr="003A0847">
        <w:rPr>
          <w:sz w:val="22"/>
          <w:szCs w:val="22"/>
          <w:lang w:val="fr-BE"/>
        </w:rPr>
        <w:t xml:space="preserve">Les chutes de </w:t>
      </w:r>
      <w:r w:rsidR="008B27C4" w:rsidRPr="003A0847">
        <w:rPr>
          <w:sz w:val="22"/>
          <w:szCs w:val="22"/>
          <w:lang w:val="fr-BE"/>
        </w:rPr>
        <w:t xml:space="preserve">pose </w:t>
      </w:r>
      <w:r w:rsidRPr="003A0847">
        <w:rPr>
          <w:sz w:val="22"/>
          <w:szCs w:val="22"/>
          <w:lang w:val="fr-BE"/>
        </w:rPr>
        <w:t xml:space="preserve">du revêtement mural peuvent être restituées sous condition par le biais du programme "Back </w:t>
      </w:r>
      <w:r w:rsidR="003A0847">
        <w:rPr>
          <w:sz w:val="22"/>
          <w:szCs w:val="22"/>
          <w:lang w:val="fr-BE"/>
        </w:rPr>
        <w:t>t</w:t>
      </w:r>
      <w:r w:rsidRPr="003A0847">
        <w:rPr>
          <w:sz w:val="22"/>
          <w:szCs w:val="22"/>
          <w:lang w:val="fr-BE"/>
        </w:rPr>
        <w:t xml:space="preserve">o </w:t>
      </w:r>
      <w:r w:rsidR="003A0847">
        <w:rPr>
          <w:sz w:val="22"/>
          <w:szCs w:val="22"/>
          <w:lang w:val="fr-BE"/>
        </w:rPr>
        <w:t>t</w:t>
      </w:r>
      <w:r w:rsidRPr="003A0847">
        <w:rPr>
          <w:sz w:val="22"/>
          <w:szCs w:val="22"/>
          <w:lang w:val="fr-BE"/>
        </w:rPr>
        <w:t xml:space="preserve">he </w:t>
      </w:r>
      <w:proofErr w:type="spellStart"/>
      <w:r w:rsidR="001113A6" w:rsidRPr="003A0847">
        <w:rPr>
          <w:sz w:val="22"/>
          <w:szCs w:val="22"/>
          <w:lang w:val="fr-BE"/>
        </w:rPr>
        <w:t>F</w:t>
      </w:r>
      <w:r w:rsidRPr="003A0847">
        <w:rPr>
          <w:sz w:val="22"/>
          <w:szCs w:val="22"/>
          <w:lang w:val="fr-BE"/>
        </w:rPr>
        <w:t>loor</w:t>
      </w:r>
      <w:proofErr w:type="spellEnd"/>
      <w:r w:rsidRPr="003A0847">
        <w:rPr>
          <w:sz w:val="22"/>
          <w:szCs w:val="22"/>
          <w:lang w:val="fr-BE"/>
        </w:rPr>
        <w:t>" du fabricant en fonction de leur recyclage.</w:t>
      </w:r>
    </w:p>
    <w:p w14:paraId="7BB64558" w14:textId="77777777" w:rsidR="00B12434" w:rsidRPr="003A0847" w:rsidRDefault="00B12434" w:rsidP="007508F1">
      <w:pPr>
        <w:pStyle w:val="Default"/>
        <w:jc w:val="both"/>
        <w:rPr>
          <w:sz w:val="22"/>
          <w:szCs w:val="22"/>
          <w:lang w:val="fr-BE"/>
        </w:rPr>
      </w:pPr>
    </w:p>
    <w:p w14:paraId="40D52912" w14:textId="725B6B87" w:rsidR="007508F1" w:rsidRPr="003A0847" w:rsidRDefault="00D42B75" w:rsidP="007508F1">
      <w:pPr>
        <w:pStyle w:val="Default"/>
        <w:jc w:val="both"/>
        <w:rPr>
          <w:sz w:val="22"/>
          <w:szCs w:val="22"/>
          <w:lang w:val="fr-BE"/>
        </w:rPr>
      </w:pPr>
      <w:r w:rsidRPr="003A0847">
        <w:rPr>
          <w:sz w:val="22"/>
          <w:szCs w:val="22"/>
          <w:lang w:val="fr-BE"/>
        </w:rPr>
        <w:t>Seule l'électricité verte provenant de sources renouvelables est utilisée dans la production. Cela fait partie du système de gestion environnementale efficace du fabricant, qui est certifié ISO 14001.</w:t>
      </w:r>
    </w:p>
    <w:p w14:paraId="38390CE9" w14:textId="7FB10BA6" w:rsidR="001F5739" w:rsidRPr="003A0847" w:rsidRDefault="001F5739" w:rsidP="007508F1">
      <w:pPr>
        <w:pStyle w:val="Default"/>
        <w:jc w:val="both"/>
        <w:rPr>
          <w:sz w:val="22"/>
          <w:szCs w:val="22"/>
          <w:lang w:val="fr-BE"/>
        </w:rPr>
      </w:pPr>
    </w:p>
    <w:p w14:paraId="4618EAAC" w14:textId="2088C510" w:rsidR="001F5739" w:rsidRPr="003A0847" w:rsidRDefault="001F5739" w:rsidP="007508F1">
      <w:pPr>
        <w:pStyle w:val="Default"/>
        <w:jc w:val="both"/>
        <w:rPr>
          <w:sz w:val="22"/>
          <w:szCs w:val="22"/>
          <w:lang w:val="fr-BE"/>
        </w:rPr>
      </w:pPr>
      <w:r w:rsidRPr="003A0847">
        <w:rPr>
          <w:sz w:val="22"/>
          <w:szCs w:val="22"/>
          <w:lang w:val="fr-BE"/>
        </w:rPr>
        <w:t>L'usine qui produit les revêtements muraux est certifiée ISO 9001, SA 8000 et OHSAS 18001.</w:t>
      </w:r>
    </w:p>
    <w:p w14:paraId="1E30D0A2" w14:textId="77777777" w:rsidR="007508F1" w:rsidRPr="003A0847" w:rsidRDefault="007508F1" w:rsidP="007508F1">
      <w:pPr>
        <w:pStyle w:val="Default"/>
        <w:jc w:val="both"/>
        <w:rPr>
          <w:sz w:val="22"/>
          <w:szCs w:val="22"/>
          <w:lang w:val="fr-BE"/>
        </w:rPr>
      </w:pPr>
    </w:p>
    <w:p w14:paraId="45C7ECF0" w14:textId="089AB802" w:rsidR="00C3591A" w:rsidRPr="003A0847" w:rsidRDefault="000623FA" w:rsidP="00EB4490">
      <w:pPr>
        <w:rPr>
          <w:lang w:val="fr-BE"/>
        </w:rPr>
      </w:pPr>
      <w:r w:rsidRPr="003A0847">
        <w:rPr>
          <w:lang w:val="fr-BE"/>
        </w:rPr>
        <w:t>L'analyse du cycle de vie (ACV) du revêtement mural est documentée dans une déclaration environnementale individuelle (EPD) qui fournit des points supplémentaires pour le système de certification BREEAM pour les bâtiments durables.</w:t>
      </w:r>
    </w:p>
    <w:p w14:paraId="13C501A4" w14:textId="77777777" w:rsidR="00FE10E6" w:rsidRPr="003A0847" w:rsidRDefault="00FE10E6" w:rsidP="00EB4490">
      <w:pPr>
        <w:rPr>
          <w:b/>
          <w:bCs/>
          <w:u w:val="single"/>
          <w:lang w:val="fr-BE"/>
        </w:rPr>
      </w:pPr>
    </w:p>
    <w:p w14:paraId="3A57332D" w14:textId="77777777" w:rsidR="00FE10E6" w:rsidRPr="003A0847" w:rsidRDefault="00FE10E6" w:rsidP="00EB4490">
      <w:pPr>
        <w:rPr>
          <w:b/>
          <w:bCs/>
          <w:u w:val="single"/>
          <w:lang w:val="fr-BE"/>
        </w:rPr>
      </w:pPr>
    </w:p>
    <w:p w14:paraId="14A6F435" w14:textId="77777777" w:rsidR="00FE10E6" w:rsidRPr="003A0847" w:rsidRDefault="00FE10E6" w:rsidP="00EB4490">
      <w:pPr>
        <w:rPr>
          <w:b/>
          <w:bCs/>
          <w:u w:val="single"/>
          <w:lang w:val="fr-BE"/>
        </w:rPr>
      </w:pPr>
    </w:p>
    <w:p w14:paraId="0B3C3171" w14:textId="77777777" w:rsidR="00FE10E6" w:rsidRPr="003A0847" w:rsidRDefault="00FE10E6" w:rsidP="00EB4490">
      <w:pPr>
        <w:rPr>
          <w:b/>
          <w:bCs/>
          <w:u w:val="single"/>
          <w:lang w:val="fr-BE"/>
        </w:rPr>
      </w:pPr>
    </w:p>
    <w:p w14:paraId="2A4C97A4" w14:textId="77777777" w:rsidR="00FE10E6" w:rsidRPr="003A0847" w:rsidRDefault="00FE10E6" w:rsidP="00EB4490">
      <w:pPr>
        <w:rPr>
          <w:b/>
          <w:bCs/>
          <w:u w:val="single"/>
          <w:lang w:val="fr-BE"/>
        </w:rPr>
      </w:pPr>
    </w:p>
    <w:p w14:paraId="6FB4EBB9" w14:textId="77777777" w:rsidR="00FE10E6" w:rsidRPr="003A0847" w:rsidRDefault="00FE10E6" w:rsidP="00EB4490">
      <w:pPr>
        <w:rPr>
          <w:b/>
          <w:bCs/>
          <w:u w:val="single"/>
          <w:lang w:val="fr-BE"/>
        </w:rPr>
      </w:pPr>
    </w:p>
    <w:p w14:paraId="1DB2FF72" w14:textId="77777777" w:rsidR="00FE10E6" w:rsidRPr="003A0847" w:rsidRDefault="00FE10E6" w:rsidP="00EB4490">
      <w:pPr>
        <w:rPr>
          <w:b/>
          <w:bCs/>
          <w:u w:val="single"/>
          <w:lang w:val="fr-BE"/>
        </w:rPr>
      </w:pPr>
    </w:p>
    <w:p w14:paraId="1C71D97D" w14:textId="77777777" w:rsidR="00FE10E6" w:rsidRPr="003A0847" w:rsidRDefault="00FE10E6" w:rsidP="00EB4490">
      <w:pPr>
        <w:rPr>
          <w:b/>
          <w:bCs/>
          <w:u w:val="single"/>
          <w:lang w:val="fr-BE"/>
        </w:rPr>
      </w:pPr>
    </w:p>
    <w:p w14:paraId="3C10FE9E" w14:textId="62447754" w:rsidR="00A33E46" w:rsidRPr="003A0847" w:rsidRDefault="00775AAE" w:rsidP="00EB4490">
      <w:pPr>
        <w:rPr>
          <w:b/>
          <w:bCs/>
          <w:u w:val="single"/>
          <w:lang w:val="fr-BE"/>
        </w:rPr>
      </w:pPr>
      <w:r w:rsidRPr="003A0847">
        <w:rPr>
          <w:b/>
          <w:bCs/>
          <w:u w:val="single"/>
          <w:lang w:val="fr-BE"/>
        </w:rPr>
        <w:lastRenderedPageBreak/>
        <w:t xml:space="preserve">Spécifications techniques selon </w:t>
      </w:r>
      <w:r w:rsidR="00B75726" w:rsidRPr="003A0847">
        <w:rPr>
          <w:b/>
          <w:bCs/>
          <w:u w:val="single"/>
          <w:lang w:val="fr-BE"/>
        </w:rPr>
        <w:t>EN</w:t>
      </w:r>
      <w:r w:rsidR="0033355F" w:rsidRPr="003A0847">
        <w:rPr>
          <w:b/>
          <w:bCs/>
          <w:u w:val="single"/>
          <w:lang w:val="fr-BE"/>
        </w:rPr>
        <w:t xml:space="preserve"> 15102 e</w:t>
      </w:r>
      <w:r w:rsidRPr="003A0847">
        <w:rPr>
          <w:b/>
          <w:bCs/>
          <w:u w:val="single"/>
          <w:lang w:val="fr-BE"/>
        </w:rPr>
        <w:t>t</w:t>
      </w:r>
      <w:r w:rsidR="0033355F" w:rsidRPr="003A0847">
        <w:rPr>
          <w:b/>
          <w:bCs/>
          <w:u w:val="single"/>
          <w:lang w:val="fr-BE"/>
        </w:rPr>
        <w:t xml:space="preserve"> EN</w:t>
      </w:r>
      <w:r w:rsidR="005873E8" w:rsidRPr="003A0847">
        <w:rPr>
          <w:b/>
          <w:bCs/>
          <w:u w:val="single"/>
          <w:lang w:val="fr-BE"/>
        </w:rPr>
        <w:t xml:space="preserve"> 233</w:t>
      </w:r>
    </w:p>
    <w:p w14:paraId="5D8A1730" w14:textId="77777777" w:rsidR="00D44B5C" w:rsidRPr="003A0847" w:rsidRDefault="00D44B5C" w:rsidP="00EB4490">
      <w:pPr>
        <w:rPr>
          <w:b/>
          <w:bCs/>
          <w:u w:val="single"/>
          <w:lang w:val="fr-BE"/>
        </w:rPr>
      </w:pPr>
    </w:p>
    <w:tbl>
      <w:tblPr>
        <w:tblStyle w:val="Tabelraster"/>
        <w:tblW w:w="9493" w:type="dxa"/>
        <w:tblLayout w:type="fixed"/>
        <w:tblLook w:val="04A0" w:firstRow="1" w:lastRow="0" w:firstColumn="1" w:lastColumn="0" w:noHBand="0" w:noVBand="1"/>
      </w:tblPr>
      <w:tblGrid>
        <w:gridCol w:w="3823"/>
        <w:gridCol w:w="1559"/>
        <w:gridCol w:w="4111"/>
      </w:tblGrid>
      <w:tr w:rsidR="00D44B5C" w14:paraId="1EDB9450" w14:textId="77777777" w:rsidTr="004908DB">
        <w:trPr>
          <w:trHeight w:val="283"/>
        </w:trPr>
        <w:tc>
          <w:tcPr>
            <w:tcW w:w="3823" w:type="dxa"/>
          </w:tcPr>
          <w:p w14:paraId="3C766B4F" w14:textId="054DBA6F" w:rsidR="00D44B5C" w:rsidRDefault="00775AAE" w:rsidP="0037372A">
            <w:pPr>
              <w:widowControl/>
              <w:autoSpaceDE/>
              <w:autoSpaceDN/>
              <w:adjustRightInd/>
              <w:spacing w:line="276" w:lineRule="auto"/>
              <w:rPr>
                <w:rFonts w:asciiTheme="minorHAnsi" w:hAnsiTheme="minorHAnsi" w:cs="Arial"/>
                <w:sz w:val="22"/>
                <w:szCs w:val="22"/>
                <w:u w:val="single"/>
                <w:lang w:val="nl-NL"/>
              </w:rPr>
            </w:pPr>
            <w:proofErr w:type="spellStart"/>
            <w:r>
              <w:rPr>
                <w:rFonts w:asciiTheme="minorHAnsi" w:hAnsiTheme="minorHAnsi" w:cs="Arial"/>
                <w:color w:val="000000"/>
                <w:sz w:val="22"/>
                <w:szCs w:val="22"/>
                <w:lang w:val="nl-NL"/>
              </w:rPr>
              <w:t>Epaisseur</w:t>
            </w:r>
            <w:proofErr w:type="spellEnd"/>
            <w:r>
              <w:rPr>
                <w:rFonts w:asciiTheme="minorHAnsi" w:hAnsiTheme="minorHAnsi" w:cs="Arial"/>
                <w:color w:val="000000"/>
                <w:sz w:val="22"/>
                <w:szCs w:val="22"/>
                <w:lang w:val="nl-NL"/>
              </w:rPr>
              <w:t xml:space="preserve"> totale</w:t>
            </w:r>
          </w:p>
        </w:tc>
        <w:tc>
          <w:tcPr>
            <w:tcW w:w="1559" w:type="dxa"/>
          </w:tcPr>
          <w:p w14:paraId="25FF8068" w14:textId="46539FBE" w:rsidR="00D44B5C" w:rsidRPr="007F22E1" w:rsidRDefault="00755D4A" w:rsidP="0037372A">
            <w:pPr>
              <w:widowControl/>
              <w:autoSpaceDE/>
              <w:autoSpaceDN/>
              <w:adjustRightInd/>
              <w:spacing w:line="276" w:lineRule="auto"/>
              <w:rPr>
                <w:rFonts w:asciiTheme="minorHAnsi" w:hAnsiTheme="minorHAnsi" w:cs="Arial"/>
                <w:sz w:val="22"/>
                <w:szCs w:val="22"/>
                <w:lang w:val="nl-NL"/>
              </w:rPr>
            </w:pPr>
            <w:r>
              <w:rPr>
                <w:rFonts w:asciiTheme="minorHAnsi" w:hAnsiTheme="minorHAnsi" w:cs="Arial"/>
                <w:sz w:val="22"/>
                <w:szCs w:val="22"/>
                <w:lang w:val="nl-NL"/>
              </w:rPr>
              <w:t>EN</w:t>
            </w:r>
            <w:r w:rsidR="003A0847">
              <w:rPr>
                <w:rFonts w:asciiTheme="minorHAnsi" w:hAnsiTheme="minorHAnsi" w:cs="Arial"/>
                <w:sz w:val="22"/>
                <w:szCs w:val="22"/>
                <w:lang w:val="nl-NL"/>
              </w:rPr>
              <w:t>-</w:t>
            </w:r>
            <w:r>
              <w:rPr>
                <w:rFonts w:asciiTheme="minorHAnsi" w:hAnsiTheme="minorHAnsi" w:cs="Arial"/>
                <w:sz w:val="22"/>
                <w:szCs w:val="22"/>
                <w:lang w:val="nl-NL"/>
              </w:rPr>
              <w:t>ISO 24346</w:t>
            </w:r>
          </w:p>
        </w:tc>
        <w:tc>
          <w:tcPr>
            <w:tcW w:w="4111" w:type="dxa"/>
          </w:tcPr>
          <w:p w14:paraId="55EDCCED" w14:textId="26FEA4E9" w:rsidR="00D44B5C" w:rsidRPr="00664460" w:rsidRDefault="00664460" w:rsidP="0037372A">
            <w:pPr>
              <w:widowControl/>
              <w:autoSpaceDE/>
              <w:autoSpaceDN/>
              <w:adjustRightInd/>
              <w:spacing w:line="276" w:lineRule="auto"/>
              <w:rPr>
                <w:rFonts w:asciiTheme="minorHAnsi" w:hAnsiTheme="minorHAnsi" w:cs="Arial"/>
                <w:sz w:val="22"/>
                <w:szCs w:val="22"/>
                <w:lang w:val="nl-NL"/>
              </w:rPr>
            </w:pPr>
            <w:r w:rsidRPr="00664460">
              <w:rPr>
                <w:rFonts w:asciiTheme="minorHAnsi" w:hAnsiTheme="minorHAnsi" w:cs="Arial"/>
                <w:sz w:val="22"/>
                <w:szCs w:val="22"/>
                <w:lang w:val="nl-NL"/>
              </w:rPr>
              <w:t>1</w:t>
            </w:r>
            <w:r>
              <w:rPr>
                <w:rFonts w:asciiTheme="minorHAnsi" w:hAnsiTheme="minorHAnsi" w:cs="Arial"/>
                <w:sz w:val="22"/>
                <w:szCs w:val="22"/>
                <w:lang w:val="nl-NL"/>
              </w:rPr>
              <w:t>,</w:t>
            </w:r>
            <w:r w:rsidRPr="00664460">
              <w:rPr>
                <w:rFonts w:asciiTheme="minorHAnsi" w:hAnsiTheme="minorHAnsi" w:cs="Arial"/>
                <w:sz w:val="22"/>
                <w:szCs w:val="22"/>
                <w:lang w:val="nl-NL"/>
              </w:rPr>
              <w:t>50</w:t>
            </w:r>
            <w:r w:rsidR="003A0847">
              <w:rPr>
                <w:rFonts w:asciiTheme="minorHAnsi" w:hAnsiTheme="minorHAnsi" w:cs="Arial"/>
                <w:sz w:val="22"/>
                <w:szCs w:val="22"/>
                <w:lang w:val="nl-NL"/>
              </w:rPr>
              <w:t xml:space="preserve"> </w:t>
            </w:r>
            <w:r w:rsidRPr="00664460">
              <w:rPr>
                <w:rFonts w:asciiTheme="minorHAnsi" w:hAnsiTheme="minorHAnsi" w:cs="Arial"/>
                <w:sz w:val="22"/>
                <w:szCs w:val="22"/>
                <w:lang w:val="nl-NL"/>
              </w:rPr>
              <w:t>mm</w:t>
            </w:r>
          </w:p>
        </w:tc>
      </w:tr>
      <w:tr w:rsidR="00D44B5C" w14:paraId="72BA8D85" w14:textId="77777777" w:rsidTr="004908DB">
        <w:trPr>
          <w:trHeight w:val="283"/>
        </w:trPr>
        <w:tc>
          <w:tcPr>
            <w:tcW w:w="3823" w:type="dxa"/>
          </w:tcPr>
          <w:p w14:paraId="68D59056" w14:textId="7CF1F746" w:rsidR="00D44B5C" w:rsidRDefault="006D12EA" w:rsidP="0037372A">
            <w:pPr>
              <w:widowControl/>
              <w:autoSpaceDE/>
              <w:autoSpaceDN/>
              <w:adjustRightInd/>
              <w:spacing w:line="276" w:lineRule="auto"/>
              <w:rPr>
                <w:rFonts w:asciiTheme="minorHAnsi" w:hAnsiTheme="minorHAnsi" w:cs="Arial"/>
                <w:sz w:val="22"/>
                <w:szCs w:val="22"/>
                <w:u w:val="single"/>
                <w:lang w:val="nl-NL"/>
              </w:rPr>
            </w:pPr>
            <w:proofErr w:type="spellStart"/>
            <w:r>
              <w:rPr>
                <w:rFonts w:asciiTheme="minorHAnsi" w:hAnsiTheme="minorHAnsi" w:cs="Arial"/>
                <w:color w:val="000000"/>
                <w:sz w:val="22"/>
                <w:szCs w:val="22"/>
                <w:lang w:val="nl-NL"/>
              </w:rPr>
              <w:t>Couche</w:t>
            </w:r>
            <w:proofErr w:type="spellEnd"/>
            <w:r>
              <w:rPr>
                <w:rFonts w:asciiTheme="minorHAnsi" w:hAnsiTheme="minorHAnsi" w:cs="Arial"/>
                <w:color w:val="000000"/>
                <w:sz w:val="22"/>
                <w:szCs w:val="22"/>
                <w:lang w:val="nl-NL"/>
              </w:rPr>
              <w:t xml:space="preserve"> </w:t>
            </w:r>
            <w:proofErr w:type="spellStart"/>
            <w:r>
              <w:rPr>
                <w:rFonts w:asciiTheme="minorHAnsi" w:hAnsiTheme="minorHAnsi" w:cs="Arial"/>
                <w:color w:val="000000"/>
                <w:sz w:val="22"/>
                <w:szCs w:val="22"/>
                <w:lang w:val="nl-NL"/>
              </w:rPr>
              <w:t>d’usure</w:t>
            </w:r>
            <w:proofErr w:type="spellEnd"/>
          </w:p>
        </w:tc>
        <w:tc>
          <w:tcPr>
            <w:tcW w:w="1559" w:type="dxa"/>
          </w:tcPr>
          <w:p w14:paraId="640F13D3" w14:textId="3213DDB0" w:rsidR="00D44B5C" w:rsidRPr="007F22E1" w:rsidRDefault="00755D4A" w:rsidP="0037372A">
            <w:pPr>
              <w:widowControl/>
              <w:autoSpaceDE/>
              <w:autoSpaceDN/>
              <w:adjustRightInd/>
              <w:spacing w:line="276" w:lineRule="auto"/>
              <w:rPr>
                <w:rFonts w:asciiTheme="minorHAnsi" w:hAnsiTheme="minorHAnsi" w:cs="Arial"/>
                <w:sz w:val="22"/>
                <w:szCs w:val="22"/>
                <w:lang w:val="nl-NL"/>
              </w:rPr>
            </w:pPr>
            <w:r>
              <w:rPr>
                <w:rFonts w:asciiTheme="minorHAnsi" w:hAnsiTheme="minorHAnsi" w:cs="Arial"/>
                <w:sz w:val="22"/>
                <w:szCs w:val="22"/>
                <w:lang w:val="nl-NL"/>
              </w:rPr>
              <w:t>EN</w:t>
            </w:r>
            <w:r w:rsidR="003A0847">
              <w:rPr>
                <w:rFonts w:asciiTheme="minorHAnsi" w:hAnsiTheme="minorHAnsi" w:cs="Arial"/>
                <w:sz w:val="22"/>
                <w:szCs w:val="22"/>
                <w:lang w:val="nl-NL"/>
              </w:rPr>
              <w:t>-</w:t>
            </w:r>
            <w:r>
              <w:rPr>
                <w:rFonts w:asciiTheme="minorHAnsi" w:hAnsiTheme="minorHAnsi" w:cs="Arial"/>
                <w:sz w:val="22"/>
                <w:szCs w:val="22"/>
                <w:lang w:val="nl-NL"/>
              </w:rPr>
              <w:t>ISO 24340</w:t>
            </w:r>
          </w:p>
        </w:tc>
        <w:tc>
          <w:tcPr>
            <w:tcW w:w="4111" w:type="dxa"/>
          </w:tcPr>
          <w:p w14:paraId="317864AA" w14:textId="1209483A" w:rsidR="00D44B5C" w:rsidRPr="00664460" w:rsidRDefault="00664460" w:rsidP="0037372A">
            <w:pPr>
              <w:widowControl/>
              <w:autoSpaceDE/>
              <w:autoSpaceDN/>
              <w:adjustRightInd/>
              <w:spacing w:line="276" w:lineRule="auto"/>
              <w:rPr>
                <w:rFonts w:asciiTheme="minorHAnsi" w:hAnsiTheme="minorHAnsi" w:cs="Arial"/>
                <w:sz w:val="22"/>
                <w:szCs w:val="22"/>
                <w:lang w:val="nl-NL"/>
              </w:rPr>
            </w:pPr>
            <w:r>
              <w:rPr>
                <w:rFonts w:asciiTheme="minorHAnsi" w:hAnsiTheme="minorHAnsi" w:cs="Arial"/>
                <w:sz w:val="22"/>
                <w:szCs w:val="22"/>
                <w:lang w:val="nl-NL"/>
              </w:rPr>
              <w:t>0,10</w:t>
            </w:r>
            <w:r w:rsidR="003A0847">
              <w:rPr>
                <w:rFonts w:asciiTheme="minorHAnsi" w:hAnsiTheme="minorHAnsi" w:cs="Arial"/>
                <w:sz w:val="22"/>
                <w:szCs w:val="22"/>
                <w:lang w:val="nl-NL"/>
              </w:rPr>
              <w:t xml:space="preserve"> </w:t>
            </w:r>
            <w:r>
              <w:rPr>
                <w:rFonts w:asciiTheme="minorHAnsi" w:hAnsiTheme="minorHAnsi" w:cs="Arial"/>
                <w:sz w:val="22"/>
                <w:szCs w:val="22"/>
                <w:lang w:val="nl-NL"/>
              </w:rPr>
              <w:t>mm</w:t>
            </w:r>
          </w:p>
        </w:tc>
      </w:tr>
      <w:tr w:rsidR="00D44B5C" w14:paraId="55B0A0D9" w14:textId="77777777" w:rsidTr="004908DB">
        <w:trPr>
          <w:trHeight w:val="283"/>
        </w:trPr>
        <w:tc>
          <w:tcPr>
            <w:tcW w:w="3823" w:type="dxa"/>
          </w:tcPr>
          <w:p w14:paraId="79D41742" w14:textId="27329A28" w:rsidR="00D44B5C" w:rsidRDefault="00076083" w:rsidP="0037372A">
            <w:pPr>
              <w:widowControl/>
              <w:autoSpaceDE/>
              <w:autoSpaceDN/>
              <w:adjustRightInd/>
              <w:spacing w:line="276" w:lineRule="auto"/>
              <w:rPr>
                <w:rFonts w:asciiTheme="minorHAnsi" w:hAnsiTheme="minorHAnsi" w:cs="Arial"/>
                <w:sz w:val="22"/>
                <w:szCs w:val="22"/>
                <w:u w:val="single"/>
                <w:lang w:val="nl-NL"/>
              </w:rPr>
            </w:pPr>
            <w:proofErr w:type="spellStart"/>
            <w:r>
              <w:rPr>
                <w:rFonts w:asciiTheme="minorHAnsi" w:hAnsiTheme="minorHAnsi" w:cs="Arial"/>
                <w:sz w:val="22"/>
                <w:szCs w:val="22"/>
                <w:lang w:val="nl-BE"/>
              </w:rPr>
              <w:t>Largueur</w:t>
            </w:r>
            <w:proofErr w:type="spellEnd"/>
            <w:r>
              <w:rPr>
                <w:rFonts w:asciiTheme="minorHAnsi" w:hAnsiTheme="minorHAnsi" w:cs="Arial"/>
                <w:sz w:val="22"/>
                <w:szCs w:val="22"/>
                <w:lang w:val="nl-BE"/>
              </w:rPr>
              <w:t xml:space="preserve"> des </w:t>
            </w:r>
            <w:proofErr w:type="spellStart"/>
            <w:r>
              <w:rPr>
                <w:rFonts w:asciiTheme="minorHAnsi" w:hAnsiTheme="minorHAnsi" w:cs="Arial"/>
                <w:sz w:val="22"/>
                <w:szCs w:val="22"/>
                <w:lang w:val="nl-BE"/>
              </w:rPr>
              <w:t>rouleaux</w:t>
            </w:r>
            <w:proofErr w:type="spellEnd"/>
          </w:p>
        </w:tc>
        <w:tc>
          <w:tcPr>
            <w:tcW w:w="1559" w:type="dxa"/>
          </w:tcPr>
          <w:p w14:paraId="588D2733" w14:textId="2987FF21" w:rsidR="00D44B5C" w:rsidRPr="00EA4A4E" w:rsidRDefault="00EA4A4E" w:rsidP="0037372A">
            <w:pPr>
              <w:widowControl/>
              <w:autoSpaceDE/>
              <w:autoSpaceDN/>
              <w:adjustRightInd/>
              <w:spacing w:line="276" w:lineRule="auto"/>
              <w:rPr>
                <w:rFonts w:asciiTheme="minorHAnsi" w:hAnsiTheme="minorHAnsi" w:cs="Arial"/>
                <w:sz w:val="22"/>
                <w:szCs w:val="22"/>
                <w:lang w:val="nl-NL"/>
              </w:rPr>
            </w:pPr>
            <w:r>
              <w:rPr>
                <w:rFonts w:asciiTheme="minorHAnsi" w:hAnsiTheme="minorHAnsi" w:cs="Arial"/>
                <w:sz w:val="22"/>
                <w:szCs w:val="22"/>
                <w:lang w:val="nl-NL"/>
              </w:rPr>
              <w:t>EN</w:t>
            </w:r>
            <w:r w:rsidR="003A0847">
              <w:rPr>
                <w:rFonts w:asciiTheme="minorHAnsi" w:hAnsiTheme="minorHAnsi" w:cs="Arial"/>
                <w:sz w:val="22"/>
                <w:szCs w:val="22"/>
                <w:lang w:val="nl-NL"/>
              </w:rPr>
              <w:t>-</w:t>
            </w:r>
            <w:r>
              <w:rPr>
                <w:rFonts w:asciiTheme="minorHAnsi" w:hAnsiTheme="minorHAnsi" w:cs="Arial"/>
                <w:sz w:val="22"/>
                <w:szCs w:val="22"/>
                <w:lang w:val="nl-NL"/>
              </w:rPr>
              <w:t>ISO 24341</w:t>
            </w:r>
          </w:p>
        </w:tc>
        <w:tc>
          <w:tcPr>
            <w:tcW w:w="4111" w:type="dxa"/>
          </w:tcPr>
          <w:p w14:paraId="3A25C2D8" w14:textId="25D63D69" w:rsidR="00D44B5C" w:rsidRPr="00AA4E11" w:rsidRDefault="00EA4A4E" w:rsidP="0037372A">
            <w:pPr>
              <w:widowControl/>
              <w:autoSpaceDE/>
              <w:autoSpaceDN/>
              <w:adjustRightInd/>
              <w:spacing w:line="276" w:lineRule="auto"/>
              <w:rPr>
                <w:rFonts w:asciiTheme="minorHAnsi" w:hAnsiTheme="minorHAnsi" w:cs="Arial"/>
                <w:sz w:val="22"/>
                <w:szCs w:val="22"/>
                <w:lang w:val="nl-NL"/>
              </w:rPr>
            </w:pPr>
            <w:r>
              <w:rPr>
                <w:rFonts w:asciiTheme="minorHAnsi" w:hAnsiTheme="minorHAnsi" w:cs="Arial"/>
                <w:sz w:val="22"/>
                <w:szCs w:val="22"/>
                <w:lang w:val="nl-NL"/>
              </w:rPr>
              <w:t>2</w:t>
            </w:r>
            <w:r w:rsidR="003A0847">
              <w:rPr>
                <w:rFonts w:asciiTheme="minorHAnsi" w:hAnsiTheme="minorHAnsi" w:cs="Arial"/>
                <w:sz w:val="22"/>
                <w:szCs w:val="22"/>
                <w:lang w:val="nl-NL"/>
              </w:rPr>
              <w:t xml:space="preserve"> m</w:t>
            </w:r>
          </w:p>
        </w:tc>
      </w:tr>
      <w:tr w:rsidR="00D44B5C" w14:paraId="7E4FA537" w14:textId="77777777" w:rsidTr="004908DB">
        <w:trPr>
          <w:trHeight w:val="283"/>
        </w:trPr>
        <w:tc>
          <w:tcPr>
            <w:tcW w:w="3823" w:type="dxa"/>
          </w:tcPr>
          <w:p w14:paraId="74179080" w14:textId="12FF77F6" w:rsidR="00D44B5C" w:rsidRDefault="00076083" w:rsidP="0037372A">
            <w:pPr>
              <w:widowControl/>
              <w:autoSpaceDE/>
              <w:autoSpaceDN/>
              <w:adjustRightInd/>
              <w:spacing w:line="276" w:lineRule="auto"/>
              <w:rPr>
                <w:rFonts w:asciiTheme="minorHAnsi" w:hAnsiTheme="minorHAnsi" w:cs="Arial"/>
                <w:sz w:val="22"/>
                <w:szCs w:val="22"/>
                <w:u w:val="single"/>
                <w:lang w:val="nl-NL"/>
              </w:rPr>
            </w:pPr>
            <w:proofErr w:type="spellStart"/>
            <w:r>
              <w:rPr>
                <w:rFonts w:asciiTheme="minorHAnsi" w:hAnsiTheme="minorHAnsi" w:cs="Arial"/>
                <w:sz w:val="22"/>
                <w:szCs w:val="22"/>
                <w:lang w:val="nl-NL"/>
              </w:rPr>
              <w:t>Longueur</w:t>
            </w:r>
            <w:proofErr w:type="spellEnd"/>
            <w:r>
              <w:rPr>
                <w:rFonts w:asciiTheme="minorHAnsi" w:hAnsiTheme="minorHAnsi" w:cs="Arial"/>
                <w:sz w:val="22"/>
                <w:szCs w:val="22"/>
                <w:lang w:val="nl-NL"/>
              </w:rPr>
              <w:t xml:space="preserve"> des </w:t>
            </w:r>
            <w:proofErr w:type="spellStart"/>
            <w:r>
              <w:rPr>
                <w:rFonts w:asciiTheme="minorHAnsi" w:hAnsiTheme="minorHAnsi" w:cs="Arial"/>
                <w:sz w:val="22"/>
                <w:szCs w:val="22"/>
                <w:lang w:val="nl-NL"/>
              </w:rPr>
              <w:t>rouleaux</w:t>
            </w:r>
            <w:proofErr w:type="spellEnd"/>
          </w:p>
        </w:tc>
        <w:tc>
          <w:tcPr>
            <w:tcW w:w="1559" w:type="dxa"/>
          </w:tcPr>
          <w:p w14:paraId="470F7F60" w14:textId="588D6FA9" w:rsidR="00D44B5C" w:rsidRPr="006B75DE" w:rsidRDefault="006B75DE" w:rsidP="0037372A">
            <w:pPr>
              <w:widowControl/>
              <w:autoSpaceDE/>
              <w:autoSpaceDN/>
              <w:adjustRightInd/>
              <w:spacing w:line="276" w:lineRule="auto"/>
              <w:rPr>
                <w:rFonts w:asciiTheme="minorHAnsi" w:hAnsiTheme="minorHAnsi" w:cs="Arial"/>
                <w:sz w:val="22"/>
                <w:szCs w:val="22"/>
                <w:lang w:val="nl-NL"/>
              </w:rPr>
            </w:pPr>
            <w:r>
              <w:rPr>
                <w:rFonts w:asciiTheme="minorHAnsi" w:hAnsiTheme="minorHAnsi" w:cs="Arial"/>
                <w:sz w:val="22"/>
                <w:szCs w:val="22"/>
                <w:lang w:val="nl-NL"/>
              </w:rPr>
              <w:t>EN</w:t>
            </w:r>
            <w:r w:rsidR="003A0847">
              <w:rPr>
                <w:rFonts w:asciiTheme="minorHAnsi" w:hAnsiTheme="minorHAnsi" w:cs="Arial"/>
                <w:sz w:val="22"/>
                <w:szCs w:val="22"/>
                <w:lang w:val="nl-NL"/>
              </w:rPr>
              <w:t>-</w:t>
            </w:r>
            <w:r>
              <w:rPr>
                <w:rFonts w:asciiTheme="minorHAnsi" w:hAnsiTheme="minorHAnsi" w:cs="Arial"/>
                <w:sz w:val="22"/>
                <w:szCs w:val="22"/>
                <w:lang w:val="nl-NL"/>
              </w:rPr>
              <w:t>ISO 24341</w:t>
            </w:r>
          </w:p>
        </w:tc>
        <w:tc>
          <w:tcPr>
            <w:tcW w:w="4111" w:type="dxa"/>
          </w:tcPr>
          <w:p w14:paraId="38966FE6" w14:textId="54736142" w:rsidR="00D44B5C" w:rsidRPr="006B75DE" w:rsidRDefault="006B75DE" w:rsidP="0037372A">
            <w:pPr>
              <w:widowControl/>
              <w:autoSpaceDE/>
              <w:autoSpaceDN/>
              <w:adjustRightInd/>
              <w:spacing w:line="276" w:lineRule="auto"/>
              <w:rPr>
                <w:rFonts w:asciiTheme="minorHAnsi" w:hAnsiTheme="minorHAnsi" w:cs="Arial"/>
                <w:sz w:val="22"/>
                <w:szCs w:val="22"/>
                <w:lang w:val="nl-NL"/>
              </w:rPr>
            </w:pPr>
            <w:r>
              <w:rPr>
                <w:rFonts w:asciiTheme="minorHAnsi" w:hAnsiTheme="minorHAnsi" w:cs="Arial"/>
                <w:sz w:val="22"/>
                <w:szCs w:val="22"/>
                <w:lang w:val="nl-NL"/>
              </w:rPr>
              <w:t xml:space="preserve">21 </w:t>
            </w:r>
            <w:r w:rsidR="003A0847">
              <w:rPr>
                <w:rFonts w:asciiTheme="minorHAnsi" w:hAnsiTheme="minorHAnsi" w:cs="Arial"/>
                <w:sz w:val="22"/>
                <w:szCs w:val="22"/>
                <w:lang w:val="nl-NL"/>
              </w:rPr>
              <w:t>mc</w:t>
            </w:r>
          </w:p>
        </w:tc>
      </w:tr>
      <w:tr w:rsidR="00D44B5C" w14:paraId="38CDD31B" w14:textId="77777777" w:rsidTr="004908DB">
        <w:trPr>
          <w:trHeight w:val="283"/>
        </w:trPr>
        <w:tc>
          <w:tcPr>
            <w:tcW w:w="3823" w:type="dxa"/>
          </w:tcPr>
          <w:p w14:paraId="508226F1" w14:textId="30B3A8AD" w:rsidR="00D44B5C" w:rsidRDefault="00076083" w:rsidP="0037372A">
            <w:pPr>
              <w:widowControl/>
              <w:autoSpaceDE/>
              <w:autoSpaceDN/>
              <w:adjustRightInd/>
              <w:spacing w:line="276" w:lineRule="auto"/>
              <w:rPr>
                <w:rFonts w:asciiTheme="minorHAnsi" w:hAnsiTheme="minorHAnsi" w:cs="Arial"/>
                <w:sz w:val="22"/>
                <w:szCs w:val="22"/>
                <w:lang w:val="nl-NL"/>
              </w:rPr>
            </w:pPr>
            <w:proofErr w:type="spellStart"/>
            <w:r>
              <w:rPr>
                <w:rFonts w:asciiTheme="minorHAnsi" w:hAnsiTheme="minorHAnsi" w:cs="Arial"/>
                <w:sz w:val="22"/>
                <w:szCs w:val="22"/>
                <w:lang w:val="nl-NL"/>
              </w:rPr>
              <w:t>Poids</w:t>
            </w:r>
            <w:proofErr w:type="spellEnd"/>
          </w:p>
        </w:tc>
        <w:tc>
          <w:tcPr>
            <w:tcW w:w="1559" w:type="dxa"/>
          </w:tcPr>
          <w:p w14:paraId="2C1CBE0C" w14:textId="6844D113" w:rsidR="00D44B5C" w:rsidRDefault="00D52714" w:rsidP="0037372A">
            <w:pPr>
              <w:widowControl/>
              <w:autoSpaceDE/>
              <w:autoSpaceDN/>
              <w:adjustRightInd/>
              <w:spacing w:line="276" w:lineRule="auto"/>
              <w:rPr>
                <w:rFonts w:asciiTheme="minorHAnsi" w:hAnsiTheme="minorHAnsi" w:cs="Arial"/>
                <w:color w:val="000000"/>
                <w:sz w:val="22"/>
                <w:szCs w:val="22"/>
                <w:lang w:val="nl-NL"/>
              </w:rPr>
            </w:pPr>
            <w:r>
              <w:rPr>
                <w:rFonts w:asciiTheme="minorHAnsi" w:hAnsiTheme="minorHAnsi" w:cs="Arial"/>
                <w:color w:val="000000"/>
                <w:sz w:val="22"/>
                <w:szCs w:val="22"/>
                <w:lang w:val="nl-NL"/>
              </w:rPr>
              <w:t>EN</w:t>
            </w:r>
            <w:r w:rsidR="003A0847">
              <w:rPr>
                <w:rFonts w:asciiTheme="minorHAnsi" w:hAnsiTheme="minorHAnsi" w:cs="Arial"/>
                <w:color w:val="000000"/>
                <w:sz w:val="22"/>
                <w:szCs w:val="22"/>
                <w:lang w:val="nl-NL"/>
              </w:rPr>
              <w:t>-</w:t>
            </w:r>
            <w:r>
              <w:rPr>
                <w:rFonts w:asciiTheme="minorHAnsi" w:hAnsiTheme="minorHAnsi" w:cs="Arial"/>
                <w:color w:val="000000"/>
                <w:sz w:val="22"/>
                <w:szCs w:val="22"/>
                <w:lang w:val="nl-NL"/>
              </w:rPr>
              <w:t>ISO 23997</w:t>
            </w:r>
          </w:p>
        </w:tc>
        <w:tc>
          <w:tcPr>
            <w:tcW w:w="4111" w:type="dxa"/>
          </w:tcPr>
          <w:p w14:paraId="65B3ABAC" w14:textId="38FC80C1" w:rsidR="00D44B5C" w:rsidRDefault="00B76DBC" w:rsidP="0037372A">
            <w:pPr>
              <w:widowControl/>
              <w:autoSpaceDE/>
              <w:autoSpaceDN/>
              <w:adjustRightInd/>
              <w:spacing w:line="276" w:lineRule="auto"/>
              <w:rPr>
                <w:rFonts w:asciiTheme="minorHAnsi" w:hAnsiTheme="minorHAnsi" w:cs="Arial"/>
                <w:color w:val="000000"/>
                <w:sz w:val="22"/>
                <w:szCs w:val="22"/>
                <w:lang w:val="nl-NL"/>
              </w:rPr>
            </w:pPr>
            <w:r>
              <w:rPr>
                <w:rFonts w:asciiTheme="minorHAnsi" w:hAnsiTheme="minorHAnsi" w:cs="Arial"/>
                <w:color w:val="000000"/>
                <w:sz w:val="22"/>
                <w:szCs w:val="22"/>
                <w:lang w:val="nl-NL"/>
              </w:rPr>
              <w:t>2.500 gr/m²</w:t>
            </w:r>
          </w:p>
        </w:tc>
      </w:tr>
      <w:tr w:rsidR="00D44B5C" w:rsidRPr="009017D0" w14:paraId="7A05FFDF" w14:textId="77777777" w:rsidTr="004908DB">
        <w:trPr>
          <w:trHeight w:val="283"/>
        </w:trPr>
        <w:tc>
          <w:tcPr>
            <w:tcW w:w="3823" w:type="dxa"/>
          </w:tcPr>
          <w:p w14:paraId="4B2882AF" w14:textId="1F344443" w:rsidR="00D44B5C" w:rsidRPr="00AA4E11" w:rsidRDefault="00076083" w:rsidP="0037372A">
            <w:pPr>
              <w:widowControl/>
              <w:autoSpaceDE/>
              <w:autoSpaceDN/>
              <w:adjustRightInd/>
              <w:spacing w:line="276" w:lineRule="auto"/>
              <w:rPr>
                <w:rFonts w:asciiTheme="minorHAnsi" w:hAnsiTheme="minorHAnsi" w:cs="Arial"/>
                <w:sz w:val="22"/>
                <w:szCs w:val="22"/>
                <w:lang w:val="nl-NL"/>
              </w:rPr>
            </w:pPr>
            <w:proofErr w:type="spellStart"/>
            <w:r>
              <w:rPr>
                <w:rFonts w:asciiTheme="minorHAnsi" w:hAnsiTheme="minorHAnsi" w:cs="Arial"/>
                <w:sz w:val="22"/>
                <w:szCs w:val="22"/>
                <w:lang w:val="nl-NL"/>
              </w:rPr>
              <w:t>Stabilité</w:t>
            </w:r>
            <w:proofErr w:type="spellEnd"/>
            <w:r>
              <w:rPr>
                <w:rFonts w:asciiTheme="minorHAnsi" w:hAnsiTheme="minorHAnsi" w:cs="Arial"/>
                <w:sz w:val="22"/>
                <w:szCs w:val="22"/>
                <w:lang w:val="nl-NL"/>
              </w:rPr>
              <w:t xml:space="preserve"> </w:t>
            </w:r>
            <w:proofErr w:type="spellStart"/>
            <w:r>
              <w:rPr>
                <w:rFonts w:asciiTheme="minorHAnsi" w:hAnsiTheme="minorHAnsi" w:cs="Arial"/>
                <w:sz w:val="22"/>
                <w:szCs w:val="22"/>
                <w:lang w:val="nl-NL"/>
              </w:rPr>
              <w:t>dimensionelle</w:t>
            </w:r>
            <w:proofErr w:type="spellEnd"/>
          </w:p>
        </w:tc>
        <w:tc>
          <w:tcPr>
            <w:tcW w:w="1559" w:type="dxa"/>
          </w:tcPr>
          <w:p w14:paraId="6C2A3F2D" w14:textId="63E53C6C" w:rsidR="00D44B5C" w:rsidRDefault="0083552C" w:rsidP="0037372A">
            <w:pPr>
              <w:widowControl/>
              <w:autoSpaceDE/>
              <w:autoSpaceDN/>
              <w:adjustRightInd/>
              <w:spacing w:line="276" w:lineRule="auto"/>
              <w:rPr>
                <w:rFonts w:asciiTheme="minorHAnsi" w:hAnsiTheme="minorHAnsi" w:cs="Arial"/>
                <w:color w:val="000000"/>
                <w:sz w:val="22"/>
                <w:szCs w:val="22"/>
                <w:lang w:val="nl-NL"/>
              </w:rPr>
            </w:pPr>
            <w:r>
              <w:rPr>
                <w:rFonts w:asciiTheme="minorHAnsi" w:hAnsiTheme="minorHAnsi" w:cs="Arial"/>
                <w:color w:val="000000"/>
                <w:sz w:val="22"/>
                <w:szCs w:val="22"/>
                <w:lang w:val="nl-NL"/>
              </w:rPr>
              <w:t>EN</w:t>
            </w:r>
            <w:r w:rsidR="003A0847">
              <w:rPr>
                <w:rFonts w:asciiTheme="minorHAnsi" w:hAnsiTheme="minorHAnsi" w:cs="Arial"/>
                <w:color w:val="000000"/>
                <w:sz w:val="22"/>
                <w:szCs w:val="22"/>
                <w:lang w:val="nl-NL"/>
              </w:rPr>
              <w:t>-</w:t>
            </w:r>
            <w:r>
              <w:rPr>
                <w:rFonts w:asciiTheme="minorHAnsi" w:hAnsiTheme="minorHAnsi" w:cs="Arial"/>
                <w:color w:val="000000"/>
                <w:sz w:val="22"/>
                <w:szCs w:val="22"/>
                <w:lang w:val="nl-NL"/>
              </w:rPr>
              <w:t>ISO 2399</w:t>
            </w:r>
            <w:r w:rsidR="00DB6EBD">
              <w:rPr>
                <w:rFonts w:asciiTheme="minorHAnsi" w:hAnsiTheme="minorHAnsi" w:cs="Arial"/>
                <w:color w:val="000000"/>
                <w:sz w:val="22"/>
                <w:szCs w:val="22"/>
                <w:lang w:val="nl-NL"/>
              </w:rPr>
              <w:t>9</w:t>
            </w:r>
          </w:p>
        </w:tc>
        <w:tc>
          <w:tcPr>
            <w:tcW w:w="4111" w:type="dxa"/>
          </w:tcPr>
          <w:p w14:paraId="2BC685C1" w14:textId="3C98668A" w:rsidR="00D44B5C" w:rsidRPr="009017D0" w:rsidRDefault="00DB6EBD" w:rsidP="0037372A">
            <w:pPr>
              <w:widowControl/>
              <w:autoSpaceDE/>
              <w:autoSpaceDN/>
              <w:adjustRightInd/>
              <w:spacing w:line="276" w:lineRule="auto"/>
              <w:rPr>
                <w:rFonts w:asciiTheme="minorHAnsi" w:hAnsiTheme="minorHAnsi" w:cs="Arial"/>
                <w:color w:val="000000"/>
                <w:sz w:val="22"/>
                <w:szCs w:val="22"/>
                <w:lang w:val="nl-BE"/>
              </w:rPr>
            </w:pPr>
            <w:r>
              <w:rPr>
                <w:rFonts w:asciiTheme="minorHAnsi" w:hAnsiTheme="minorHAnsi" w:cstheme="minorHAnsi"/>
                <w:color w:val="000000"/>
                <w:sz w:val="22"/>
                <w:szCs w:val="22"/>
                <w:lang w:val="nl-BE"/>
              </w:rPr>
              <w:t>≤</w:t>
            </w:r>
            <w:r>
              <w:rPr>
                <w:rFonts w:asciiTheme="minorHAnsi" w:hAnsiTheme="minorHAnsi" w:cs="Arial"/>
                <w:color w:val="000000"/>
                <w:sz w:val="22"/>
                <w:szCs w:val="22"/>
                <w:lang w:val="nl-BE"/>
              </w:rPr>
              <w:t xml:space="preserve"> 0,4</w:t>
            </w:r>
            <w:r w:rsidR="003A0847">
              <w:rPr>
                <w:rFonts w:asciiTheme="minorHAnsi" w:hAnsiTheme="minorHAnsi" w:cs="Arial"/>
                <w:color w:val="000000"/>
                <w:sz w:val="22"/>
                <w:szCs w:val="22"/>
                <w:lang w:val="nl-BE"/>
              </w:rPr>
              <w:t xml:space="preserve"> </w:t>
            </w:r>
            <w:r>
              <w:rPr>
                <w:rFonts w:asciiTheme="minorHAnsi" w:hAnsiTheme="minorHAnsi" w:cs="Arial"/>
                <w:color w:val="000000"/>
                <w:sz w:val="22"/>
                <w:szCs w:val="22"/>
                <w:lang w:val="nl-BE"/>
              </w:rPr>
              <w:t>%</w:t>
            </w:r>
          </w:p>
        </w:tc>
      </w:tr>
      <w:tr w:rsidR="00D44B5C" w:rsidRPr="007F22E1" w14:paraId="4E12EE08" w14:textId="77777777" w:rsidTr="004908DB">
        <w:trPr>
          <w:trHeight w:val="283"/>
        </w:trPr>
        <w:tc>
          <w:tcPr>
            <w:tcW w:w="3823" w:type="dxa"/>
          </w:tcPr>
          <w:p w14:paraId="53360825" w14:textId="6C0B8FD9" w:rsidR="00D44B5C" w:rsidRPr="00AA4E11" w:rsidRDefault="00541873" w:rsidP="0037372A">
            <w:pPr>
              <w:widowControl/>
              <w:autoSpaceDE/>
              <w:autoSpaceDN/>
              <w:adjustRightInd/>
              <w:spacing w:line="276" w:lineRule="auto"/>
              <w:rPr>
                <w:rFonts w:asciiTheme="minorHAnsi" w:hAnsiTheme="minorHAnsi" w:cs="Arial"/>
                <w:sz w:val="22"/>
                <w:szCs w:val="22"/>
                <w:lang w:val="nl-NL"/>
              </w:rPr>
            </w:pPr>
            <w:proofErr w:type="spellStart"/>
            <w:r>
              <w:rPr>
                <w:rFonts w:asciiTheme="minorHAnsi" w:hAnsiTheme="minorHAnsi" w:cs="Arial"/>
                <w:sz w:val="22"/>
                <w:szCs w:val="22"/>
                <w:lang w:val="nl-NL"/>
              </w:rPr>
              <w:t>Résistance</w:t>
            </w:r>
            <w:proofErr w:type="spellEnd"/>
            <w:r>
              <w:rPr>
                <w:rFonts w:asciiTheme="minorHAnsi" w:hAnsiTheme="minorHAnsi" w:cs="Arial"/>
                <w:sz w:val="22"/>
                <w:szCs w:val="22"/>
                <w:lang w:val="nl-NL"/>
              </w:rPr>
              <w:t xml:space="preserve"> à la </w:t>
            </w:r>
            <w:proofErr w:type="spellStart"/>
            <w:r>
              <w:rPr>
                <w:rFonts w:asciiTheme="minorHAnsi" w:hAnsiTheme="minorHAnsi" w:cs="Arial"/>
                <w:sz w:val="22"/>
                <w:szCs w:val="22"/>
                <w:lang w:val="nl-NL"/>
              </w:rPr>
              <w:t>lumière</w:t>
            </w:r>
            <w:proofErr w:type="spellEnd"/>
          </w:p>
        </w:tc>
        <w:tc>
          <w:tcPr>
            <w:tcW w:w="1559" w:type="dxa"/>
          </w:tcPr>
          <w:p w14:paraId="5AE35047" w14:textId="4131F003" w:rsidR="00D44B5C" w:rsidRDefault="003F5FB9" w:rsidP="0037372A">
            <w:pPr>
              <w:widowControl/>
              <w:autoSpaceDE/>
              <w:autoSpaceDN/>
              <w:adjustRightInd/>
              <w:spacing w:line="276" w:lineRule="auto"/>
              <w:rPr>
                <w:rFonts w:asciiTheme="minorHAnsi" w:hAnsiTheme="minorHAnsi" w:cs="Arial"/>
                <w:color w:val="000000"/>
                <w:sz w:val="22"/>
                <w:szCs w:val="22"/>
                <w:lang w:val="nl-NL"/>
              </w:rPr>
            </w:pPr>
            <w:r>
              <w:rPr>
                <w:rFonts w:asciiTheme="minorHAnsi" w:hAnsiTheme="minorHAnsi" w:cs="Arial"/>
                <w:color w:val="000000"/>
                <w:sz w:val="22"/>
                <w:szCs w:val="22"/>
                <w:lang w:val="nl-NL"/>
              </w:rPr>
              <w:t>ISO 105 – B02</w:t>
            </w:r>
          </w:p>
        </w:tc>
        <w:tc>
          <w:tcPr>
            <w:tcW w:w="4111" w:type="dxa"/>
          </w:tcPr>
          <w:p w14:paraId="5D8B8FA7" w14:textId="5561AAB9" w:rsidR="00D44B5C" w:rsidRPr="007F22E1" w:rsidRDefault="0018064A" w:rsidP="0037372A">
            <w:pPr>
              <w:widowControl/>
              <w:autoSpaceDE/>
              <w:autoSpaceDN/>
              <w:adjustRightInd/>
              <w:spacing w:line="276" w:lineRule="auto"/>
              <w:rPr>
                <w:rFonts w:asciiTheme="minorHAnsi" w:hAnsiTheme="minorHAnsi" w:cs="Arial"/>
                <w:color w:val="000000"/>
                <w:sz w:val="22"/>
                <w:szCs w:val="22"/>
                <w:lang w:val="nl-BE"/>
              </w:rPr>
            </w:pPr>
            <w:r>
              <w:rPr>
                <w:rFonts w:asciiTheme="minorHAnsi" w:hAnsiTheme="minorHAnsi" w:cstheme="minorHAnsi"/>
                <w:color w:val="000000"/>
                <w:sz w:val="22"/>
                <w:szCs w:val="22"/>
                <w:lang w:val="nl-BE"/>
              </w:rPr>
              <w:t>≥</w:t>
            </w:r>
            <w:r>
              <w:rPr>
                <w:rFonts w:asciiTheme="minorHAnsi" w:hAnsiTheme="minorHAnsi" w:cs="Arial"/>
                <w:color w:val="000000"/>
                <w:sz w:val="22"/>
                <w:szCs w:val="22"/>
                <w:lang w:val="nl-BE"/>
              </w:rPr>
              <w:t xml:space="preserve"> 6</w:t>
            </w:r>
          </w:p>
        </w:tc>
      </w:tr>
      <w:tr w:rsidR="00D44B5C" w14:paraId="7C761A74" w14:textId="77777777" w:rsidTr="004908DB">
        <w:trPr>
          <w:trHeight w:val="283"/>
        </w:trPr>
        <w:tc>
          <w:tcPr>
            <w:tcW w:w="3823" w:type="dxa"/>
          </w:tcPr>
          <w:p w14:paraId="4742861E" w14:textId="4B8D0C9B" w:rsidR="00D44B5C" w:rsidRPr="00AA4E11" w:rsidRDefault="00DA5B81" w:rsidP="0037372A">
            <w:pPr>
              <w:widowControl/>
              <w:autoSpaceDE/>
              <w:autoSpaceDN/>
              <w:adjustRightInd/>
              <w:spacing w:line="276" w:lineRule="auto"/>
              <w:rPr>
                <w:rFonts w:asciiTheme="minorHAnsi" w:hAnsiTheme="minorHAnsi" w:cs="Arial"/>
                <w:sz w:val="22"/>
                <w:szCs w:val="22"/>
                <w:lang w:val="nl-NL"/>
              </w:rPr>
            </w:pPr>
            <w:proofErr w:type="spellStart"/>
            <w:r>
              <w:rPr>
                <w:rFonts w:asciiTheme="minorHAnsi" w:hAnsiTheme="minorHAnsi" w:cs="Arial"/>
                <w:sz w:val="22"/>
                <w:szCs w:val="22"/>
                <w:lang w:val="nl-NL"/>
              </w:rPr>
              <w:t>Résistance</w:t>
            </w:r>
            <w:proofErr w:type="spellEnd"/>
            <w:r>
              <w:rPr>
                <w:rFonts w:asciiTheme="minorHAnsi" w:hAnsiTheme="minorHAnsi" w:cs="Arial"/>
                <w:sz w:val="22"/>
                <w:szCs w:val="22"/>
                <w:lang w:val="nl-NL"/>
              </w:rPr>
              <w:t xml:space="preserve"> </w:t>
            </w:r>
            <w:proofErr w:type="spellStart"/>
            <w:r>
              <w:rPr>
                <w:rFonts w:asciiTheme="minorHAnsi" w:hAnsiTheme="minorHAnsi" w:cs="Arial"/>
                <w:sz w:val="22"/>
                <w:szCs w:val="22"/>
                <w:lang w:val="nl-NL"/>
              </w:rPr>
              <w:t>aux</w:t>
            </w:r>
            <w:proofErr w:type="spellEnd"/>
            <w:r>
              <w:rPr>
                <w:rFonts w:asciiTheme="minorHAnsi" w:hAnsiTheme="minorHAnsi" w:cs="Arial"/>
                <w:sz w:val="22"/>
                <w:szCs w:val="22"/>
                <w:lang w:val="nl-NL"/>
              </w:rPr>
              <w:t xml:space="preserve"> </w:t>
            </w:r>
            <w:proofErr w:type="spellStart"/>
            <w:r>
              <w:rPr>
                <w:rFonts w:asciiTheme="minorHAnsi" w:hAnsiTheme="minorHAnsi" w:cs="Arial"/>
                <w:sz w:val="22"/>
                <w:szCs w:val="22"/>
                <w:lang w:val="nl-NL"/>
              </w:rPr>
              <w:t>produits</w:t>
            </w:r>
            <w:proofErr w:type="spellEnd"/>
            <w:r>
              <w:rPr>
                <w:rFonts w:asciiTheme="minorHAnsi" w:hAnsiTheme="minorHAnsi" w:cs="Arial"/>
                <w:sz w:val="22"/>
                <w:szCs w:val="22"/>
                <w:lang w:val="nl-NL"/>
              </w:rPr>
              <w:t xml:space="preserve"> </w:t>
            </w:r>
            <w:proofErr w:type="spellStart"/>
            <w:r>
              <w:rPr>
                <w:rFonts w:asciiTheme="minorHAnsi" w:hAnsiTheme="minorHAnsi" w:cs="Arial"/>
                <w:sz w:val="22"/>
                <w:szCs w:val="22"/>
                <w:lang w:val="nl-NL"/>
              </w:rPr>
              <w:t>chimiques</w:t>
            </w:r>
            <w:proofErr w:type="spellEnd"/>
          </w:p>
        </w:tc>
        <w:tc>
          <w:tcPr>
            <w:tcW w:w="1559" w:type="dxa"/>
          </w:tcPr>
          <w:p w14:paraId="5E20053D" w14:textId="34932791" w:rsidR="00D44B5C" w:rsidRDefault="005B715A" w:rsidP="0037372A">
            <w:pPr>
              <w:widowControl/>
              <w:autoSpaceDE/>
              <w:autoSpaceDN/>
              <w:adjustRightInd/>
              <w:spacing w:line="276" w:lineRule="auto"/>
              <w:rPr>
                <w:rFonts w:asciiTheme="minorHAnsi" w:hAnsiTheme="minorHAnsi" w:cs="Arial"/>
                <w:color w:val="000000"/>
                <w:sz w:val="22"/>
                <w:szCs w:val="22"/>
                <w:lang w:val="nl-NL"/>
              </w:rPr>
            </w:pPr>
            <w:r>
              <w:rPr>
                <w:rFonts w:asciiTheme="minorHAnsi" w:hAnsiTheme="minorHAnsi" w:cs="Arial"/>
                <w:color w:val="000000"/>
                <w:sz w:val="22"/>
                <w:szCs w:val="22"/>
                <w:lang w:val="nl-NL"/>
              </w:rPr>
              <w:t>EN</w:t>
            </w:r>
            <w:r w:rsidR="003A0847">
              <w:rPr>
                <w:rFonts w:asciiTheme="minorHAnsi" w:hAnsiTheme="minorHAnsi" w:cs="Arial"/>
                <w:color w:val="000000"/>
                <w:sz w:val="22"/>
                <w:szCs w:val="22"/>
                <w:lang w:val="nl-NL"/>
              </w:rPr>
              <w:t>-</w:t>
            </w:r>
            <w:r>
              <w:rPr>
                <w:rFonts w:asciiTheme="minorHAnsi" w:hAnsiTheme="minorHAnsi" w:cs="Arial"/>
                <w:color w:val="000000"/>
                <w:sz w:val="22"/>
                <w:szCs w:val="22"/>
                <w:lang w:val="nl-NL"/>
              </w:rPr>
              <w:t>ISO 26987</w:t>
            </w:r>
          </w:p>
        </w:tc>
        <w:tc>
          <w:tcPr>
            <w:tcW w:w="4111" w:type="dxa"/>
          </w:tcPr>
          <w:p w14:paraId="0D75D4EC" w14:textId="442BDCF7" w:rsidR="00D44B5C" w:rsidRPr="003403D5" w:rsidRDefault="004908DB" w:rsidP="0037372A">
            <w:pPr>
              <w:widowControl/>
              <w:autoSpaceDE/>
              <w:autoSpaceDN/>
              <w:adjustRightInd/>
              <w:spacing w:line="276" w:lineRule="auto"/>
              <w:rPr>
                <w:rFonts w:asciiTheme="minorHAnsi" w:hAnsiTheme="minorHAnsi" w:cs="Arial"/>
                <w:color w:val="000000"/>
                <w:sz w:val="22"/>
                <w:szCs w:val="22"/>
                <w:lang w:val="nl-NL"/>
              </w:rPr>
            </w:pPr>
            <w:r>
              <w:rPr>
                <w:rFonts w:asciiTheme="minorHAnsi" w:hAnsiTheme="minorHAnsi" w:cs="Arial"/>
                <w:color w:val="000000"/>
                <w:sz w:val="22"/>
                <w:szCs w:val="22"/>
                <w:lang w:val="nl-NL"/>
              </w:rPr>
              <w:t>Bonne</w:t>
            </w:r>
          </w:p>
        </w:tc>
      </w:tr>
      <w:tr w:rsidR="00D44B5C" w14:paraId="60FF3D9D" w14:textId="77777777" w:rsidTr="004908DB">
        <w:trPr>
          <w:trHeight w:val="283"/>
        </w:trPr>
        <w:tc>
          <w:tcPr>
            <w:tcW w:w="3823" w:type="dxa"/>
          </w:tcPr>
          <w:p w14:paraId="59E1C13C" w14:textId="7E8E2C9B" w:rsidR="00D44B5C" w:rsidRPr="00AA4E11" w:rsidRDefault="00626F65" w:rsidP="0037372A">
            <w:pPr>
              <w:widowControl/>
              <w:autoSpaceDE/>
              <w:autoSpaceDN/>
              <w:adjustRightInd/>
              <w:spacing w:line="276" w:lineRule="auto"/>
              <w:rPr>
                <w:rFonts w:asciiTheme="minorHAnsi" w:hAnsiTheme="minorHAnsi" w:cs="Arial"/>
                <w:sz w:val="22"/>
                <w:szCs w:val="22"/>
                <w:lang w:val="nl-NL"/>
              </w:rPr>
            </w:pPr>
            <w:r>
              <w:rPr>
                <w:rFonts w:asciiTheme="minorHAnsi" w:hAnsiTheme="minorHAnsi" w:cs="Arial"/>
                <w:sz w:val="22"/>
                <w:szCs w:val="22"/>
                <w:lang w:val="nl-NL"/>
              </w:rPr>
              <w:t xml:space="preserve">TVOC </w:t>
            </w:r>
            <w:proofErr w:type="spellStart"/>
            <w:r w:rsidR="00DA5B81">
              <w:rPr>
                <w:rFonts w:asciiTheme="minorHAnsi" w:hAnsiTheme="minorHAnsi" w:cs="Arial"/>
                <w:sz w:val="22"/>
                <w:szCs w:val="22"/>
                <w:lang w:val="nl-NL"/>
              </w:rPr>
              <w:t>après</w:t>
            </w:r>
            <w:proofErr w:type="spellEnd"/>
            <w:r>
              <w:rPr>
                <w:rFonts w:asciiTheme="minorHAnsi" w:hAnsiTheme="minorHAnsi" w:cs="Arial"/>
                <w:sz w:val="22"/>
                <w:szCs w:val="22"/>
                <w:lang w:val="nl-NL"/>
              </w:rPr>
              <w:t xml:space="preserve"> 28 </w:t>
            </w:r>
            <w:r w:rsidR="00DA5B81">
              <w:rPr>
                <w:rFonts w:asciiTheme="minorHAnsi" w:hAnsiTheme="minorHAnsi" w:cs="Arial"/>
                <w:sz w:val="22"/>
                <w:szCs w:val="22"/>
                <w:lang w:val="nl-NL"/>
              </w:rPr>
              <w:t>jours</w:t>
            </w:r>
          </w:p>
        </w:tc>
        <w:tc>
          <w:tcPr>
            <w:tcW w:w="1559" w:type="dxa"/>
          </w:tcPr>
          <w:p w14:paraId="44BF069E" w14:textId="035B1DD4" w:rsidR="00D44B5C" w:rsidRDefault="00A9703F" w:rsidP="0037372A">
            <w:pPr>
              <w:widowControl/>
              <w:autoSpaceDE/>
              <w:autoSpaceDN/>
              <w:adjustRightInd/>
              <w:spacing w:line="276" w:lineRule="auto"/>
              <w:rPr>
                <w:rFonts w:asciiTheme="minorHAnsi" w:hAnsiTheme="minorHAnsi" w:cs="Arial"/>
                <w:color w:val="000000"/>
                <w:sz w:val="22"/>
                <w:szCs w:val="22"/>
                <w:lang w:val="nl-NL"/>
              </w:rPr>
            </w:pPr>
            <w:r>
              <w:rPr>
                <w:rFonts w:asciiTheme="minorHAnsi" w:hAnsiTheme="minorHAnsi" w:cs="Arial"/>
                <w:color w:val="000000"/>
                <w:sz w:val="22"/>
                <w:szCs w:val="22"/>
                <w:lang w:val="nl-NL"/>
              </w:rPr>
              <w:t>ISO 16000-6</w:t>
            </w:r>
          </w:p>
        </w:tc>
        <w:tc>
          <w:tcPr>
            <w:tcW w:w="4111" w:type="dxa"/>
          </w:tcPr>
          <w:p w14:paraId="6F6DC3D9" w14:textId="1D318952" w:rsidR="00D44B5C" w:rsidRPr="003403D5" w:rsidRDefault="008917B2" w:rsidP="0037372A">
            <w:pPr>
              <w:widowControl/>
              <w:autoSpaceDE/>
              <w:autoSpaceDN/>
              <w:adjustRightInd/>
              <w:spacing w:line="276" w:lineRule="auto"/>
              <w:rPr>
                <w:rFonts w:asciiTheme="minorHAnsi" w:hAnsiTheme="minorHAnsi" w:cs="Arial"/>
                <w:color w:val="000000"/>
                <w:sz w:val="22"/>
                <w:szCs w:val="22"/>
                <w:lang w:val="nl-NL"/>
              </w:rPr>
            </w:pPr>
            <w:r>
              <w:rPr>
                <w:rFonts w:asciiTheme="minorHAnsi" w:hAnsiTheme="minorHAnsi" w:cstheme="minorHAnsi"/>
                <w:color w:val="000000"/>
                <w:sz w:val="22"/>
                <w:szCs w:val="22"/>
                <w:lang w:val="nl-NL"/>
              </w:rPr>
              <w:t>˂</w:t>
            </w:r>
            <w:r>
              <w:rPr>
                <w:rFonts w:asciiTheme="minorHAnsi" w:hAnsiTheme="minorHAnsi" w:cs="Arial"/>
                <w:color w:val="000000"/>
                <w:sz w:val="22"/>
                <w:szCs w:val="22"/>
                <w:lang w:val="nl-NL"/>
              </w:rPr>
              <w:t xml:space="preserve"> 0,01 mg/m³</w:t>
            </w:r>
          </w:p>
        </w:tc>
      </w:tr>
      <w:tr w:rsidR="00D44B5C" w14:paraId="6CACD182" w14:textId="77777777" w:rsidTr="004908DB">
        <w:trPr>
          <w:trHeight w:val="283"/>
        </w:trPr>
        <w:tc>
          <w:tcPr>
            <w:tcW w:w="3823" w:type="dxa"/>
          </w:tcPr>
          <w:p w14:paraId="3AEB8B86" w14:textId="03588BBE" w:rsidR="00D44B5C" w:rsidRPr="003A0847" w:rsidRDefault="00CF6365" w:rsidP="0037372A">
            <w:pPr>
              <w:widowControl/>
              <w:autoSpaceDE/>
              <w:autoSpaceDN/>
              <w:adjustRightInd/>
              <w:spacing w:line="276" w:lineRule="auto"/>
              <w:rPr>
                <w:rFonts w:asciiTheme="minorHAnsi" w:hAnsiTheme="minorHAnsi" w:cs="Arial"/>
                <w:color w:val="000000"/>
                <w:sz w:val="22"/>
                <w:szCs w:val="22"/>
              </w:rPr>
            </w:pPr>
            <w:r w:rsidRPr="003A0847">
              <w:rPr>
                <w:rFonts w:asciiTheme="minorHAnsi" w:hAnsiTheme="minorHAnsi" w:cs="Arial"/>
                <w:color w:val="000000"/>
                <w:sz w:val="22"/>
                <w:szCs w:val="22"/>
              </w:rPr>
              <w:t xml:space="preserve">Résistance aux </w:t>
            </w:r>
            <w:r w:rsidR="00480E55" w:rsidRPr="003A0847">
              <w:rPr>
                <w:rFonts w:asciiTheme="minorHAnsi" w:hAnsiTheme="minorHAnsi" w:cs="Arial"/>
                <w:color w:val="000000"/>
                <w:sz w:val="22"/>
                <w:szCs w:val="22"/>
              </w:rPr>
              <w:t>moisis</w:t>
            </w:r>
            <w:r w:rsidR="004908DB" w:rsidRPr="003A0847">
              <w:rPr>
                <w:rFonts w:asciiTheme="minorHAnsi" w:hAnsiTheme="minorHAnsi" w:cs="Arial"/>
                <w:color w:val="000000"/>
                <w:sz w:val="22"/>
                <w:szCs w:val="22"/>
              </w:rPr>
              <w:t>sures et bactéries</w:t>
            </w:r>
          </w:p>
        </w:tc>
        <w:tc>
          <w:tcPr>
            <w:tcW w:w="1559" w:type="dxa"/>
          </w:tcPr>
          <w:p w14:paraId="79546533" w14:textId="658AA95A" w:rsidR="00D44B5C" w:rsidRDefault="00A9703F" w:rsidP="0037372A">
            <w:pPr>
              <w:widowControl/>
              <w:autoSpaceDE/>
              <w:autoSpaceDN/>
              <w:adjustRightInd/>
              <w:spacing w:line="276" w:lineRule="auto"/>
              <w:rPr>
                <w:rFonts w:asciiTheme="minorHAnsi" w:hAnsiTheme="minorHAnsi" w:cs="Arial"/>
                <w:color w:val="000000"/>
                <w:sz w:val="22"/>
                <w:szCs w:val="22"/>
                <w:lang w:val="nl-NL"/>
              </w:rPr>
            </w:pPr>
            <w:r>
              <w:rPr>
                <w:rFonts w:asciiTheme="minorHAnsi" w:hAnsiTheme="minorHAnsi" w:cs="Arial"/>
                <w:color w:val="000000"/>
                <w:sz w:val="22"/>
                <w:szCs w:val="22"/>
                <w:lang w:val="nl-NL"/>
              </w:rPr>
              <w:t>ISO 846</w:t>
            </w:r>
          </w:p>
        </w:tc>
        <w:tc>
          <w:tcPr>
            <w:tcW w:w="4111" w:type="dxa"/>
          </w:tcPr>
          <w:p w14:paraId="35BB4758" w14:textId="31703906" w:rsidR="00D44B5C" w:rsidRDefault="004908DB" w:rsidP="0037372A">
            <w:pPr>
              <w:widowControl/>
              <w:autoSpaceDE/>
              <w:autoSpaceDN/>
              <w:adjustRightInd/>
              <w:spacing w:line="276" w:lineRule="auto"/>
              <w:rPr>
                <w:rFonts w:asciiTheme="minorHAnsi" w:hAnsiTheme="minorHAnsi" w:cs="Arial"/>
                <w:color w:val="000000"/>
                <w:sz w:val="22"/>
                <w:szCs w:val="22"/>
                <w:lang w:val="nl-NL"/>
              </w:rPr>
            </w:pPr>
            <w:r>
              <w:rPr>
                <w:rFonts w:asciiTheme="minorHAnsi" w:hAnsiTheme="minorHAnsi" w:cs="Arial"/>
                <w:color w:val="000000"/>
                <w:sz w:val="22"/>
                <w:szCs w:val="22"/>
                <w:lang w:val="nl-NL"/>
              </w:rPr>
              <w:t>Excellente</w:t>
            </w:r>
          </w:p>
        </w:tc>
      </w:tr>
      <w:tr w:rsidR="00D44B5C" w14:paraId="0555243E" w14:textId="77777777" w:rsidTr="004908DB">
        <w:trPr>
          <w:trHeight w:val="283"/>
        </w:trPr>
        <w:tc>
          <w:tcPr>
            <w:tcW w:w="3823" w:type="dxa"/>
          </w:tcPr>
          <w:p w14:paraId="3CEE6090" w14:textId="7569E809" w:rsidR="00D44B5C" w:rsidRPr="003A0847" w:rsidRDefault="00F34D49" w:rsidP="0037372A">
            <w:pPr>
              <w:widowControl/>
              <w:autoSpaceDE/>
              <w:autoSpaceDN/>
              <w:adjustRightInd/>
              <w:spacing w:line="276" w:lineRule="auto"/>
              <w:rPr>
                <w:rFonts w:asciiTheme="minorHAnsi" w:hAnsiTheme="minorHAnsi" w:cs="Arial"/>
                <w:color w:val="000000"/>
                <w:sz w:val="22"/>
                <w:szCs w:val="22"/>
              </w:rPr>
            </w:pPr>
            <w:r w:rsidRPr="003A0847">
              <w:rPr>
                <w:rFonts w:asciiTheme="minorHAnsi" w:hAnsiTheme="minorHAnsi" w:cs="Arial"/>
                <w:color w:val="000000"/>
                <w:sz w:val="22"/>
                <w:szCs w:val="22"/>
              </w:rPr>
              <w:t xml:space="preserve">Salle blanche </w:t>
            </w:r>
            <w:proofErr w:type="spellStart"/>
            <w:r w:rsidRPr="003A0847">
              <w:rPr>
                <w:rFonts w:asciiTheme="minorHAnsi" w:hAnsiTheme="minorHAnsi" w:cs="Arial"/>
                <w:color w:val="000000"/>
                <w:sz w:val="22"/>
                <w:szCs w:val="22"/>
              </w:rPr>
              <w:t>emission</w:t>
            </w:r>
            <w:proofErr w:type="spellEnd"/>
            <w:r w:rsidRPr="003A0847">
              <w:rPr>
                <w:rFonts w:asciiTheme="minorHAnsi" w:hAnsiTheme="minorHAnsi" w:cs="Arial"/>
                <w:color w:val="000000"/>
                <w:sz w:val="22"/>
                <w:szCs w:val="22"/>
              </w:rPr>
              <w:t xml:space="preserve"> de particules</w:t>
            </w:r>
          </w:p>
        </w:tc>
        <w:tc>
          <w:tcPr>
            <w:tcW w:w="1559" w:type="dxa"/>
          </w:tcPr>
          <w:p w14:paraId="1FFB435D" w14:textId="36F98419" w:rsidR="00D44B5C" w:rsidRDefault="00ED1B57" w:rsidP="0037372A">
            <w:pPr>
              <w:widowControl/>
              <w:autoSpaceDE/>
              <w:autoSpaceDN/>
              <w:adjustRightInd/>
              <w:spacing w:line="276" w:lineRule="auto"/>
              <w:rPr>
                <w:rFonts w:asciiTheme="minorHAnsi" w:hAnsiTheme="minorHAnsi" w:cs="Arial"/>
                <w:color w:val="000000"/>
                <w:sz w:val="22"/>
                <w:szCs w:val="22"/>
                <w:lang w:val="nl-NL"/>
              </w:rPr>
            </w:pPr>
            <w:r>
              <w:rPr>
                <w:rFonts w:asciiTheme="minorHAnsi" w:hAnsiTheme="minorHAnsi" w:cs="Arial"/>
                <w:color w:val="000000"/>
                <w:sz w:val="22"/>
                <w:szCs w:val="22"/>
                <w:lang w:val="nl-NL"/>
              </w:rPr>
              <w:t>ISO 14644-1</w:t>
            </w:r>
          </w:p>
        </w:tc>
        <w:tc>
          <w:tcPr>
            <w:tcW w:w="4111" w:type="dxa"/>
          </w:tcPr>
          <w:p w14:paraId="05541277" w14:textId="5E0B0DD9" w:rsidR="00D44B5C" w:rsidRDefault="00475614" w:rsidP="0037372A">
            <w:pPr>
              <w:widowControl/>
              <w:autoSpaceDE/>
              <w:autoSpaceDN/>
              <w:adjustRightInd/>
              <w:spacing w:line="276" w:lineRule="auto"/>
              <w:rPr>
                <w:rFonts w:asciiTheme="minorHAnsi" w:hAnsiTheme="minorHAnsi" w:cs="Arial"/>
                <w:color w:val="000000"/>
                <w:sz w:val="22"/>
                <w:szCs w:val="22"/>
                <w:lang w:val="nl-NL"/>
              </w:rPr>
            </w:pPr>
            <w:r>
              <w:rPr>
                <w:rFonts w:asciiTheme="minorHAnsi" w:hAnsiTheme="minorHAnsi" w:cs="Arial"/>
                <w:color w:val="000000"/>
                <w:sz w:val="22"/>
                <w:szCs w:val="22"/>
                <w:lang w:val="nl-NL"/>
              </w:rPr>
              <w:t>ISO 1</w:t>
            </w:r>
          </w:p>
        </w:tc>
      </w:tr>
      <w:tr w:rsidR="00D44B5C" w14:paraId="6D7443CF" w14:textId="77777777" w:rsidTr="004908DB">
        <w:trPr>
          <w:trHeight w:val="283"/>
        </w:trPr>
        <w:tc>
          <w:tcPr>
            <w:tcW w:w="3823" w:type="dxa"/>
          </w:tcPr>
          <w:p w14:paraId="2E5C1D2A" w14:textId="0D436E3C" w:rsidR="00D44B5C" w:rsidRPr="00AA4E11" w:rsidRDefault="00A86281" w:rsidP="0037372A">
            <w:pPr>
              <w:widowControl/>
              <w:autoSpaceDE/>
              <w:autoSpaceDN/>
              <w:adjustRightInd/>
              <w:spacing w:line="276" w:lineRule="auto"/>
              <w:rPr>
                <w:rFonts w:asciiTheme="minorHAnsi" w:hAnsiTheme="minorHAnsi" w:cs="Arial"/>
                <w:sz w:val="22"/>
                <w:szCs w:val="22"/>
                <w:lang w:val="nl-NL"/>
              </w:rPr>
            </w:pPr>
            <w:proofErr w:type="spellStart"/>
            <w:r>
              <w:rPr>
                <w:rFonts w:asciiTheme="minorHAnsi" w:hAnsiTheme="minorHAnsi" w:cs="Arial"/>
                <w:sz w:val="22"/>
                <w:szCs w:val="22"/>
                <w:lang w:val="nl-NL"/>
              </w:rPr>
              <w:t>Class</w:t>
            </w:r>
            <w:r w:rsidR="006737C3">
              <w:rPr>
                <w:rFonts w:asciiTheme="minorHAnsi" w:hAnsiTheme="minorHAnsi" w:cs="Arial"/>
                <w:sz w:val="22"/>
                <w:szCs w:val="22"/>
                <w:lang w:val="nl-NL"/>
              </w:rPr>
              <w:t>ification</w:t>
            </w:r>
            <w:proofErr w:type="spellEnd"/>
            <w:r w:rsidR="006737C3">
              <w:rPr>
                <w:rFonts w:asciiTheme="minorHAnsi" w:hAnsiTheme="minorHAnsi" w:cs="Arial"/>
                <w:sz w:val="22"/>
                <w:szCs w:val="22"/>
                <w:lang w:val="nl-NL"/>
              </w:rPr>
              <w:t xml:space="preserve"> </w:t>
            </w:r>
            <w:proofErr w:type="spellStart"/>
            <w:r w:rsidR="006737C3">
              <w:rPr>
                <w:rFonts w:asciiTheme="minorHAnsi" w:hAnsiTheme="minorHAnsi" w:cs="Arial"/>
                <w:sz w:val="22"/>
                <w:szCs w:val="22"/>
                <w:lang w:val="nl-NL"/>
              </w:rPr>
              <w:t>feu</w:t>
            </w:r>
            <w:proofErr w:type="spellEnd"/>
          </w:p>
        </w:tc>
        <w:tc>
          <w:tcPr>
            <w:tcW w:w="1559" w:type="dxa"/>
          </w:tcPr>
          <w:p w14:paraId="1ED7A868" w14:textId="26CE1461" w:rsidR="00D44B5C" w:rsidRDefault="003C1549" w:rsidP="0037372A">
            <w:pPr>
              <w:widowControl/>
              <w:autoSpaceDE/>
              <w:autoSpaceDN/>
              <w:adjustRightInd/>
              <w:spacing w:line="276" w:lineRule="auto"/>
              <w:rPr>
                <w:rFonts w:asciiTheme="minorHAnsi" w:hAnsiTheme="minorHAnsi" w:cs="Arial"/>
                <w:color w:val="000000"/>
                <w:sz w:val="22"/>
                <w:szCs w:val="22"/>
                <w:lang w:val="nl-NL"/>
              </w:rPr>
            </w:pPr>
            <w:r>
              <w:rPr>
                <w:rFonts w:asciiTheme="minorHAnsi" w:hAnsiTheme="minorHAnsi" w:cs="Arial"/>
                <w:color w:val="000000"/>
                <w:sz w:val="22"/>
                <w:szCs w:val="22"/>
                <w:lang w:val="nl-NL"/>
              </w:rPr>
              <w:t>ISO 13501-1</w:t>
            </w:r>
          </w:p>
        </w:tc>
        <w:tc>
          <w:tcPr>
            <w:tcW w:w="4111" w:type="dxa"/>
          </w:tcPr>
          <w:p w14:paraId="52645095" w14:textId="0141CF4A" w:rsidR="00D44B5C" w:rsidRPr="003403D5" w:rsidRDefault="003C1549" w:rsidP="0037372A">
            <w:pPr>
              <w:widowControl/>
              <w:autoSpaceDE/>
              <w:autoSpaceDN/>
              <w:adjustRightInd/>
              <w:spacing w:line="276" w:lineRule="auto"/>
              <w:rPr>
                <w:rFonts w:asciiTheme="minorHAnsi" w:hAnsiTheme="minorHAnsi" w:cs="Arial"/>
                <w:color w:val="000000"/>
                <w:sz w:val="22"/>
                <w:szCs w:val="22"/>
                <w:lang w:val="nl-NL"/>
              </w:rPr>
            </w:pPr>
            <w:r>
              <w:rPr>
                <w:rFonts w:asciiTheme="minorHAnsi" w:hAnsiTheme="minorHAnsi" w:cs="Arial"/>
                <w:color w:val="000000"/>
                <w:sz w:val="22"/>
                <w:szCs w:val="22"/>
                <w:lang w:val="nl-NL"/>
              </w:rPr>
              <w:t>B-</w:t>
            </w:r>
            <w:r w:rsidR="00BE60B8">
              <w:rPr>
                <w:rFonts w:asciiTheme="minorHAnsi" w:hAnsiTheme="minorHAnsi" w:cs="Arial"/>
                <w:color w:val="000000"/>
                <w:sz w:val="22"/>
                <w:szCs w:val="22"/>
                <w:lang w:val="nl-NL"/>
              </w:rPr>
              <w:t>s</w:t>
            </w:r>
            <w:r>
              <w:rPr>
                <w:rFonts w:asciiTheme="minorHAnsi" w:hAnsiTheme="minorHAnsi" w:cs="Arial"/>
                <w:color w:val="000000"/>
                <w:sz w:val="22"/>
                <w:szCs w:val="22"/>
                <w:lang w:val="nl-NL"/>
              </w:rPr>
              <w:t>2-</w:t>
            </w:r>
            <w:r w:rsidR="00BE60B8">
              <w:rPr>
                <w:rFonts w:asciiTheme="minorHAnsi" w:hAnsiTheme="minorHAnsi" w:cs="Arial"/>
                <w:color w:val="000000"/>
                <w:sz w:val="22"/>
                <w:szCs w:val="22"/>
                <w:lang w:val="nl-NL"/>
              </w:rPr>
              <w:t>d0</w:t>
            </w:r>
          </w:p>
        </w:tc>
      </w:tr>
      <w:tr w:rsidR="00D44B5C" w14:paraId="412B4CF3" w14:textId="77777777" w:rsidTr="004908DB">
        <w:trPr>
          <w:trHeight w:val="283"/>
        </w:trPr>
        <w:tc>
          <w:tcPr>
            <w:tcW w:w="3823" w:type="dxa"/>
          </w:tcPr>
          <w:p w14:paraId="205A5AAE" w14:textId="3A01D1E9" w:rsidR="00D44B5C" w:rsidRPr="00AA4E11" w:rsidRDefault="00A86281" w:rsidP="0037372A">
            <w:pPr>
              <w:widowControl/>
              <w:autoSpaceDE/>
              <w:autoSpaceDN/>
              <w:adjustRightInd/>
              <w:spacing w:line="276" w:lineRule="auto"/>
              <w:rPr>
                <w:rFonts w:asciiTheme="minorHAnsi" w:hAnsiTheme="minorHAnsi" w:cs="Arial"/>
                <w:sz w:val="22"/>
                <w:szCs w:val="22"/>
                <w:lang w:val="nl-NL"/>
              </w:rPr>
            </w:pPr>
            <w:proofErr w:type="spellStart"/>
            <w:r>
              <w:rPr>
                <w:rFonts w:asciiTheme="minorHAnsi" w:hAnsiTheme="minorHAnsi" w:cs="Arial"/>
                <w:sz w:val="22"/>
                <w:szCs w:val="22"/>
                <w:lang w:val="nl-NL"/>
              </w:rPr>
              <w:t>Contenue</w:t>
            </w:r>
            <w:proofErr w:type="spellEnd"/>
            <w:r>
              <w:rPr>
                <w:rFonts w:asciiTheme="minorHAnsi" w:hAnsiTheme="minorHAnsi" w:cs="Arial"/>
                <w:sz w:val="22"/>
                <w:szCs w:val="22"/>
                <w:lang w:val="nl-NL"/>
              </w:rPr>
              <w:t xml:space="preserve"> </w:t>
            </w:r>
            <w:proofErr w:type="spellStart"/>
            <w:r>
              <w:rPr>
                <w:rFonts w:asciiTheme="minorHAnsi" w:hAnsiTheme="minorHAnsi" w:cs="Arial"/>
                <w:sz w:val="22"/>
                <w:szCs w:val="22"/>
                <w:lang w:val="nl-NL"/>
              </w:rPr>
              <w:t>recyclée</w:t>
            </w:r>
            <w:proofErr w:type="spellEnd"/>
          </w:p>
        </w:tc>
        <w:tc>
          <w:tcPr>
            <w:tcW w:w="1559" w:type="dxa"/>
          </w:tcPr>
          <w:p w14:paraId="45559010" w14:textId="6C35F6F8" w:rsidR="00D44B5C" w:rsidRDefault="00D44B5C" w:rsidP="0037372A">
            <w:pPr>
              <w:widowControl/>
              <w:autoSpaceDE/>
              <w:autoSpaceDN/>
              <w:adjustRightInd/>
              <w:spacing w:line="276" w:lineRule="auto"/>
              <w:rPr>
                <w:rFonts w:asciiTheme="minorHAnsi" w:hAnsiTheme="minorHAnsi" w:cs="Arial"/>
                <w:color w:val="000000"/>
                <w:sz w:val="22"/>
                <w:szCs w:val="22"/>
                <w:lang w:val="nl-NL"/>
              </w:rPr>
            </w:pPr>
          </w:p>
        </w:tc>
        <w:tc>
          <w:tcPr>
            <w:tcW w:w="4111" w:type="dxa"/>
          </w:tcPr>
          <w:p w14:paraId="7E84A142" w14:textId="1B08D321" w:rsidR="00D44B5C" w:rsidRPr="003403D5" w:rsidRDefault="00FA6E28" w:rsidP="0037372A">
            <w:pPr>
              <w:widowControl/>
              <w:autoSpaceDE/>
              <w:autoSpaceDN/>
              <w:adjustRightInd/>
              <w:spacing w:line="276" w:lineRule="auto"/>
              <w:rPr>
                <w:rFonts w:asciiTheme="minorHAnsi" w:hAnsiTheme="minorHAnsi" w:cs="Arial"/>
                <w:color w:val="000000"/>
                <w:sz w:val="22"/>
                <w:szCs w:val="22"/>
                <w:lang w:val="nl-NL"/>
              </w:rPr>
            </w:pPr>
            <w:r>
              <w:rPr>
                <w:rFonts w:asciiTheme="minorHAnsi" w:hAnsiTheme="minorHAnsi" w:cstheme="minorHAnsi"/>
                <w:color w:val="000000"/>
                <w:sz w:val="22"/>
                <w:szCs w:val="22"/>
                <w:lang w:val="nl-NL"/>
              </w:rPr>
              <w:t>˃</w:t>
            </w:r>
            <w:r>
              <w:rPr>
                <w:rFonts w:asciiTheme="minorHAnsi" w:hAnsiTheme="minorHAnsi" w:cs="Arial"/>
                <w:color w:val="000000"/>
                <w:sz w:val="22"/>
                <w:szCs w:val="22"/>
                <w:lang w:val="nl-NL"/>
              </w:rPr>
              <w:t xml:space="preserve"> 20</w:t>
            </w:r>
            <w:r w:rsidR="003A0847">
              <w:rPr>
                <w:rFonts w:asciiTheme="minorHAnsi" w:hAnsiTheme="minorHAnsi" w:cs="Arial"/>
                <w:color w:val="000000"/>
                <w:sz w:val="22"/>
                <w:szCs w:val="22"/>
                <w:lang w:val="nl-NL"/>
              </w:rPr>
              <w:t xml:space="preserve"> </w:t>
            </w:r>
            <w:r>
              <w:rPr>
                <w:rFonts w:asciiTheme="minorHAnsi" w:hAnsiTheme="minorHAnsi" w:cs="Arial"/>
                <w:color w:val="000000"/>
                <w:sz w:val="22"/>
                <w:szCs w:val="22"/>
                <w:lang w:val="nl-NL"/>
              </w:rPr>
              <w:t>%</w:t>
            </w:r>
          </w:p>
        </w:tc>
      </w:tr>
      <w:tr w:rsidR="00D44B5C" w:rsidRPr="00156A68" w14:paraId="5B4151D3" w14:textId="77777777" w:rsidTr="004908DB">
        <w:trPr>
          <w:trHeight w:val="283"/>
        </w:trPr>
        <w:tc>
          <w:tcPr>
            <w:tcW w:w="3823" w:type="dxa"/>
          </w:tcPr>
          <w:p w14:paraId="3533D660" w14:textId="29654B42" w:rsidR="00D44B5C" w:rsidRPr="00AA4E11" w:rsidRDefault="00135299" w:rsidP="0037372A">
            <w:pPr>
              <w:widowControl/>
              <w:autoSpaceDE/>
              <w:autoSpaceDN/>
              <w:adjustRightInd/>
              <w:spacing w:line="276" w:lineRule="auto"/>
              <w:rPr>
                <w:rFonts w:asciiTheme="minorHAnsi" w:hAnsiTheme="minorHAnsi" w:cs="Arial"/>
                <w:sz w:val="22"/>
                <w:szCs w:val="22"/>
                <w:lang w:val="nl-NL"/>
              </w:rPr>
            </w:pPr>
            <w:r>
              <w:rPr>
                <w:rFonts w:asciiTheme="minorHAnsi" w:hAnsiTheme="minorHAnsi" w:cs="Arial"/>
                <w:sz w:val="22"/>
                <w:szCs w:val="22"/>
                <w:lang w:val="nl-NL"/>
              </w:rPr>
              <w:t>CE</w:t>
            </w:r>
          </w:p>
        </w:tc>
        <w:tc>
          <w:tcPr>
            <w:tcW w:w="1559" w:type="dxa"/>
          </w:tcPr>
          <w:p w14:paraId="20B40163" w14:textId="0C61B27B" w:rsidR="00D44B5C" w:rsidRDefault="00FE10E6" w:rsidP="0037372A">
            <w:pPr>
              <w:widowControl/>
              <w:autoSpaceDE/>
              <w:autoSpaceDN/>
              <w:adjustRightInd/>
              <w:spacing w:line="276" w:lineRule="auto"/>
              <w:rPr>
                <w:rFonts w:asciiTheme="minorHAnsi" w:hAnsiTheme="minorHAnsi" w:cs="Arial"/>
                <w:color w:val="000000"/>
                <w:sz w:val="22"/>
                <w:szCs w:val="22"/>
                <w:lang w:val="nl-NL"/>
              </w:rPr>
            </w:pPr>
            <w:r>
              <w:rPr>
                <w:rFonts w:asciiTheme="minorHAnsi" w:hAnsiTheme="minorHAnsi" w:cs="Arial"/>
                <w:color w:val="000000"/>
                <w:sz w:val="22"/>
                <w:szCs w:val="22"/>
                <w:lang w:val="nl-NL"/>
              </w:rPr>
              <w:t>EN</w:t>
            </w:r>
            <w:r w:rsidR="003A0847">
              <w:rPr>
                <w:rFonts w:asciiTheme="minorHAnsi" w:hAnsiTheme="minorHAnsi" w:cs="Arial"/>
                <w:color w:val="000000"/>
                <w:sz w:val="22"/>
                <w:szCs w:val="22"/>
                <w:lang w:val="nl-NL"/>
              </w:rPr>
              <w:t xml:space="preserve"> </w:t>
            </w:r>
            <w:r>
              <w:rPr>
                <w:rFonts w:asciiTheme="minorHAnsi" w:hAnsiTheme="minorHAnsi" w:cs="Arial"/>
                <w:color w:val="000000"/>
                <w:sz w:val="22"/>
                <w:szCs w:val="22"/>
                <w:lang w:val="nl-NL"/>
              </w:rPr>
              <w:t>14041</w:t>
            </w:r>
          </w:p>
        </w:tc>
        <w:tc>
          <w:tcPr>
            <w:tcW w:w="4111" w:type="dxa"/>
          </w:tcPr>
          <w:p w14:paraId="34A5E4A5" w14:textId="6B7B00C6" w:rsidR="00D44B5C" w:rsidRPr="003403D5" w:rsidRDefault="00A95DCA" w:rsidP="0037372A">
            <w:pPr>
              <w:widowControl/>
              <w:autoSpaceDE/>
              <w:autoSpaceDN/>
              <w:adjustRightInd/>
              <w:spacing w:line="276" w:lineRule="auto"/>
              <w:rPr>
                <w:rFonts w:asciiTheme="minorHAnsi" w:hAnsiTheme="minorHAnsi" w:cs="Arial"/>
                <w:color w:val="000000"/>
                <w:sz w:val="22"/>
                <w:szCs w:val="22"/>
                <w:lang w:val="nl-NL"/>
              </w:rPr>
            </w:pPr>
            <w:proofErr w:type="spellStart"/>
            <w:r>
              <w:rPr>
                <w:rFonts w:asciiTheme="minorHAnsi" w:hAnsiTheme="minorHAnsi" w:cs="Arial"/>
                <w:color w:val="000000"/>
                <w:sz w:val="22"/>
                <w:szCs w:val="22"/>
                <w:lang w:val="nl-NL"/>
              </w:rPr>
              <w:t>Oui</w:t>
            </w:r>
            <w:proofErr w:type="spellEnd"/>
          </w:p>
        </w:tc>
      </w:tr>
    </w:tbl>
    <w:p w14:paraId="4F687389" w14:textId="75253891" w:rsidR="00BD6E86" w:rsidRDefault="00BD6E86" w:rsidP="00EB4490"/>
    <w:p w14:paraId="2FF7FECC" w14:textId="77777777" w:rsidR="00BD6E86" w:rsidRPr="00EB4490" w:rsidRDefault="00BD6E86" w:rsidP="00EB4490"/>
    <w:sectPr w:rsidR="00BD6E86" w:rsidRPr="00EB4490" w:rsidSect="00BD6E86">
      <w:headerReference w:type="default" r:id="rId6"/>
      <w:pgSz w:w="11906" w:h="16838"/>
      <w:pgMar w:top="1440" w:right="1274"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309E6F" w14:textId="77777777" w:rsidR="003A0847" w:rsidRDefault="003A0847" w:rsidP="003A0847">
      <w:pPr>
        <w:spacing w:after="0" w:line="240" w:lineRule="auto"/>
      </w:pPr>
      <w:r>
        <w:separator/>
      </w:r>
    </w:p>
  </w:endnote>
  <w:endnote w:type="continuationSeparator" w:id="0">
    <w:p w14:paraId="4CA9BC82" w14:textId="77777777" w:rsidR="003A0847" w:rsidRDefault="003A0847" w:rsidP="003A08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CAFF84" w14:textId="77777777" w:rsidR="003A0847" w:rsidRDefault="003A0847" w:rsidP="003A0847">
      <w:pPr>
        <w:spacing w:after="0" w:line="240" w:lineRule="auto"/>
      </w:pPr>
      <w:r>
        <w:separator/>
      </w:r>
    </w:p>
  </w:footnote>
  <w:footnote w:type="continuationSeparator" w:id="0">
    <w:p w14:paraId="279D102D" w14:textId="77777777" w:rsidR="003A0847" w:rsidRDefault="003A0847" w:rsidP="003A08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F1305" w14:textId="67E37523" w:rsidR="003A0847" w:rsidRDefault="003A0847">
    <w:pPr>
      <w:pStyle w:val="Koptekst"/>
    </w:pPr>
    <w:proofErr w:type="spellStart"/>
    <w:r>
      <w:t>Février</w:t>
    </w:r>
    <w:proofErr w:type="spellEnd"/>
    <w:r>
      <w:t xml:space="preserve"> 2023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490"/>
    <w:rsid w:val="0002149F"/>
    <w:rsid w:val="00044B83"/>
    <w:rsid w:val="000623FA"/>
    <w:rsid w:val="00076083"/>
    <w:rsid w:val="000C031A"/>
    <w:rsid w:val="001113A6"/>
    <w:rsid w:val="00135299"/>
    <w:rsid w:val="00173CC7"/>
    <w:rsid w:val="0018064A"/>
    <w:rsid w:val="001F5739"/>
    <w:rsid w:val="002667F8"/>
    <w:rsid w:val="002A5E35"/>
    <w:rsid w:val="002B3542"/>
    <w:rsid w:val="003147F4"/>
    <w:rsid w:val="0032701A"/>
    <w:rsid w:val="0033355F"/>
    <w:rsid w:val="003A0847"/>
    <w:rsid w:val="003C1549"/>
    <w:rsid w:val="003D2E86"/>
    <w:rsid w:val="003E4621"/>
    <w:rsid w:val="003F5FB9"/>
    <w:rsid w:val="00475614"/>
    <w:rsid w:val="00480E55"/>
    <w:rsid w:val="004908DB"/>
    <w:rsid w:val="004A4FFE"/>
    <w:rsid w:val="00510D36"/>
    <w:rsid w:val="005302BC"/>
    <w:rsid w:val="00541873"/>
    <w:rsid w:val="005873E8"/>
    <w:rsid w:val="005B715A"/>
    <w:rsid w:val="005F667C"/>
    <w:rsid w:val="00626F65"/>
    <w:rsid w:val="00654736"/>
    <w:rsid w:val="00661068"/>
    <w:rsid w:val="00664460"/>
    <w:rsid w:val="006737C3"/>
    <w:rsid w:val="006B75DE"/>
    <w:rsid w:val="006D12EA"/>
    <w:rsid w:val="007349C9"/>
    <w:rsid w:val="007508F1"/>
    <w:rsid w:val="007512A4"/>
    <w:rsid w:val="00755D4A"/>
    <w:rsid w:val="00767B73"/>
    <w:rsid w:val="00775AAE"/>
    <w:rsid w:val="00810FA0"/>
    <w:rsid w:val="0083552C"/>
    <w:rsid w:val="008917B2"/>
    <w:rsid w:val="008B27C4"/>
    <w:rsid w:val="009002D2"/>
    <w:rsid w:val="00981840"/>
    <w:rsid w:val="009852E5"/>
    <w:rsid w:val="009A3F2D"/>
    <w:rsid w:val="00A31ED7"/>
    <w:rsid w:val="00A32C6E"/>
    <w:rsid w:val="00A33E46"/>
    <w:rsid w:val="00A71C76"/>
    <w:rsid w:val="00A86281"/>
    <w:rsid w:val="00A95DCA"/>
    <w:rsid w:val="00A9703F"/>
    <w:rsid w:val="00B12434"/>
    <w:rsid w:val="00B40B41"/>
    <w:rsid w:val="00B6170F"/>
    <w:rsid w:val="00B75726"/>
    <w:rsid w:val="00B76DBC"/>
    <w:rsid w:val="00BC7C9A"/>
    <w:rsid w:val="00BD6E86"/>
    <w:rsid w:val="00BE60B8"/>
    <w:rsid w:val="00C11A1C"/>
    <w:rsid w:val="00C3591A"/>
    <w:rsid w:val="00CC458E"/>
    <w:rsid w:val="00CF6365"/>
    <w:rsid w:val="00D16E28"/>
    <w:rsid w:val="00D42B75"/>
    <w:rsid w:val="00D44B5C"/>
    <w:rsid w:val="00D52714"/>
    <w:rsid w:val="00DA5B81"/>
    <w:rsid w:val="00DB6EBD"/>
    <w:rsid w:val="00DC4EB0"/>
    <w:rsid w:val="00E55733"/>
    <w:rsid w:val="00E74A5E"/>
    <w:rsid w:val="00EA4A4E"/>
    <w:rsid w:val="00EB4490"/>
    <w:rsid w:val="00ED1B57"/>
    <w:rsid w:val="00EF260B"/>
    <w:rsid w:val="00F34D49"/>
    <w:rsid w:val="00F63B73"/>
    <w:rsid w:val="00FA6E28"/>
    <w:rsid w:val="00FB76F1"/>
    <w:rsid w:val="00FE05C7"/>
    <w:rsid w:val="00FE10E6"/>
    <w:rsid w:val="00FF6BB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4BFF9"/>
  <w15:chartTrackingRefBased/>
  <w15:docId w15:val="{9D096F89-94DD-42B8-A9E0-9D13E22ED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7508F1"/>
    <w:pPr>
      <w:autoSpaceDE w:val="0"/>
      <w:autoSpaceDN w:val="0"/>
      <w:adjustRightInd w:val="0"/>
      <w:spacing w:after="0" w:line="240" w:lineRule="auto"/>
    </w:pPr>
    <w:rPr>
      <w:rFonts w:ascii="Calibri" w:hAnsi="Calibri" w:cs="Calibri"/>
      <w:color w:val="000000"/>
      <w:sz w:val="24"/>
      <w:szCs w:val="24"/>
    </w:rPr>
  </w:style>
  <w:style w:type="paragraph" w:customStyle="1" w:styleId="TxBrp4">
    <w:name w:val="TxBr_p4"/>
    <w:basedOn w:val="Standaard"/>
    <w:rsid w:val="00D44B5C"/>
    <w:pPr>
      <w:widowControl w:val="0"/>
      <w:tabs>
        <w:tab w:val="left" w:pos="204"/>
      </w:tabs>
      <w:autoSpaceDE w:val="0"/>
      <w:autoSpaceDN w:val="0"/>
      <w:adjustRightInd w:val="0"/>
      <w:spacing w:after="0" w:line="283" w:lineRule="atLeast"/>
    </w:pPr>
    <w:rPr>
      <w:rFonts w:ascii="Times New Roman" w:eastAsia="Times New Roman" w:hAnsi="Times New Roman" w:cs="Times New Roman"/>
      <w:sz w:val="20"/>
      <w:szCs w:val="24"/>
      <w:lang w:val="fr-BE" w:eastAsia="fr-BE" w:bidi="fr-BE"/>
    </w:rPr>
  </w:style>
  <w:style w:type="table" w:styleId="Tabelraster">
    <w:name w:val="Table Grid"/>
    <w:basedOn w:val="Standaardtabel"/>
    <w:rsid w:val="00D44B5C"/>
    <w:pPr>
      <w:widowControl w:val="0"/>
      <w:autoSpaceDE w:val="0"/>
      <w:autoSpaceDN w:val="0"/>
      <w:adjustRightInd w:val="0"/>
      <w:spacing w:after="0" w:line="240" w:lineRule="auto"/>
    </w:pPr>
    <w:rPr>
      <w:rFonts w:ascii="Times New Roman" w:eastAsia="Times New Roman" w:hAnsi="Times New Roman" w:cs="Times New Roman"/>
      <w:sz w:val="20"/>
      <w:szCs w:val="20"/>
      <w:lang w:val="fr-BE" w:eastAsia="fr-BE" w:bidi="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3A0847"/>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3A0847"/>
  </w:style>
  <w:style w:type="paragraph" w:styleId="Voettekst">
    <w:name w:val="footer"/>
    <w:basedOn w:val="Standaard"/>
    <w:link w:val="VoettekstChar"/>
    <w:uiPriority w:val="99"/>
    <w:unhideWhenUsed/>
    <w:rsid w:val="003A0847"/>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3A08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2</Pages>
  <Words>462</Words>
  <Characters>2542</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Timmerman Yves</dc:creator>
  <cp:keywords/>
  <dc:description/>
  <cp:lastModifiedBy>Detré, Melina</cp:lastModifiedBy>
  <cp:revision>48</cp:revision>
  <dcterms:created xsi:type="dcterms:W3CDTF">2023-02-08T10:15:00Z</dcterms:created>
  <dcterms:modified xsi:type="dcterms:W3CDTF">2023-04-11T12:19:00Z</dcterms:modified>
</cp:coreProperties>
</file>