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C86DF1" w14:paraId="758C6E7B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425C63D8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4697A331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5E6550A3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6D6F3586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AC362E"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303033" w14:paraId="1A2CC0D9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6FD359E6" w14:textId="77777777" w:rsidR="00303033" w:rsidRDefault="00303033"/>
              </w:tc>
            </w:tr>
            <w:tr w:rsidR="00303033" w:rsidRPr="00C86DF1" w14:paraId="2884FB27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41EEF4B6" w14:textId="034ACF19" w:rsidR="00303033" w:rsidRPr="00AC362E" w:rsidRDefault="00AC362E">
                  <w:pPr>
                    <w:pStyle w:val="Subject"/>
                    <w:rPr>
                      <w:lang w:val="de-DE"/>
                    </w:rPr>
                  </w:pPr>
                  <w:r w:rsidRPr="00AC362E">
                    <w:rPr>
                      <w:lang w:val="de-DE"/>
                    </w:rPr>
                    <w:t xml:space="preserve">Energiesparende </w:t>
                  </w:r>
                  <w:r w:rsidR="00B54564">
                    <w:rPr>
                      <w:lang w:val="de-DE"/>
                    </w:rPr>
                    <w:t>Amp Miser</w:t>
                  </w:r>
                  <w:r w:rsidR="00B54564" w:rsidRPr="00B54564">
                    <w:rPr>
                      <w:vertAlign w:val="superscript"/>
                      <w:lang w:val="de-DE"/>
                    </w:rPr>
                    <w:t>TM</w:t>
                  </w:r>
                  <w:r w:rsidR="00B54564">
                    <w:rPr>
                      <w:vertAlign w:val="superscript"/>
                      <w:lang w:val="de-DE"/>
                    </w:rPr>
                    <w:t xml:space="preserve"> </w:t>
                  </w:r>
                  <w:r w:rsidRPr="00AC362E">
                    <w:rPr>
                      <w:lang w:val="de-DE"/>
                    </w:rPr>
                    <w:t xml:space="preserve">Transportbänder jetzt </w:t>
                  </w:r>
                  <w:r>
                    <w:rPr>
                      <w:lang w:val="de-DE"/>
                    </w:rPr>
                    <w:t>TÜV-zertifiziert</w:t>
                  </w:r>
                </w:p>
                <w:p w14:paraId="072EC695" w14:textId="77777777" w:rsidR="00303033" w:rsidRPr="00AC362E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10A3C36A" w14:textId="77777777" w:rsidR="00303033" w:rsidRPr="00AC362E" w:rsidRDefault="00303033">
            <w:pPr>
              <w:rPr>
                <w:lang w:val="de-DE"/>
              </w:rPr>
            </w:pPr>
          </w:p>
        </w:tc>
      </w:tr>
    </w:tbl>
    <w:p w14:paraId="27774EA2" w14:textId="77777777" w:rsidR="00303033" w:rsidRPr="00B54564" w:rsidRDefault="00303033">
      <w:pPr>
        <w:pStyle w:val="Page"/>
        <w:rPr>
          <w:lang w:val="de-DE"/>
        </w:rPr>
      </w:pPr>
      <w:r w:rsidRPr="00B54564">
        <w:rPr>
          <w:lang w:val="de-DE"/>
        </w:rPr>
        <w:t>[lead]</w:t>
      </w:r>
    </w:p>
    <w:p w14:paraId="271070B3" w14:textId="7C8B8747" w:rsidR="00303033" w:rsidRPr="00B54564" w:rsidRDefault="00AC362E">
      <w:pPr>
        <w:pStyle w:val="PressReleaseText"/>
        <w:rPr>
          <w:lang w:val="de-DE"/>
        </w:rPr>
      </w:pPr>
      <w:r w:rsidRPr="00AC362E">
        <w:rPr>
          <w:lang w:val="de-DE"/>
        </w:rPr>
        <w:t>Hannover</w:t>
      </w:r>
      <w:r w:rsidR="00303033" w:rsidRPr="00AC362E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>
        <w:rPr>
          <w:noProof/>
        </w:rPr>
        <w:t>9. März 2023</w:t>
      </w:r>
      <w:r w:rsidR="00303033">
        <w:fldChar w:fldCharType="end"/>
      </w:r>
      <w:r w:rsidR="00303033" w:rsidRPr="00AC362E">
        <w:rPr>
          <w:lang w:val="de-DE"/>
        </w:rPr>
        <w:t xml:space="preserve"> – </w:t>
      </w:r>
      <w:r w:rsidRPr="00AC362E">
        <w:rPr>
          <w:lang w:val="de-DE"/>
        </w:rPr>
        <w:t>Der TÜV R</w:t>
      </w:r>
      <w:r>
        <w:rPr>
          <w:lang w:val="de-DE"/>
        </w:rPr>
        <w:t xml:space="preserve">heinland hat </w:t>
      </w:r>
      <w:r w:rsidR="0023652D">
        <w:rPr>
          <w:lang w:val="de-DE"/>
        </w:rPr>
        <w:t xml:space="preserve">unabhängig </w:t>
      </w:r>
      <w:r>
        <w:rPr>
          <w:lang w:val="de-DE"/>
        </w:rPr>
        <w:t xml:space="preserve">geprüft und bestätigt, dass </w:t>
      </w:r>
      <w:r w:rsidR="00B54564">
        <w:rPr>
          <w:lang w:val="de-DE"/>
        </w:rPr>
        <w:t>d</w:t>
      </w:r>
      <w:r w:rsidR="00B54564" w:rsidRPr="00B54564">
        <w:rPr>
          <w:lang w:val="de-DE"/>
        </w:rPr>
        <w:t xml:space="preserve">as Einsparpotenzial beim Einsatz von </w:t>
      </w:r>
      <w:r w:rsidR="00B54564">
        <w:rPr>
          <w:lang w:val="de-DE"/>
        </w:rPr>
        <w:t>Transilon</w:t>
      </w:r>
      <w:r w:rsidR="00B54564" w:rsidRPr="00B54564">
        <w:rPr>
          <w:lang w:val="de-DE"/>
        </w:rPr>
        <w:t xml:space="preserve"> Amp Miser™</w:t>
      </w:r>
      <w:r>
        <w:rPr>
          <w:lang w:val="de-DE"/>
        </w:rPr>
        <w:t xml:space="preserve"> Transportbänder</w:t>
      </w:r>
      <w:r w:rsidR="00B54564">
        <w:rPr>
          <w:lang w:val="de-DE"/>
        </w:rPr>
        <w:t>n</w:t>
      </w:r>
      <w:r>
        <w:rPr>
          <w:lang w:val="de-DE"/>
        </w:rPr>
        <w:t xml:space="preserve"> mit reduzierten Reibwerten auf der Laufseite gegenüber Standard-Transportbändern </w:t>
      </w:r>
      <w:r w:rsidR="00B54564">
        <w:rPr>
          <w:lang w:val="de-DE"/>
        </w:rPr>
        <w:t>deutlich gesteigert werden kann</w:t>
      </w:r>
      <w:r>
        <w:rPr>
          <w:lang w:val="de-DE"/>
        </w:rPr>
        <w:t>. Ebenso wird zertifiziert, dass der Online-</w:t>
      </w:r>
      <w:r w:rsidR="00B54564">
        <w:rPr>
          <w:lang w:val="de-DE"/>
        </w:rPr>
        <w:t>Rechner</w:t>
      </w:r>
      <w:r>
        <w:rPr>
          <w:lang w:val="de-DE"/>
        </w:rPr>
        <w:t xml:space="preserve"> von Forbo Movement Systems ein theoretisches Einsparpotential für den Anwender im Hinblick auf </w:t>
      </w:r>
      <w:r w:rsidR="00D943E8">
        <w:rPr>
          <w:lang w:val="de-DE"/>
        </w:rPr>
        <w:t xml:space="preserve">seine Anlage unter den Aspekten </w:t>
      </w:r>
      <w:r>
        <w:rPr>
          <w:lang w:val="de-DE"/>
        </w:rPr>
        <w:t xml:space="preserve">kWh, Kosten und </w:t>
      </w:r>
      <w:r w:rsidR="00CC0C02">
        <w:rPr>
          <w:lang w:val="de-DE"/>
        </w:rPr>
        <w:t>CO</w:t>
      </w:r>
      <w:r w:rsidR="00CC0C02" w:rsidRPr="00A53530">
        <w:rPr>
          <w:vertAlign w:val="subscript"/>
          <w:lang w:val="de-DE"/>
        </w:rPr>
        <w:t>2</w:t>
      </w:r>
      <w:r w:rsidR="00CC0C02">
        <w:rPr>
          <w:lang w:val="de-DE"/>
        </w:rPr>
        <w:t xml:space="preserve"> </w:t>
      </w:r>
      <w:r>
        <w:rPr>
          <w:lang w:val="de-DE"/>
        </w:rPr>
        <w:t>realitätsnah</w:t>
      </w:r>
      <w:r w:rsidR="00CC0C02">
        <w:rPr>
          <w:lang w:val="de-DE"/>
        </w:rPr>
        <w:t xml:space="preserve"> und verlässlich</w:t>
      </w:r>
      <w:r>
        <w:rPr>
          <w:lang w:val="de-DE"/>
        </w:rPr>
        <w:t xml:space="preserve"> </w:t>
      </w:r>
      <w:r w:rsidR="00D943E8">
        <w:rPr>
          <w:lang w:val="de-DE"/>
        </w:rPr>
        <w:t>errechnet.</w:t>
      </w:r>
      <w:r w:rsidR="00B54564">
        <w:rPr>
          <w:lang w:val="de-DE"/>
        </w:rPr>
        <w:t xml:space="preserve"> </w:t>
      </w:r>
    </w:p>
    <w:p w14:paraId="3CC04052" w14:textId="77777777" w:rsidR="00303033" w:rsidRPr="00AC362E" w:rsidRDefault="00303033">
      <w:pPr>
        <w:pStyle w:val="PressReleaseText"/>
        <w:rPr>
          <w:lang w:val="de-DE"/>
        </w:rPr>
      </w:pPr>
    </w:p>
    <w:p w14:paraId="36705398" w14:textId="77777777" w:rsidR="00303033" w:rsidRPr="00B54564" w:rsidRDefault="00303033">
      <w:pPr>
        <w:pStyle w:val="Page"/>
        <w:rPr>
          <w:lang w:val="de-DE"/>
        </w:rPr>
      </w:pPr>
      <w:r w:rsidRPr="00B54564">
        <w:rPr>
          <w:lang w:val="de-DE"/>
        </w:rPr>
        <w:t>[Body]</w:t>
      </w:r>
    </w:p>
    <w:p w14:paraId="25063505" w14:textId="4232F8C3" w:rsidR="00755AAB" w:rsidRPr="00A53530" w:rsidRDefault="00D943E8">
      <w:pPr>
        <w:pStyle w:val="PressReleaseText"/>
        <w:rPr>
          <w:lang w:val="de-DE"/>
        </w:rPr>
      </w:pPr>
      <w:r w:rsidRPr="00D943E8">
        <w:rPr>
          <w:lang w:val="de-DE"/>
        </w:rPr>
        <w:t>Seit mehr als 10 Jahren s</w:t>
      </w:r>
      <w:r>
        <w:rPr>
          <w:lang w:val="de-DE"/>
        </w:rPr>
        <w:t xml:space="preserve">ind Transport- und Prozessbänder mit einer reibwertreduzierten und damit besonders gleitfreudigen und energiesparenden Laufseite bei Forbo Movement Systems unter dem Namen </w:t>
      </w:r>
      <w:r w:rsidR="00B54564">
        <w:rPr>
          <w:lang w:val="de-DE"/>
        </w:rPr>
        <w:t>Amp Miser</w:t>
      </w:r>
      <w:r w:rsidR="00B54564" w:rsidRPr="00B54564">
        <w:rPr>
          <w:vertAlign w:val="superscript"/>
          <w:lang w:val="de-DE"/>
        </w:rPr>
        <w:t>TM</w:t>
      </w:r>
      <w:r>
        <w:rPr>
          <w:lang w:val="de-DE"/>
        </w:rPr>
        <w:t xml:space="preserve"> im Markt erfolgreich. </w:t>
      </w:r>
      <w:r w:rsidR="00826F72">
        <w:rPr>
          <w:lang w:val="de-DE"/>
        </w:rPr>
        <w:t>Reduzierter Stromverbrauch</w:t>
      </w:r>
      <w:r>
        <w:rPr>
          <w:lang w:val="de-DE"/>
        </w:rPr>
        <w:t xml:space="preserve"> von bis zu 50% im Vergleich zu ‚normalen‘ Transportbändern wurden bei den Anwendern vielfach dokumentiert. Insbesondere überall dort, wo viele Bänder auf langen Förderstrecken im Einsatz sind – also z.B. in Logistikzentren oder Gepäckförderanlagen in Flughäfen – zahlt sich das aus. Das können jährliche Einsparungen im sechs- oder siebenstelligen Bereich pro Jahr ausmachen. Eine Investition, die sich sehr schnell amortisiert.</w:t>
      </w:r>
      <w:r w:rsidR="00156D32">
        <w:rPr>
          <w:lang w:val="de-DE"/>
        </w:rPr>
        <w:t xml:space="preserve"> </w:t>
      </w:r>
      <w:r>
        <w:rPr>
          <w:lang w:val="de-DE"/>
        </w:rPr>
        <w:t>Zum einen monetär</w:t>
      </w:r>
      <w:r w:rsidR="00156D32">
        <w:rPr>
          <w:lang w:val="de-DE"/>
        </w:rPr>
        <w:t>, zum anderen aber auch im Hinblick auf die Umwelt und unser aller Klima (CO</w:t>
      </w:r>
      <w:r w:rsidR="00156D32" w:rsidRPr="00A53530">
        <w:rPr>
          <w:vertAlign w:val="subscript"/>
          <w:lang w:val="de-DE"/>
        </w:rPr>
        <w:t>2</w:t>
      </w:r>
      <w:r>
        <w:rPr>
          <w:lang w:val="de-DE"/>
        </w:rPr>
        <w:t xml:space="preserve"> </w:t>
      </w:r>
      <w:r w:rsidR="00156D32">
        <w:rPr>
          <w:lang w:val="de-DE"/>
        </w:rPr>
        <w:t xml:space="preserve">Reduktion). Um auch den letzten Zweifler zu überzeugen, hat sich der führende Bandhersteller entschlossen, die Eigenschaften und Aussagen zum Produkt durch den TÜV Rheinland überprüfen und bestätigen zu lassen.  </w:t>
      </w:r>
      <w:r w:rsidR="00826F72">
        <w:rPr>
          <w:lang w:val="de-DE"/>
        </w:rPr>
        <w:t xml:space="preserve">Ein </w:t>
      </w:r>
      <w:r w:rsidR="00826F72">
        <w:rPr>
          <w:lang w:val="de-DE"/>
        </w:rPr>
        <w:lastRenderedPageBreak/>
        <w:t xml:space="preserve">entsprechendes Zertifikat liegt jetzt vor und kann auf der </w:t>
      </w:r>
      <w:r w:rsidR="00826F72" w:rsidRPr="00C86DF1">
        <w:rPr>
          <w:lang w:val="de-DE"/>
        </w:rPr>
        <w:t>Firmenwebsite</w:t>
      </w:r>
      <w:r w:rsidR="00826F72">
        <w:rPr>
          <w:lang w:val="de-DE"/>
        </w:rPr>
        <w:t xml:space="preserve"> heruntergeladen werden.</w:t>
      </w:r>
      <w:r w:rsidR="00CC0C02">
        <w:rPr>
          <w:lang w:val="de-DE"/>
        </w:rPr>
        <w:t xml:space="preserve"> Damit steht auch den Kunden des Transportbandherstellers ein vertrauenswürdiges Dokument zum Nachweis der Umsetzung eigener Maßnahmen zur Verbesserung der Umweltbilanz zur Verfügung. </w:t>
      </w:r>
    </w:p>
    <w:p w14:paraId="588CB79D" w14:textId="6CA4C878" w:rsidR="00755AAB" w:rsidRDefault="00755AAB">
      <w:pPr>
        <w:pStyle w:val="PressReleaseText"/>
        <w:rPr>
          <w:lang w:val="de-DE"/>
        </w:rPr>
      </w:pPr>
      <w:r>
        <w:rPr>
          <w:lang w:val="de-DE"/>
        </w:rPr>
        <w:t xml:space="preserve">Darüber hinaus sind die Zugträgergewebe </w:t>
      </w:r>
      <w:r w:rsidR="00C86DF1">
        <w:rPr>
          <w:lang w:val="de-DE"/>
        </w:rPr>
        <w:t xml:space="preserve">von zwei der </w:t>
      </w:r>
      <w:r>
        <w:rPr>
          <w:lang w:val="de-DE"/>
        </w:rPr>
        <w:t xml:space="preserve">neuen </w:t>
      </w:r>
      <w:r w:rsidR="009E41D1">
        <w:rPr>
          <w:lang w:val="de-DE"/>
        </w:rPr>
        <w:t>Bandtypen</w:t>
      </w:r>
      <w:r>
        <w:rPr>
          <w:lang w:val="de-DE"/>
        </w:rPr>
        <w:t xml:space="preserve"> aus recyceltem PET</w:t>
      </w:r>
      <w:r w:rsidR="00715587">
        <w:rPr>
          <w:lang w:val="de-DE"/>
        </w:rPr>
        <w:t xml:space="preserve"> </w:t>
      </w:r>
      <w:r>
        <w:rPr>
          <w:lang w:val="de-DE"/>
        </w:rPr>
        <w:t>hergestellt. Die Garne aus recyceltem PET sparen bei identischer Qu</w:t>
      </w:r>
      <w:r w:rsidR="00A53530">
        <w:rPr>
          <w:lang w:val="de-DE"/>
        </w:rPr>
        <w:t>a</w:t>
      </w:r>
      <w:r>
        <w:rPr>
          <w:lang w:val="de-DE"/>
        </w:rPr>
        <w:t xml:space="preserve">lität im Vergleich zum Primärmaterial wertvolle Rohstoffe </w:t>
      </w:r>
      <w:r w:rsidR="009E41D1">
        <w:rPr>
          <w:lang w:val="de-DE"/>
        </w:rPr>
        <w:t>und schädliche CO</w:t>
      </w:r>
      <w:r w:rsidR="009E41D1" w:rsidRPr="00A53530">
        <w:rPr>
          <w:vertAlign w:val="subscript"/>
          <w:lang w:val="de-DE"/>
        </w:rPr>
        <w:t>2</w:t>
      </w:r>
      <w:r w:rsidR="009E41D1">
        <w:rPr>
          <w:lang w:val="de-DE"/>
        </w:rPr>
        <w:t xml:space="preserve">-Emissionen </w:t>
      </w:r>
      <w:r>
        <w:rPr>
          <w:lang w:val="de-DE"/>
        </w:rPr>
        <w:t>ein.</w:t>
      </w:r>
      <w:r w:rsidR="009E41D1">
        <w:rPr>
          <w:lang w:val="de-DE"/>
        </w:rPr>
        <w:t xml:space="preserve"> Umweltverträglichkeit maximieren und gleichzeitig den Produktnutzen zu erhöhen, das ist bei Forbo Movement Systems ein wichtiges Ziel </w:t>
      </w:r>
      <w:r w:rsidR="00715587">
        <w:rPr>
          <w:lang w:val="de-DE"/>
        </w:rPr>
        <w:t>von</w:t>
      </w:r>
      <w:r w:rsidR="009E41D1">
        <w:rPr>
          <w:lang w:val="de-DE"/>
        </w:rPr>
        <w:t xml:space="preserve"> Forschung und Entwicklung. </w:t>
      </w:r>
    </w:p>
    <w:p w14:paraId="38E1B1A8" w14:textId="2EBD8A78" w:rsidR="005B0B98" w:rsidRDefault="005B0B98">
      <w:pPr>
        <w:pStyle w:val="PressReleaseText"/>
        <w:rPr>
          <w:lang w:val="de-DE"/>
        </w:rPr>
      </w:pPr>
    </w:p>
    <w:p w14:paraId="3875F795" w14:textId="27530B5A" w:rsidR="005B0B98" w:rsidRPr="00D943E8" w:rsidRDefault="005B0B98">
      <w:pPr>
        <w:pStyle w:val="PressReleaseText"/>
        <w:rPr>
          <w:lang w:val="de-DE"/>
        </w:rPr>
      </w:pPr>
    </w:p>
    <w:p w14:paraId="58E31EAE" w14:textId="4ACE7137" w:rsidR="00303033" w:rsidRDefault="00303033">
      <w:pPr>
        <w:pStyle w:val="PressReleaseText"/>
        <w:rPr>
          <w:lang w:val="de-DE"/>
        </w:rPr>
      </w:pPr>
    </w:p>
    <w:p w14:paraId="6CDA390C" w14:textId="77777777" w:rsidR="009E41D1" w:rsidRPr="00755AAB" w:rsidRDefault="009E41D1">
      <w:pPr>
        <w:pStyle w:val="PressReleaseText"/>
        <w:rPr>
          <w:lang w:val="de-DE"/>
        </w:rPr>
      </w:pPr>
    </w:p>
    <w:p w14:paraId="24A197E3" w14:textId="77777777" w:rsidR="00755AAB" w:rsidRPr="00755AAB" w:rsidRDefault="00755AAB">
      <w:pPr>
        <w:pStyle w:val="PressReleaseText"/>
        <w:rPr>
          <w:lang w:val="de-DE"/>
        </w:rPr>
      </w:pPr>
    </w:p>
    <w:p w14:paraId="1C1CEA5B" w14:textId="77777777" w:rsidR="00303033" w:rsidRPr="00755AAB" w:rsidRDefault="00303033">
      <w:pPr>
        <w:pStyle w:val="Adressline"/>
        <w:rPr>
          <w:lang w:val="de-DE"/>
        </w:rPr>
      </w:pPr>
    </w:p>
    <w:p w14:paraId="1C57632D" w14:textId="77777777" w:rsidR="00D51D64" w:rsidRPr="00A53530" w:rsidRDefault="00D51D64" w:rsidP="00D51D64">
      <w:pPr>
        <w:pStyle w:val="Address"/>
        <w:rPr>
          <w:lang w:val="en-US"/>
        </w:rPr>
      </w:pPr>
      <w:r w:rsidRPr="00A53530">
        <w:rPr>
          <w:lang w:val="en-US"/>
        </w:rPr>
        <w:t>For further information:</w:t>
      </w:r>
    </w:p>
    <w:p w14:paraId="5F847F13" w14:textId="6221EDF4" w:rsidR="00D51D64" w:rsidRPr="00755AAB" w:rsidRDefault="003F66EE" w:rsidP="00D51D64">
      <w:pPr>
        <w:pStyle w:val="Address"/>
        <w:rPr>
          <w:lang w:val="en-US"/>
        </w:rPr>
      </w:pPr>
      <w:r>
        <w:t>Matthias Eilert</w:t>
      </w:r>
    </w:p>
    <w:p w14:paraId="790BF1E9" w14:textId="0BD0550F" w:rsidR="00D51D64" w:rsidRPr="003F66EE" w:rsidRDefault="003F66EE" w:rsidP="00D51D64">
      <w:pPr>
        <w:pStyle w:val="Address"/>
        <w:rPr>
          <w:lang w:val="en-US"/>
        </w:rPr>
      </w:pPr>
      <w:r>
        <w:t>Marketing Communications</w:t>
      </w:r>
    </w:p>
    <w:p w14:paraId="5A4C7B11" w14:textId="4A71F5AF" w:rsidR="00D51D64" w:rsidRPr="003F66EE" w:rsidRDefault="00D51D64" w:rsidP="00D51D64">
      <w:pPr>
        <w:pStyle w:val="Address"/>
        <w:rPr>
          <w:lang w:val="de-DE"/>
        </w:rPr>
      </w:pPr>
      <w:r w:rsidRPr="003F66EE">
        <w:rPr>
          <w:lang w:val="de-DE"/>
        </w:rPr>
        <w:t xml:space="preserve">Phone +49 511 67 04 </w:t>
      </w:r>
      <w:r w:rsidR="003F66EE">
        <w:t>232</w:t>
      </w:r>
    </w:p>
    <w:p w14:paraId="431A2C18" w14:textId="77777777" w:rsidR="00D51D64" w:rsidRPr="003F66EE" w:rsidRDefault="00D51D64" w:rsidP="00D51D64">
      <w:pPr>
        <w:pStyle w:val="Address"/>
        <w:rPr>
          <w:lang w:val="de-DE"/>
        </w:rPr>
      </w:pPr>
      <w:r w:rsidRPr="003F66EE">
        <w:rPr>
          <w:lang w:val="de-DE"/>
        </w:rPr>
        <w:t>siegling@forbo.com</w:t>
      </w:r>
    </w:p>
    <w:p w14:paraId="5E1A644B" w14:textId="77777777" w:rsidR="00303033" w:rsidRPr="003F66EE" w:rsidRDefault="00303033">
      <w:pPr>
        <w:rPr>
          <w:lang w:val="de-DE"/>
        </w:rPr>
      </w:pPr>
    </w:p>
    <w:sectPr w:rsidR="00303033" w:rsidRPr="003F66EE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2515" w14:textId="77777777" w:rsidR="00DE2AA7" w:rsidRDefault="00DE2AA7">
      <w:r>
        <w:separator/>
      </w:r>
    </w:p>
  </w:endnote>
  <w:endnote w:type="continuationSeparator" w:id="0">
    <w:p w14:paraId="59C1B428" w14:textId="77777777" w:rsidR="00DE2AA7" w:rsidRDefault="00DE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1807" w14:textId="77777777" w:rsidR="00DE2AA7" w:rsidRDefault="00DE2AA7">
      <w:r>
        <w:separator/>
      </w:r>
    </w:p>
  </w:footnote>
  <w:footnote w:type="continuationSeparator" w:id="0">
    <w:p w14:paraId="15C7A4E4" w14:textId="77777777" w:rsidR="00DE2AA7" w:rsidRDefault="00DE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30E5D0D8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1D11525E" w14:textId="77777777" w:rsidR="00303033" w:rsidRDefault="00303033">
          <w:pPr>
            <w:pStyle w:val="Kopfzeile"/>
          </w:pPr>
        </w:p>
        <w:p w14:paraId="3C91AC6D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59B8DDD6" wp14:editId="24234F8F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90A7FE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79AFDB3E" wp14:editId="6A7ABF80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897F4F" w14:textId="77777777" w:rsidR="00303033" w:rsidRDefault="00303033">
          <w:pPr>
            <w:pStyle w:val="Kopfzeile"/>
          </w:pPr>
        </w:p>
      </w:tc>
    </w:tr>
    <w:tr w:rsidR="00303033" w14:paraId="6B83A229" w14:textId="77777777">
      <w:trPr>
        <w:trHeight w:hRule="exact" w:val="1247"/>
      </w:trPr>
      <w:tc>
        <w:tcPr>
          <w:tcW w:w="8420" w:type="dxa"/>
          <w:gridSpan w:val="2"/>
        </w:tcPr>
        <w:p w14:paraId="7B89AB75" w14:textId="78194F1C" w:rsidR="00303033" w:rsidRDefault="005B0B98">
          <w:pPr>
            <w:pStyle w:val="Titel"/>
          </w:pPr>
          <w:fldSimple w:instr=" STYLEREF TitLEREF \* MERGEFORMAT ">
            <w:r w:rsidR="00C86DF1">
              <w:rPr>
                <w:noProof/>
              </w:rPr>
              <w:t>press release</w:t>
            </w:r>
          </w:fldSimple>
        </w:p>
      </w:tc>
    </w:tr>
    <w:tr w:rsidR="00303033" w14:paraId="3BB71F06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33F0E612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2F7E8542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7B2E04E3" w14:textId="77777777" w:rsidR="00303033" w:rsidRDefault="00303033"/>
      </w:tc>
    </w:tr>
  </w:tbl>
  <w:p w14:paraId="23CAF425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3AE6" w14:textId="77777777" w:rsidR="00303033" w:rsidRDefault="00303033">
    <w:pPr>
      <w:pStyle w:val="Kopfzeile"/>
    </w:pPr>
  </w:p>
  <w:p w14:paraId="18DB4580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02117396" wp14:editId="728BEC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5FEF7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7CEB8F28" wp14:editId="73DFD9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31DCE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2031369863">
    <w:abstractNumId w:val="0"/>
  </w:num>
  <w:num w:numId="2" w16cid:durableId="81179944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2E"/>
    <w:rsid w:val="000A2DEC"/>
    <w:rsid w:val="00156D32"/>
    <w:rsid w:val="0023652D"/>
    <w:rsid w:val="002F504D"/>
    <w:rsid w:val="00303033"/>
    <w:rsid w:val="00317597"/>
    <w:rsid w:val="00345AB7"/>
    <w:rsid w:val="003D6134"/>
    <w:rsid w:val="003F66EE"/>
    <w:rsid w:val="004276F0"/>
    <w:rsid w:val="00472403"/>
    <w:rsid w:val="005B0B98"/>
    <w:rsid w:val="00715587"/>
    <w:rsid w:val="00755AAB"/>
    <w:rsid w:val="00826F72"/>
    <w:rsid w:val="009E41D1"/>
    <w:rsid w:val="00A53530"/>
    <w:rsid w:val="00AC362E"/>
    <w:rsid w:val="00B54564"/>
    <w:rsid w:val="00BE5DF8"/>
    <w:rsid w:val="00C86DF1"/>
    <w:rsid w:val="00CA3224"/>
    <w:rsid w:val="00CC0C02"/>
    <w:rsid w:val="00D51D64"/>
    <w:rsid w:val="00D943E8"/>
    <w:rsid w:val="00D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6D4A2"/>
  <w15:docId w15:val="{A622459E-988A-47EB-BC87-789A0D51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berarbeitung">
    <w:name w:val="Revision"/>
    <w:hidden/>
    <w:uiPriority w:val="99"/>
    <w:semiHidden/>
    <w:rsid w:val="00CC0C02"/>
    <w:rPr>
      <w:rFonts w:ascii="Georgia" w:hAnsi="Georgia"/>
      <w:sz w:val="19"/>
      <w:szCs w:val="24"/>
      <w:lang w:val="en-GB"/>
    </w:rPr>
  </w:style>
  <w:style w:type="character" w:styleId="Hyperlink">
    <w:name w:val="Hyperlink"/>
    <w:basedOn w:val="Absatz-Standardschriftart"/>
    <w:unhideWhenUsed/>
    <w:rsid w:val="00755AA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5AA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3F6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Eilert, Matthias</dc:creator>
  <cp:lastModifiedBy>Goetze, Alexandra</cp:lastModifiedBy>
  <cp:revision>6</cp:revision>
  <cp:lastPrinted>2007-01-17T14:40:00Z</cp:lastPrinted>
  <dcterms:created xsi:type="dcterms:W3CDTF">2023-03-14T07:35:00Z</dcterms:created>
  <dcterms:modified xsi:type="dcterms:W3CDTF">2023-03-15T09:34:00Z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