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2F8A" w14:textId="444D8B6A" w:rsidR="009B162E" w:rsidRPr="00F30367" w:rsidRDefault="006365A8">
      <w:pPr>
        <w:pStyle w:val="Titre1"/>
        <w:rPr>
          <w:rFonts w:ascii="Calibri" w:hAnsi="Calibri" w:cs="Calibri"/>
          <w:sz w:val="24"/>
          <w:szCs w:val="24"/>
          <w:lang w:val="fr-FR"/>
        </w:rPr>
      </w:pPr>
      <w:r w:rsidRPr="00F30367">
        <w:rPr>
          <w:rFonts w:ascii="Calibri" w:hAnsi="Calibri" w:cs="Calibri"/>
          <w:sz w:val="24"/>
          <w:szCs w:val="24"/>
          <w:lang w:val="fr-FR"/>
        </w:rPr>
        <w:t>Descriptif type</w:t>
      </w:r>
      <w:r w:rsidR="00842AEC"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F30367">
        <w:rPr>
          <w:rFonts w:ascii="Calibri" w:hAnsi="Calibri" w:cs="Calibri"/>
          <w:sz w:val="24"/>
          <w:szCs w:val="24"/>
          <w:lang w:val="fr-FR"/>
        </w:rPr>
        <w:t>Tessera</w:t>
      </w:r>
      <w:proofErr w:type="spellEnd"/>
      <w:r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D733E8">
        <w:rPr>
          <w:rFonts w:ascii="Calibri" w:hAnsi="Calibri" w:cs="Calibri"/>
          <w:sz w:val="24"/>
          <w:szCs w:val="24"/>
          <w:lang w:val="fr-FR"/>
        </w:rPr>
        <w:t>Infused</w:t>
      </w:r>
      <w:proofErr w:type="spellEnd"/>
    </w:p>
    <w:p w14:paraId="750BB432" w14:textId="77777777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Mesure : m², par mètre carré, selon type </w:t>
      </w:r>
    </w:p>
    <w:p w14:paraId="15B23D59" w14:textId="71E83A2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Code de mesure : surface nette</w:t>
      </w:r>
    </w:p>
    <w:p w14:paraId="6B75C896" w14:textId="71E6D02C" w:rsidR="00CC4267" w:rsidRPr="003041A0" w:rsidRDefault="00CC4267">
      <w:pPr>
        <w:pStyle w:val="FirstParagraph"/>
        <w:rPr>
          <w:rFonts w:ascii="Calibri" w:hAnsi="Calibri" w:cs="Calibri"/>
          <w:b/>
          <w:bCs/>
          <w:sz w:val="20"/>
          <w:szCs w:val="20"/>
          <w:lang w:val="fr-FR"/>
        </w:rPr>
      </w:pPr>
      <w:r w:rsidRPr="003041A0">
        <w:rPr>
          <w:rFonts w:ascii="Calibri" w:hAnsi="Calibri" w:cs="Calibri"/>
          <w:b/>
          <w:bCs/>
          <w:sz w:val="20"/>
          <w:szCs w:val="20"/>
          <w:lang w:val="fr-FR"/>
        </w:rPr>
        <w:t>Matériau :</w:t>
      </w:r>
      <w:r w:rsidR="00F30367" w:rsidRPr="003041A0">
        <w:rPr>
          <w:rFonts w:ascii="Calibri" w:hAnsi="Calibri" w:cs="Calibri"/>
          <w:b/>
          <w:bCs/>
          <w:sz w:val="20"/>
          <w:szCs w:val="20"/>
          <w:lang w:val="fr-FR"/>
        </w:rPr>
        <w:t xml:space="preserve"> Revêtement de sol textile tufté en dalles </w:t>
      </w:r>
    </w:p>
    <w:p w14:paraId="336D3AF1" w14:textId="0233F9B6" w:rsidR="004E1BC8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D733E8">
        <w:rPr>
          <w:lang w:val="fr-FR"/>
        </w:rPr>
        <w:br/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Fourniture d’un revêtement de sol textile tufté, bouclé </w:t>
      </w:r>
      <w:r w:rsidR="7E824251" w:rsidRPr="53DA84FB">
        <w:rPr>
          <w:rFonts w:ascii="Calibri" w:hAnsi="Calibri" w:cs="Calibri"/>
          <w:sz w:val="20"/>
          <w:szCs w:val="20"/>
          <w:lang w:val="fr-FR"/>
        </w:rPr>
        <w:t xml:space="preserve">structuré 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constitué de fibres 100 % polyamide 6 et Teintées masse, en dalles </w:t>
      </w:r>
      <w:proofErr w:type="spellStart"/>
      <w:r w:rsidR="00303B92" w:rsidRPr="53DA84FB">
        <w:rPr>
          <w:rFonts w:ascii="Calibri" w:hAnsi="Calibri" w:cs="Calibri"/>
          <w:sz w:val="20"/>
          <w:szCs w:val="20"/>
          <w:lang w:val="fr-FR"/>
        </w:rPr>
        <w:t>plombantes</w:t>
      </w:r>
      <w:proofErr w:type="spellEnd"/>
      <w:r w:rsidR="00303B92" w:rsidRPr="53DA84FB">
        <w:rPr>
          <w:rFonts w:ascii="Calibri" w:hAnsi="Calibri" w:cs="Calibri"/>
          <w:sz w:val="20"/>
          <w:szCs w:val="20"/>
          <w:lang w:val="fr-FR"/>
        </w:rPr>
        <w:t> 50 x 50 cm, de type </w:t>
      </w:r>
      <w:proofErr w:type="spellStart"/>
      <w:r w:rsidR="00303B92" w:rsidRPr="53DA84FB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="00303B92" w:rsidRPr="53DA84FB">
        <w:rPr>
          <w:rFonts w:ascii="Calibri" w:hAnsi="Calibri" w:cs="Calibri"/>
          <w:sz w:val="20"/>
          <w:szCs w:val="20"/>
          <w:lang w:val="fr-FR"/>
        </w:rPr>
        <w:t> </w:t>
      </w:r>
      <w:proofErr w:type="spellStart"/>
      <w:r w:rsidR="00D733E8">
        <w:rPr>
          <w:rFonts w:ascii="Calibri" w:hAnsi="Calibri" w:cs="Calibri"/>
          <w:sz w:val="20"/>
          <w:szCs w:val="20"/>
          <w:lang w:val="fr-FR"/>
        </w:rPr>
        <w:t>Infused</w:t>
      </w:r>
      <w:proofErr w:type="spellEnd"/>
      <w:r w:rsidR="00303B92" w:rsidRPr="53DA84FB">
        <w:rPr>
          <w:rFonts w:ascii="Calibri" w:hAnsi="Calibri" w:cs="Calibri"/>
          <w:sz w:val="20"/>
          <w:szCs w:val="20"/>
          <w:lang w:val="fr-FR"/>
        </w:rPr>
        <w:t>. </w:t>
      </w:r>
      <w:r w:rsidRPr="00D733E8">
        <w:rPr>
          <w:lang w:val="fr-FR"/>
        </w:rPr>
        <w:br/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 </w:t>
      </w:r>
      <w:r w:rsidRPr="00D733E8">
        <w:rPr>
          <w:lang w:val="fr-FR"/>
        </w:rPr>
        <w:br/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Il associera une très bonne résistance au trafic (nombre de </w:t>
      </w:r>
      <w:proofErr w:type="spellStart"/>
      <w:r w:rsidR="00303B92" w:rsidRPr="53DA84FB">
        <w:rPr>
          <w:rFonts w:ascii="Calibri" w:hAnsi="Calibri" w:cs="Calibri"/>
          <w:sz w:val="20"/>
          <w:szCs w:val="20"/>
          <w:lang w:val="fr-FR"/>
        </w:rPr>
        <w:t>tuft</w:t>
      </w:r>
      <w:proofErr w:type="spellEnd"/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 de </w:t>
      </w:r>
      <w:r w:rsidR="00D733E8">
        <w:rPr>
          <w:rFonts w:ascii="Calibri" w:hAnsi="Calibri" w:cs="Calibri"/>
          <w:sz w:val="20"/>
          <w:szCs w:val="20"/>
          <w:lang w:val="fr-FR"/>
        </w:rPr>
        <w:t>245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D733E8">
        <w:rPr>
          <w:rFonts w:ascii="Calibri" w:hAnsi="Calibri" w:cs="Calibri"/>
          <w:sz w:val="20"/>
          <w:szCs w:val="20"/>
          <w:lang w:val="fr-FR"/>
        </w:rPr>
        <w:t>606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 /m² (+ 10 %)) et une efficacité acoustique aux bruits de choc déclarée </w:t>
      </w:r>
      <w:proofErr w:type="spellStart"/>
      <w:r w:rsidR="00303B92" w:rsidRPr="53DA84FB">
        <w:rPr>
          <w:rFonts w:ascii="Calibri" w:hAnsi="Calibri" w:cs="Calibri"/>
          <w:b/>
          <w:bCs/>
          <w:sz w:val="20"/>
          <w:szCs w:val="20"/>
          <w:lang w:val="fr-FR"/>
        </w:rPr>
        <w:t>ΔLw</w:t>
      </w:r>
      <w:proofErr w:type="spellEnd"/>
      <w:r w:rsidR="00303B92" w:rsidRPr="53DA84FB">
        <w:rPr>
          <w:rFonts w:ascii="Calibri" w:hAnsi="Calibri" w:cs="Calibri"/>
          <w:b/>
          <w:bCs/>
          <w:sz w:val="20"/>
          <w:szCs w:val="20"/>
          <w:lang w:val="fr-FR"/>
        </w:rPr>
        <w:t> = 26 dB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0D3346" w:rsidRPr="53DA84FB">
        <w:rPr>
          <w:rFonts w:ascii="Calibri" w:hAnsi="Calibri" w:cs="Calibri"/>
          <w:sz w:val="20"/>
          <w:szCs w:val="20"/>
          <w:lang w:val="fr-FR"/>
        </w:rPr>
        <w:t>e</w:t>
      </w:r>
      <w:r w:rsidR="004E1BC8" w:rsidRPr="53DA84FB">
        <w:rPr>
          <w:rFonts w:ascii="Calibri" w:hAnsi="Calibri" w:cs="Calibri"/>
          <w:sz w:val="20"/>
          <w:szCs w:val="20"/>
          <w:lang w:val="fr-FR"/>
        </w:rPr>
        <w:t>t une absorption acoustique de αw = 0,15</w:t>
      </w:r>
      <w:r w:rsidR="00D733E8">
        <w:rPr>
          <w:rFonts w:ascii="Calibri" w:hAnsi="Calibri" w:cs="Calibri"/>
          <w:sz w:val="20"/>
          <w:szCs w:val="20"/>
          <w:lang w:val="fr-FR"/>
        </w:rPr>
        <w:t xml:space="preserve"> (H)</w:t>
      </w:r>
      <w:r w:rsidR="004E1BC8" w:rsidRPr="53DA84FB">
        <w:rPr>
          <w:rFonts w:ascii="Calibri" w:hAnsi="Calibri" w:cs="Calibri"/>
          <w:sz w:val="20"/>
          <w:szCs w:val="20"/>
          <w:lang w:val="fr-FR"/>
        </w:rPr>
        <w:t>.</w:t>
      </w:r>
    </w:p>
    <w:p w14:paraId="404BAA3C" w14:textId="0A4C7D3D" w:rsidR="00B45398" w:rsidRPr="003041A0" w:rsidRDefault="004E1BC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4E1BC8">
        <w:rPr>
          <w:rFonts w:ascii="Calibri" w:hAnsi="Calibri" w:cs="Calibri"/>
          <w:sz w:val="20"/>
          <w:szCs w:val="20"/>
          <w:lang w:val="fr-FR"/>
        </w:rPr>
        <w:t>Ses fibres teintées masse lui confèreront une meilleure tenue dans le temps.</w:t>
      </w:r>
    </w:p>
    <w:p w14:paraId="6FAAB306" w14:textId="1137ECE1" w:rsidR="00C80D20" w:rsidRPr="003041A0" w:rsidRDefault="00C80D20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3041A0">
        <w:rPr>
          <w:rFonts w:ascii="Calibri" w:hAnsi="Calibri" w:cs="Calibri"/>
          <w:sz w:val="20"/>
          <w:szCs w:val="20"/>
          <w:lang w:val="fr-FR"/>
        </w:rPr>
        <w:t>Il sera antistatique bureautique et adapté pour pose dissipatrice.</w:t>
      </w:r>
      <w:r w:rsidRPr="003041A0">
        <w:rPr>
          <w:rFonts w:ascii="Calibri" w:hAnsi="Calibri" w:cs="Calibri"/>
          <w:sz w:val="20"/>
          <w:szCs w:val="20"/>
          <w:lang w:val="fr-FR"/>
        </w:rPr>
        <w:br/>
      </w:r>
      <w:r w:rsidRPr="003041A0">
        <w:rPr>
          <w:rFonts w:ascii="Calibri" w:hAnsi="Calibri" w:cs="Calibri"/>
          <w:sz w:val="20"/>
          <w:szCs w:val="20"/>
          <w:lang w:val="fr-FR"/>
        </w:rPr>
        <w:br/>
        <w:t xml:space="preserve">En fin de vie, </w:t>
      </w:r>
      <w:proofErr w:type="spellStart"/>
      <w:r w:rsidRPr="003041A0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Pr="003041A0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D733E8">
        <w:rPr>
          <w:rFonts w:ascii="Calibri" w:hAnsi="Calibri" w:cs="Calibri"/>
          <w:sz w:val="20"/>
          <w:szCs w:val="20"/>
          <w:lang w:val="fr-FR"/>
        </w:rPr>
        <w:t>Infused</w:t>
      </w:r>
      <w:proofErr w:type="spellEnd"/>
      <w:r w:rsidRPr="003041A0">
        <w:rPr>
          <w:rFonts w:ascii="Calibri" w:hAnsi="Calibri" w:cs="Calibri"/>
          <w:sz w:val="20"/>
          <w:szCs w:val="20"/>
          <w:lang w:val="fr-FR"/>
        </w:rPr>
        <w:t xml:space="preserve"> sera 100% valorisable</w:t>
      </w:r>
      <w:r w:rsidR="00D733E8">
        <w:rPr>
          <w:rFonts w:ascii="Calibri" w:hAnsi="Calibri" w:cs="Calibri"/>
          <w:sz w:val="20"/>
          <w:szCs w:val="20"/>
          <w:lang w:val="fr-FR"/>
        </w:rPr>
        <w:t xml:space="preserve"> via le programme OPTIMUM</w:t>
      </w:r>
      <w:r w:rsidRPr="003041A0">
        <w:rPr>
          <w:rFonts w:ascii="Calibri" w:hAnsi="Calibri" w:cs="Calibri"/>
          <w:sz w:val="20"/>
          <w:szCs w:val="20"/>
          <w:lang w:val="fr-FR"/>
        </w:rPr>
        <w:t>.</w:t>
      </w:r>
    </w:p>
    <w:p w14:paraId="4617F123" w14:textId="2344C9C0" w:rsidR="00372262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L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a dalle de moquette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contient </w:t>
      </w:r>
      <w:r w:rsidR="00006094">
        <w:rPr>
          <w:rFonts w:ascii="Calibri" w:hAnsi="Calibri" w:cs="Calibri"/>
          <w:sz w:val="20"/>
          <w:szCs w:val="20"/>
          <w:lang w:val="fr-FR"/>
        </w:rPr>
        <w:t>6</w:t>
      </w:r>
      <w:r w:rsidR="00D733E8">
        <w:rPr>
          <w:rFonts w:ascii="Calibri" w:hAnsi="Calibri" w:cs="Calibri"/>
          <w:sz w:val="20"/>
          <w:szCs w:val="20"/>
          <w:lang w:val="fr-FR"/>
        </w:rPr>
        <w:t>0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% de contenu recyclé 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sur la totalité </w:t>
      </w:r>
      <w:r w:rsidR="00D733E8">
        <w:rPr>
          <w:rFonts w:ascii="Calibri" w:hAnsi="Calibri" w:cs="Calibri"/>
          <w:sz w:val="20"/>
          <w:szCs w:val="20"/>
          <w:lang w:val="fr-FR"/>
        </w:rPr>
        <w:t>d</w:t>
      </w:r>
      <w:r w:rsidR="00372262">
        <w:rPr>
          <w:rFonts w:ascii="Calibri" w:hAnsi="Calibri" w:cs="Calibri"/>
          <w:sz w:val="20"/>
          <w:szCs w:val="20"/>
          <w:lang w:val="fr-FR"/>
        </w:rPr>
        <w:t>e son poids et sa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production se fait exclusivement avec d</w:t>
      </w:r>
      <w:r w:rsidR="00372262">
        <w:rPr>
          <w:rFonts w:ascii="Calibri" w:hAnsi="Calibri" w:cs="Calibri"/>
          <w:sz w:val="20"/>
          <w:szCs w:val="20"/>
          <w:lang w:val="fr-FR"/>
        </w:rPr>
        <w:t>e l’électricité</w:t>
      </w:r>
      <w:r w:rsidR="00D733E8">
        <w:rPr>
          <w:rFonts w:ascii="Calibri" w:hAnsi="Calibri" w:cs="Calibri"/>
          <w:sz w:val="20"/>
          <w:szCs w:val="20"/>
          <w:lang w:val="fr-FR"/>
        </w:rPr>
        <w:t xml:space="preserve"> garantie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 100% d</w:t>
      </w:r>
      <w:r w:rsidR="00D733E8">
        <w:rPr>
          <w:rFonts w:ascii="Calibri" w:hAnsi="Calibri" w:cs="Calibri"/>
          <w:sz w:val="20"/>
          <w:szCs w:val="20"/>
          <w:lang w:val="fr-FR"/>
        </w:rPr>
        <w:t>’origines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renouvelables. Cela fait partie d’un système de gestion environnementale efficace certifié ISO 14001. </w:t>
      </w:r>
    </w:p>
    <w:p w14:paraId="482C3D31" w14:textId="1634D2B0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L’usine qui produit les dalles de </w:t>
      </w:r>
      <w:r w:rsidR="00372262">
        <w:rPr>
          <w:rFonts w:ascii="Calibri" w:hAnsi="Calibri" w:cs="Calibri"/>
          <w:sz w:val="20"/>
          <w:szCs w:val="20"/>
          <w:lang w:val="fr-FR"/>
        </w:rPr>
        <w:t>moquette est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certifiée ISO 9001, SA 8000 e</w:t>
      </w:r>
      <w:r w:rsidR="00D733E8">
        <w:rPr>
          <w:rFonts w:ascii="Calibri" w:hAnsi="Calibri" w:cs="Calibri"/>
          <w:sz w:val="20"/>
          <w:szCs w:val="20"/>
          <w:lang w:val="fr-FR"/>
        </w:rPr>
        <w:t>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OHSAS 18001. </w:t>
      </w:r>
    </w:p>
    <w:p w14:paraId="2970871E" w14:textId="3F2064A6" w:rsidR="00842AEC" w:rsidRPr="00F30367" w:rsidRDefault="006365A8">
      <w:pPr>
        <w:pStyle w:val="FirstParagraph"/>
        <w:rPr>
          <w:rFonts w:ascii="Calibri" w:hAnsi="Calibri" w:cs="Calibri"/>
          <w:b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Il bénéficiera impérativement d’une garantie de 10 ans et pourra obtenir </w:t>
      </w:r>
      <w:r w:rsidR="002C0D66" w:rsidRPr="00F30367">
        <w:rPr>
          <w:rFonts w:ascii="Calibri" w:hAnsi="Calibri" w:cs="Calibri"/>
          <w:sz w:val="20"/>
          <w:szCs w:val="20"/>
          <w:lang w:val="fr-FR"/>
        </w:rPr>
        <w:t>une extension jusqu’à 6 an supplémentaire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(suivant conditions de mise en œuvre des tapis de propreté Coral ou Nuway du </w:t>
      </w:r>
      <w:r w:rsidR="00D733E8" w:rsidRPr="00F30367">
        <w:rPr>
          <w:rFonts w:ascii="Calibri" w:hAnsi="Calibri" w:cs="Calibri"/>
          <w:sz w:val="20"/>
          <w:szCs w:val="20"/>
          <w:lang w:val="fr-FR"/>
        </w:rPr>
        <w:t>fabriquant</w:t>
      </w:r>
      <w:r w:rsidR="00D733E8"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 xml:space="preserve"> (</w:t>
      </w:r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1)</w:t>
      </w:r>
      <w:r w:rsidRPr="00F30367">
        <w:rPr>
          <w:rFonts w:ascii="Calibri" w:hAnsi="Calibri" w:cs="Calibri"/>
          <w:sz w:val="20"/>
          <w:szCs w:val="20"/>
          <w:lang w:val="fr-FR"/>
        </w:rPr>
        <w:t>).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p w14:paraId="14BDC291" w14:textId="3D51402D" w:rsidR="00CC4267" w:rsidRPr="00F30367" w:rsidRDefault="00842AEC" w:rsidP="00CC4267">
      <w:pPr>
        <w:pStyle w:val="Corpsdetexte"/>
        <w:numPr>
          <w:ilvl w:val="0"/>
          <w:numId w:val="3"/>
        </w:numPr>
        <w:rPr>
          <w:rFonts w:ascii="Calibri" w:hAnsi="Calibri" w:cs="Calibri"/>
          <w:i/>
          <w:sz w:val="20"/>
          <w:szCs w:val="20"/>
          <w:lang w:val="fr-FR"/>
        </w:rPr>
      </w:pPr>
      <w:r w:rsidRPr="00F30367">
        <w:rPr>
          <w:rFonts w:ascii="Calibri" w:hAnsi="Calibri" w:cs="Calibri"/>
          <w:i/>
          <w:sz w:val="20"/>
          <w:szCs w:val="20"/>
          <w:lang w:val="fr-FR"/>
        </w:rPr>
        <w:t>L’extension de garantie peut s’appliquer à partir du 2e ML de Tapis de Propreté Coral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ou de la mise en place d’un système Nuway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selon trafic (voir conditions sur </w:t>
      </w:r>
      <w:r w:rsidR="002C0D66">
        <w:fldChar w:fldCharType="begin"/>
      </w:r>
      <w:r w:rsidR="002C0D66" w:rsidRPr="002C0D66">
        <w:rPr>
          <w:lang w:val="fr-FR"/>
        </w:rPr>
        <w:instrText xml:space="preserve"> HYPERLINK "http://www.forbo-flooring.fr" </w:instrText>
      </w:r>
      <w:r w:rsidR="002C0D66">
        <w:fldChar w:fldCharType="separate"/>
      </w:r>
      <w:r w:rsidR="00CC4267" w:rsidRPr="00F30367">
        <w:rPr>
          <w:rStyle w:val="Lienhypertexte"/>
          <w:rFonts w:ascii="Calibri" w:hAnsi="Calibri" w:cs="Calibri"/>
          <w:i/>
          <w:sz w:val="20"/>
          <w:szCs w:val="20"/>
          <w:lang w:val="fr-FR"/>
        </w:rPr>
        <w:t>www.forbo-flooring.fr</w:t>
      </w:r>
      <w:r w:rsidR="002C0D66">
        <w:rPr>
          <w:rStyle w:val="Lienhypertexte"/>
          <w:rFonts w:ascii="Calibri" w:hAnsi="Calibri" w:cs="Calibri"/>
          <w:i/>
          <w:sz w:val="20"/>
          <w:szCs w:val="20"/>
          <w:lang w:val="fr-FR"/>
        </w:rPr>
        <w:fldChar w:fldCharType="end"/>
      </w:r>
      <w:r w:rsidRPr="00F30367">
        <w:rPr>
          <w:rFonts w:ascii="Calibri" w:hAnsi="Calibri" w:cs="Calibri"/>
          <w:i/>
          <w:sz w:val="20"/>
          <w:szCs w:val="20"/>
          <w:lang w:val="fr-FR"/>
        </w:rPr>
        <w:t>).</w:t>
      </w:r>
    </w:p>
    <w:p w14:paraId="34BED327" w14:textId="03902FD6" w:rsidR="00CC4267" w:rsidRPr="00F30367" w:rsidRDefault="00CC4267" w:rsidP="00CC4267">
      <w:pPr>
        <w:pStyle w:val="FirstParagraph"/>
        <w:rPr>
          <w:rFonts w:ascii="Calibri" w:hAnsi="Calibri" w:cs="Calibri"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 techniques selon EN1308 et EN10041</w:t>
      </w:r>
    </w:p>
    <w:tbl>
      <w:tblPr>
        <w:tblStyle w:val="NormalTable0"/>
        <w:tblW w:w="10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54"/>
      </w:tblGrid>
      <w:tr w:rsidR="00CC4267" w:rsidRPr="002C0D66" w14:paraId="5FE1EC10" w14:textId="77777777" w:rsidTr="7B0033D5">
        <w:trPr>
          <w:trHeight w:val="309"/>
        </w:trPr>
        <w:tc>
          <w:tcPr>
            <w:tcW w:w="3119" w:type="dxa"/>
          </w:tcPr>
          <w:p w14:paraId="61AC719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843" w:type="dxa"/>
          </w:tcPr>
          <w:p w14:paraId="2F8DE2EE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14785B9" w14:textId="4A0F5F0F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Dalle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1D6C5FAA" w:rsidRPr="00F30367">
              <w:rPr>
                <w:sz w:val="20"/>
                <w:szCs w:val="20"/>
                <w:lang w:val="fr-FR"/>
              </w:rPr>
              <w:t xml:space="preserve">moquette </w:t>
            </w:r>
            <w:r w:rsidRPr="00F30367">
              <w:rPr>
                <w:sz w:val="20"/>
                <w:szCs w:val="20"/>
                <w:lang w:val="fr-FR"/>
              </w:rPr>
              <w:t>bouclé</w:t>
            </w:r>
            <w:r w:rsidR="004E1BC8">
              <w:rPr>
                <w:sz w:val="20"/>
                <w:szCs w:val="20"/>
                <w:lang w:val="fr-FR"/>
              </w:rPr>
              <w:t>e structurée</w:t>
            </w:r>
          </w:p>
        </w:tc>
      </w:tr>
      <w:tr w:rsidR="00006094" w:rsidRPr="00F30367" w14:paraId="3DD8B520" w14:textId="77777777" w:rsidTr="7B0033D5">
        <w:trPr>
          <w:trHeight w:val="309"/>
        </w:trPr>
        <w:tc>
          <w:tcPr>
            <w:tcW w:w="3119" w:type="dxa"/>
          </w:tcPr>
          <w:p w14:paraId="792A0457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Dimension</w:t>
            </w:r>
          </w:p>
        </w:tc>
        <w:tc>
          <w:tcPr>
            <w:tcW w:w="1843" w:type="dxa"/>
          </w:tcPr>
          <w:p w14:paraId="5BF57856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6975" w14:textId="1E53BC56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x 50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  <w:tr w:rsidR="00006094" w:rsidRPr="00F30367" w14:paraId="6C09DC67" w14:textId="77777777" w:rsidTr="7B0033D5">
        <w:trPr>
          <w:trHeight w:val="306"/>
        </w:trPr>
        <w:tc>
          <w:tcPr>
            <w:tcW w:w="3119" w:type="dxa"/>
          </w:tcPr>
          <w:p w14:paraId="3DA95DC6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totale</w:t>
            </w:r>
          </w:p>
        </w:tc>
        <w:tc>
          <w:tcPr>
            <w:tcW w:w="1843" w:type="dxa"/>
          </w:tcPr>
          <w:p w14:paraId="257F43E8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E5CDFFE" w14:textId="433C45CB" w:rsidR="00006094" w:rsidRPr="00F30367" w:rsidRDefault="00D733E8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6</w:t>
            </w:r>
            <w:r w:rsidR="00006094">
              <w:t>,</w:t>
            </w:r>
            <w:r>
              <w:t>7</w:t>
            </w:r>
            <w:r w:rsidR="00006094">
              <w:rPr>
                <w:spacing w:val="-1"/>
              </w:rPr>
              <w:t xml:space="preserve"> </w:t>
            </w:r>
            <w:r w:rsidR="00006094">
              <w:t>mm</w:t>
            </w:r>
            <w:r w:rsidR="00006094">
              <w:rPr>
                <w:spacing w:val="-1"/>
              </w:rPr>
              <w:t xml:space="preserve"> </w:t>
            </w:r>
            <w:r w:rsidR="00006094">
              <w:t>+/-</w:t>
            </w:r>
            <w:r w:rsidR="00006094">
              <w:rPr>
                <w:spacing w:val="-3"/>
              </w:rPr>
              <w:t xml:space="preserve"> </w:t>
            </w:r>
            <w:r w:rsidR="00006094">
              <w:t>10</w:t>
            </w:r>
            <w:r w:rsidR="00006094">
              <w:rPr>
                <w:spacing w:val="1"/>
              </w:rPr>
              <w:t xml:space="preserve"> </w:t>
            </w:r>
            <w:r w:rsidR="00006094">
              <w:t>%</w:t>
            </w:r>
          </w:p>
        </w:tc>
      </w:tr>
      <w:tr w:rsidR="00006094" w:rsidRPr="00F30367" w14:paraId="65205CFA" w14:textId="77777777" w:rsidTr="7B0033D5">
        <w:trPr>
          <w:trHeight w:val="309"/>
        </w:trPr>
        <w:tc>
          <w:tcPr>
            <w:tcW w:w="3119" w:type="dxa"/>
          </w:tcPr>
          <w:p w14:paraId="5159400C" w14:textId="77777777" w:rsidR="00006094" w:rsidRPr="00F30367" w:rsidRDefault="00006094" w:rsidP="00006094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67FAE419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F0D87D3" w14:textId="3F3B544F" w:rsidR="00006094" w:rsidRPr="00F30367" w:rsidRDefault="003E37FB" w:rsidP="00006094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3</w:t>
            </w:r>
            <w:r w:rsidR="00006094">
              <w:t>,</w:t>
            </w:r>
            <w:r>
              <w:t>5</w:t>
            </w:r>
            <w:r w:rsidR="00006094">
              <w:rPr>
                <w:spacing w:val="-1"/>
              </w:rPr>
              <w:t xml:space="preserve"> </w:t>
            </w:r>
            <w:r w:rsidR="00006094">
              <w:t>mm</w:t>
            </w:r>
            <w:r w:rsidR="00006094">
              <w:rPr>
                <w:spacing w:val="-1"/>
              </w:rPr>
              <w:t xml:space="preserve"> </w:t>
            </w:r>
            <w:r w:rsidR="00006094">
              <w:t>+/-</w:t>
            </w:r>
            <w:r w:rsidR="00006094">
              <w:rPr>
                <w:spacing w:val="-2"/>
              </w:rPr>
              <w:t xml:space="preserve"> </w:t>
            </w:r>
            <w:r w:rsidR="00006094">
              <w:t>0,5</w:t>
            </w:r>
            <w:r w:rsidR="00006094">
              <w:rPr>
                <w:spacing w:val="-1"/>
              </w:rPr>
              <w:t xml:space="preserve"> </w:t>
            </w:r>
            <w:r w:rsidR="00006094">
              <w:t>mm</w:t>
            </w:r>
          </w:p>
        </w:tc>
      </w:tr>
      <w:tr w:rsidR="00006094" w:rsidRPr="00F30367" w14:paraId="7496EEE6" w14:textId="77777777" w:rsidTr="7B0033D5">
        <w:trPr>
          <w:trHeight w:val="309"/>
        </w:trPr>
        <w:tc>
          <w:tcPr>
            <w:tcW w:w="3119" w:type="dxa"/>
          </w:tcPr>
          <w:p w14:paraId="259BCCEC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Nombre de références</w:t>
            </w:r>
          </w:p>
        </w:tc>
        <w:tc>
          <w:tcPr>
            <w:tcW w:w="1843" w:type="dxa"/>
          </w:tcPr>
          <w:p w14:paraId="65113500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02B34D6" w14:textId="3D6A9171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</w:t>
            </w:r>
            <w:r w:rsidR="003E37FB"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coloris</w:t>
            </w:r>
            <w:proofErr w:type="spellEnd"/>
            <w:r>
              <w:t xml:space="preserve"> (4</w:t>
            </w:r>
            <w:r>
              <w:rPr>
                <w:spacing w:val="-1"/>
              </w:rPr>
              <w:t xml:space="preserve"> </w:t>
            </w:r>
            <w:r>
              <w:t>m²</w:t>
            </w:r>
            <w:r>
              <w:rPr>
                <w:spacing w:val="-3"/>
              </w:rPr>
              <w:t xml:space="preserve"> </w:t>
            </w:r>
            <w:r>
              <w:t xml:space="preserve">par </w:t>
            </w:r>
            <w:proofErr w:type="spellStart"/>
            <w:r>
              <w:t>boîte</w:t>
            </w:r>
            <w:proofErr w:type="spellEnd"/>
            <w:r>
              <w:t>)</w:t>
            </w:r>
          </w:p>
        </w:tc>
      </w:tr>
      <w:tr w:rsidR="00006094" w:rsidRPr="00F30367" w14:paraId="04B86296" w14:textId="77777777" w:rsidTr="7B0033D5">
        <w:trPr>
          <w:trHeight w:val="309"/>
        </w:trPr>
        <w:tc>
          <w:tcPr>
            <w:tcW w:w="3119" w:type="dxa"/>
          </w:tcPr>
          <w:p w14:paraId="5D57E2BE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</w:p>
        </w:tc>
        <w:tc>
          <w:tcPr>
            <w:tcW w:w="1843" w:type="dxa"/>
          </w:tcPr>
          <w:p w14:paraId="0FA2702A" w14:textId="77777777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65B5A644" w14:textId="43A20720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>
              <w:t>Classe</w:t>
            </w:r>
            <w:proofErr w:type="spellEnd"/>
            <w:r>
              <w:rPr>
                <w:spacing w:val="-3"/>
              </w:rPr>
              <w:t xml:space="preserve"> </w:t>
            </w:r>
            <w:r>
              <w:t>33</w:t>
            </w:r>
          </w:p>
        </w:tc>
      </w:tr>
      <w:tr w:rsidR="00006094" w:rsidRPr="00F30367" w14:paraId="7D85409F" w14:textId="77777777" w:rsidTr="7B0033D5">
        <w:trPr>
          <w:trHeight w:val="309"/>
        </w:trPr>
        <w:tc>
          <w:tcPr>
            <w:tcW w:w="3119" w:type="dxa"/>
          </w:tcPr>
          <w:p w14:paraId="30AACCD7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luxe</w:t>
            </w:r>
          </w:p>
        </w:tc>
        <w:tc>
          <w:tcPr>
            <w:tcW w:w="1843" w:type="dxa"/>
          </w:tcPr>
          <w:p w14:paraId="23811E5D" w14:textId="77777777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2B76897D" w14:textId="0076A1C5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LC1</w:t>
            </w:r>
          </w:p>
        </w:tc>
      </w:tr>
      <w:tr w:rsidR="00006094" w:rsidRPr="00F30367" w14:paraId="4EA5E49F" w14:textId="77777777" w:rsidTr="7B0033D5">
        <w:trPr>
          <w:trHeight w:val="309"/>
        </w:trPr>
        <w:tc>
          <w:tcPr>
            <w:tcW w:w="3119" w:type="dxa"/>
          </w:tcPr>
          <w:p w14:paraId="7C0D0726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Matière 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1AD83285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D993" w14:textId="4EEDD4E4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r>
              <w:t>polyamide 6</w:t>
            </w:r>
          </w:p>
        </w:tc>
      </w:tr>
      <w:tr w:rsidR="00006094" w:rsidRPr="00F30367" w14:paraId="46326B21" w14:textId="77777777" w:rsidTr="7B0033D5">
        <w:trPr>
          <w:trHeight w:val="309"/>
        </w:trPr>
        <w:tc>
          <w:tcPr>
            <w:tcW w:w="3119" w:type="dxa"/>
          </w:tcPr>
          <w:p w14:paraId="4D408A4B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Méthode de teinture</w:t>
            </w:r>
          </w:p>
        </w:tc>
        <w:tc>
          <w:tcPr>
            <w:tcW w:w="1843" w:type="dxa"/>
          </w:tcPr>
          <w:p w14:paraId="4006339E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48F6FC1B" w14:textId="33C40F3F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r>
              <w:t xml:space="preserve">solution </w:t>
            </w:r>
            <w:proofErr w:type="spellStart"/>
            <w:r>
              <w:t>dyed</w:t>
            </w:r>
            <w:proofErr w:type="spellEnd"/>
          </w:p>
        </w:tc>
      </w:tr>
      <w:tr w:rsidR="00006094" w:rsidRPr="00F30367" w14:paraId="1253B01F" w14:textId="77777777" w:rsidTr="7B0033D5">
        <w:trPr>
          <w:trHeight w:val="306"/>
        </w:trPr>
        <w:tc>
          <w:tcPr>
            <w:tcW w:w="3119" w:type="dxa"/>
          </w:tcPr>
          <w:p w14:paraId="1744AA3B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04359B9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2D5E233" w14:textId="202C06B6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2</w:t>
            </w:r>
            <w:r w:rsidR="003E37FB">
              <w:t>45</w:t>
            </w:r>
            <w:r>
              <w:t>.6</w:t>
            </w:r>
            <w:r w:rsidR="003E37FB">
              <w:t>06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m²+/-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006094" w:rsidRPr="00F30367" w14:paraId="78CC3569" w14:textId="77777777" w:rsidTr="7B0033D5">
        <w:trPr>
          <w:trHeight w:val="309"/>
        </w:trPr>
        <w:tc>
          <w:tcPr>
            <w:tcW w:w="3119" w:type="dxa"/>
          </w:tcPr>
          <w:p w14:paraId="2F9856D3" w14:textId="77777777" w:rsidR="00006094" w:rsidRPr="00F30367" w:rsidRDefault="00006094" w:rsidP="00006094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0247B406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3D1F5B7" w14:textId="6ECD7570" w:rsidR="00006094" w:rsidRPr="00F30367" w:rsidRDefault="003E37FB" w:rsidP="00006094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720</w:t>
            </w:r>
            <w:r w:rsidR="00006094">
              <w:t xml:space="preserve"> g/m²</w:t>
            </w:r>
            <w:r w:rsidR="00006094">
              <w:rPr>
                <w:spacing w:val="-1"/>
              </w:rPr>
              <w:t xml:space="preserve"> </w:t>
            </w:r>
            <w:r w:rsidR="00006094">
              <w:t>+/-</w:t>
            </w:r>
            <w:r w:rsidR="00006094">
              <w:rPr>
                <w:spacing w:val="-1"/>
              </w:rPr>
              <w:t xml:space="preserve"> </w:t>
            </w:r>
            <w:r w:rsidR="00006094">
              <w:t>10</w:t>
            </w:r>
            <w:r w:rsidR="00006094">
              <w:rPr>
                <w:spacing w:val="-1"/>
              </w:rPr>
              <w:t xml:space="preserve"> </w:t>
            </w:r>
            <w:r w:rsidR="00006094">
              <w:t>%</w:t>
            </w:r>
          </w:p>
        </w:tc>
      </w:tr>
      <w:tr w:rsidR="00006094" w:rsidRPr="00F30367" w14:paraId="53F4777C" w14:textId="77777777" w:rsidTr="7B0033D5">
        <w:trPr>
          <w:trHeight w:val="309"/>
        </w:trPr>
        <w:tc>
          <w:tcPr>
            <w:tcW w:w="3119" w:type="dxa"/>
          </w:tcPr>
          <w:p w14:paraId="4D29FC5F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 effective</w:t>
            </w:r>
          </w:p>
        </w:tc>
        <w:tc>
          <w:tcPr>
            <w:tcW w:w="1843" w:type="dxa"/>
          </w:tcPr>
          <w:p w14:paraId="5EC3B2D5" w14:textId="77777777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14B08BEB" w14:textId="2F43F13B" w:rsidR="00006094" w:rsidRPr="00F30367" w:rsidRDefault="003E37FB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430</w:t>
            </w:r>
            <w:r w:rsidR="00006094">
              <w:t xml:space="preserve"> g/m²</w:t>
            </w:r>
          </w:p>
        </w:tc>
      </w:tr>
      <w:tr w:rsidR="00006094" w:rsidRPr="00F30367" w14:paraId="598CCD1A" w14:textId="77777777" w:rsidTr="7B0033D5">
        <w:trPr>
          <w:trHeight w:val="309"/>
        </w:trPr>
        <w:tc>
          <w:tcPr>
            <w:tcW w:w="3119" w:type="dxa"/>
          </w:tcPr>
          <w:p w14:paraId="178EDFE0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</w:t>
            </w:r>
          </w:p>
        </w:tc>
        <w:tc>
          <w:tcPr>
            <w:tcW w:w="1843" w:type="dxa"/>
          </w:tcPr>
          <w:p w14:paraId="5F2F4A8C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44BC336" w14:textId="5355A385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4.</w:t>
            </w:r>
            <w:r w:rsidR="003E37FB">
              <w:t>26</w:t>
            </w:r>
            <w:r>
              <w:t>0 g/m² +/-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0D3346" w:rsidRPr="00F30367" w14:paraId="3CFF3218" w14:textId="77777777" w:rsidTr="7B0033D5">
        <w:trPr>
          <w:trHeight w:val="309"/>
        </w:trPr>
        <w:tc>
          <w:tcPr>
            <w:tcW w:w="3119" w:type="dxa"/>
          </w:tcPr>
          <w:p w14:paraId="09A53A29" w14:textId="77777777" w:rsidR="000D3346" w:rsidRPr="00F30367" w:rsidRDefault="000D3346" w:rsidP="000D334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lastRenderedPageBreak/>
              <w:t>Support</w:t>
            </w:r>
          </w:p>
        </w:tc>
        <w:tc>
          <w:tcPr>
            <w:tcW w:w="1843" w:type="dxa"/>
          </w:tcPr>
          <w:p w14:paraId="22B4F6F6" w14:textId="77777777" w:rsidR="000D3346" w:rsidRPr="00F30367" w:rsidRDefault="000D3346" w:rsidP="000D3346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EN-ISO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23997</w:t>
            </w:r>
          </w:p>
        </w:tc>
        <w:tc>
          <w:tcPr>
            <w:tcW w:w="5054" w:type="dxa"/>
          </w:tcPr>
          <w:p w14:paraId="1372FA76" w14:textId="122B98CD" w:rsidR="000D3346" w:rsidRPr="00F30367" w:rsidRDefault="000D3346" w:rsidP="000D334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Polyester</w:t>
            </w:r>
          </w:p>
        </w:tc>
      </w:tr>
      <w:tr w:rsidR="00CC4267" w:rsidRPr="00F30367" w14:paraId="30DC28C1" w14:textId="77777777" w:rsidTr="7B0033D5">
        <w:trPr>
          <w:trHeight w:val="925"/>
        </w:trPr>
        <w:tc>
          <w:tcPr>
            <w:tcW w:w="3119" w:type="dxa"/>
          </w:tcPr>
          <w:p w14:paraId="338351E8" w14:textId="151009B1" w:rsidR="00CC4267" w:rsidRPr="00F30367" w:rsidRDefault="00F303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Envers</w:t>
            </w:r>
          </w:p>
        </w:tc>
        <w:tc>
          <w:tcPr>
            <w:tcW w:w="1843" w:type="dxa"/>
          </w:tcPr>
          <w:p w14:paraId="4FEA044D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5FB3E1B3" w14:textId="495C2999" w:rsidR="00CC4267" w:rsidRPr="00F30367" w:rsidRDefault="00CC4267" w:rsidP="0042087E">
            <w:pPr>
              <w:pStyle w:val="TableParagraph"/>
              <w:spacing w:line="273" w:lineRule="auto"/>
              <w:ind w:right="522"/>
              <w:rPr>
                <w:sz w:val="20"/>
                <w:szCs w:val="20"/>
                <w:lang w:val="fr-FR"/>
              </w:rPr>
            </w:pPr>
            <w:proofErr w:type="spellStart"/>
            <w:r w:rsidRPr="00F30367">
              <w:rPr>
                <w:sz w:val="20"/>
                <w:szCs w:val="20"/>
                <w:lang w:val="fr-FR"/>
              </w:rPr>
              <w:t>Probac</w:t>
            </w:r>
            <w:proofErr w:type="spellEnd"/>
            <w:r w:rsidRPr="00F30367">
              <w:rPr>
                <w:sz w:val="20"/>
                <w:szCs w:val="20"/>
                <w:lang w:val="fr-FR"/>
              </w:rPr>
              <w:t xml:space="preserve"> remplisseur minéral avec un faible montant de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bitume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modifié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flocons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polyester,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plus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F30367" w:rsidRPr="00F30367">
              <w:rPr>
                <w:sz w:val="20"/>
                <w:szCs w:val="20"/>
                <w:lang w:val="fr-FR"/>
              </w:rPr>
              <w:t>de</w:t>
            </w:r>
          </w:p>
          <w:p w14:paraId="12E6872B" w14:textId="6E5C7AC3" w:rsidR="00CC4267" w:rsidRPr="00F30367" w:rsidRDefault="00CC4267" w:rsidP="0042087E">
            <w:pPr>
              <w:pStyle w:val="TableParagraph"/>
              <w:spacing w:before="3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76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 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F30367" w:rsidRPr="00F30367">
              <w:rPr>
                <w:sz w:val="20"/>
                <w:szCs w:val="20"/>
                <w:lang w:val="fr-FR"/>
              </w:rPr>
              <w:t>contenu</w:t>
            </w:r>
            <w:r w:rsidRPr="00F30367">
              <w:rPr>
                <w:sz w:val="20"/>
                <w:szCs w:val="20"/>
                <w:lang w:val="fr-FR"/>
              </w:rPr>
              <w:t xml:space="preserve"> recyclé.</w:t>
            </w:r>
          </w:p>
        </w:tc>
      </w:tr>
      <w:tr w:rsidR="00CC4267" w:rsidRPr="00F30367" w14:paraId="1F64FB10" w14:textId="77777777" w:rsidTr="7B0033D5">
        <w:trPr>
          <w:trHeight w:val="378"/>
        </w:trPr>
        <w:tc>
          <w:tcPr>
            <w:tcW w:w="3119" w:type="dxa"/>
          </w:tcPr>
          <w:p w14:paraId="6AEB3C37" w14:textId="2E8091F0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la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chaise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</w:t>
            </w:r>
            <w:r w:rsidR="00F30367" w:rsidRP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roulettes</w:t>
            </w:r>
          </w:p>
        </w:tc>
        <w:tc>
          <w:tcPr>
            <w:tcW w:w="1843" w:type="dxa"/>
          </w:tcPr>
          <w:p w14:paraId="5D720037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EN985</w:t>
            </w:r>
          </w:p>
        </w:tc>
        <w:tc>
          <w:tcPr>
            <w:tcW w:w="5054" w:type="dxa"/>
          </w:tcPr>
          <w:p w14:paraId="797F3018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Minimum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valeur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: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2,4</w:t>
            </w:r>
          </w:p>
        </w:tc>
      </w:tr>
      <w:tr w:rsidR="00CC4267" w:rsidRPr="00F30367" w14:paraId="5A46C4BD" w14:textId="77777777" w:rsidTr="7B0033D5">
        <w:trPr>
          <w:trHeight w:val="270"/>
        </w:trPr>
        <w:tc>
          <w:tcPr>
            <w:tcW w:w="3119" w:type="dxa"/>
          </w:tcPr>
          <w:p w14:paraId="26F60424" w14:textId="55422192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Solidité des couleurs à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la</w:t>
            </w:r>
            <w:r w:rsidR="00F30367" w:rsidRP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lumière</w:t>
            </w:r>
          </w:p>
        </w:tc>
        <w:tc>
          <w:tcPr>
            <w:tcW w:w="1843" w:type="dxa"/>
          </w:tcPr>
          <w:p w14:paraId="4709A67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105 B02</w:t>
            </w:r>
          </w:p>
        </w:tc>
        <w:tc>
          <w:tcPr>
            <w:tcW w:w="5054" w:type="dxa"/>
          </w:tcPr>
          <w:p w14:paraId="5844964C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5</w:t>
            </w:r>
          </w:p>
        </w:tc>
      </w:tr>
      <w:tr w:rsidR="00CC4267" w:rsidRPr="00F30367" w14:paraId="6F46EE56" w14:textId="77777777" w:rsidTr="7B0033D5">
        <w:trPr>
          <w:trHeight w:val="309"/>
        </w:trPr>
        <w:tc>
          <w:tcPr>
            <w:tcW w:w="3119" w:type="dxa"/>
          </w:tcPr>
          <w:p w14:paraId="67F66C69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Stabilité dimensionnelle</w:t>
            </w:r>
          </w:p>
        </w:tc>
        <w:tc>
          <w:tcPr>
            <w:tcW w:w="1843" w:type="dxa"/>
          </w:tcPr>
          <w:p w14:paraId="73A9EB9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986</w:t>
            </w:r>
          </w:p>
        </w:tc>
        <w:tc>
          <w:tcPr>
            <w:tcW w:w="5054" w:type="dxa"/>
          </w:tcPr>
          <w:p w14:paraId="58C095FD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≤ 0,2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6634CF2F" w14:textId="77777777" w:rsidTr="7B0033D5">
        <w:trPr>
          <w:trHeight w:val="311"/>
        </w:trPr>
        <w:tc>
          <w:tcPr>
            <w:tcW w:w="3119" w:type="dxa"/>
          </w:tcPr>
          <w:p w14:paraId="19D4D9C8" w14:textId="292CA6A6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Réduction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des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bruits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d’impact</w:t>
            </w:r>
          </w:p>
        </w:tc>
        <w:tc>
          <w:tcPr>
            <w:tcW w:w="1843" w:type="dxa"/>
          </w:tcPr>
          <w:p w14:paraId="15B38D0C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10140-3</w:t>
            </w:r>
          </w:p>
        </w:tc>
        <w:tc>
          <w:tcPr>
            <w:tcW w:w="5054" w:type="dxa"/>
          </w:tcPr>
          <w:p w14:paraId="2436D276" w14:textId="7E48AECE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 w:rsidRPr="00F30367">
              <w:rPr>
                <w:sz w:val="20"/>
                <w:szCs w:val="20"/>
                <w:lang w:val="fr-FR"/>
              </w:rPr>
              <w:t>ΔLw</w:t>
            </w:r>
            <w:proofErr w:type="spellEnd"/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="00006094">
              <w:rPr>
                <w:sz w:val="20"/>
                <w:szCs w:val="20"/>
                <w:lang w:val="fr-FR"/>
              </w:rPr>
              <w:t>6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dB</w:t>
            </w:r>
          </w:p>
        </w:tc>
      </w:tr>
      <w:tr w:rsidR="00CC4267" w:rsidRPr="00F30367" w14:paraId="43D39D20" w14:textId="77777777" w:rsidTr="7B0033D5">
        <w:trPr>
          <w:trHeight w:val="309"/>
        </w:trPr>
        <w:tc>
          <w:tcPr>
            <w:tcW w:w="3119" w:type="dxa"/>
          </w:tcPr>
          <w:p w14:paraId="12FD218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Absorption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acoustique</w:t>
            </w:r>
          </w:p>
        </w:tc>
        <w:tc>
          <w:tcPr>
            <w:tcW w:w="1843" w:type="dxa"/>
          </w:tcPr>
          <w:p w14:paraId="13FB2D21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 354</w:t>
            </w:r>
          </w:p>
        </w:tc>
        <w:tc>
          <w:tcPr>
            <w:tcW w:w="5054" w:type="dxa"/>
          </w:tcPr>
          <w:p w14:paraId="25FF079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αw 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0,15</w:t>
            </w:r>
          </w:p>
        </w:tc>
      </w:tr>
      <w:tr w:rsidR="00CC4267" w:rsidRPr="00612939" w14:paraId="573159AC" w14:textId="77777777" w:rsidTr="7B0033D5">
        <w:trPr>
          <w:trHeight w:val="306"/>
        </w:trPr>
        <w:tc>
          <w:tcPr>
            <w:tcW w:w="3119" w:type="dxa"/>
          </w:tcPr>
          <w:p w14:paraId="385A2EDD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Matériaux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recyclés</w:t>
            </w:r>
          </w:p>
        </w:tc>
        <w:tc>
          <w:tcPr>
            <w:tcW w:w="1843" w:type="dxa"/>
          </w:tcPr>
          <w:p w14:paraId="76C49878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F1A18AB" w14:textId="7CC06C73" w:rsidR="00CC4267" w:rsidRPr="00F30367" w:rsidRDefault="002A0B7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Contient jusqu’à 6</w:t>
            </w:r>
            <w:r w:rsidR="004E1BC8">
              <w:rPr>
                <w:sz w:val="20"/>
                <w:szCs w:val="20"/>
                <w:lang w:val="fr-FR"/>
              </w:rPr>
              <w:t>0</w:t>
            </w:r>
            <w:r>
              <w:rPr>
                <w:sz w:val="20"/>
                <w:szCs w:val="20"/>
                <w:lang w:val="fr-FR"/>
              </w:rPr>
              <w:t>% de recyclé</w:t>
            </w:r>
          </w:p>
        </w:tc>
      </w:tr>
      <w:tr w:rsidR="00CC4267" w:rsidRPr="002C0D66" w14:paraId="7F511DD5" w14:textId="77777777" w:rsidTr="7B0033D5">
        <w:trPr>
          <w:trHeight w:val="618"/>
        </w:trPr>
        <w:tc>
          <w:tcPr>
            <w:tcW w:w="3119" w:type="dxa"/>
          </w:tcPr>
          <w:p w14:paraId="0C26197A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Ska</w:t>
            </w:r>
          </w:p>
        </w:tc>
        <w:tc>
          <w:tcPr>
            <w:tcW w:w="1843" w:type="dxa"/>
          </w:tcPr>
          <w:p w14:paraId="2CAC27CD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3F9557B" w14:textId="12807979" w:rsidR="00CC4267" w:rsidRPr="00F30367" w:rsidRDefault="00CC4267" w:rsidP="00F3036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Répond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critères Ska pour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revêtements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 sol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souples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M12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dans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bureaux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commerces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détail.</w:t>
            </w:r>
          </w:p>
        </w:tc>
      </w:tr>
      <w:tr w:rsidR="00CC4267" w:rsidRPr="00F30367" w14:paraId="0F95B551" w14:textId="77777777" w:rsidTr="7B0033D5">
        <w:trPr>
          <w:trHeight w:val="309"/>
        </w:trPr>
        <w:tc>
          <w:tcPr>
            <w:tcW w:w="3119" w:type="dxa"/>
          </w:tcPr>
          <w:p w14:paraId="65F25F8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Garantie</w:t>
            </w:r>
          </w:p>
        </w:tc>
        <w:tc>
          <w:tcPr>
            <w:tcW w:w="1843" w:type="dxa"/>
          </w:tcPr>
          <w:p w14:paraId="1E478E4B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A2A9B54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 ans</w:t>
            </w:r>
          </w:p>
        </w:tc>
      </w:tr>
    </w:tbl>
    <w:p w14:paraId="577E98D2" w14:textId="4FB7A45E" w:rsidR="00CC4267" w:rsidRPr="00F30367" w:rsidRDefault="00CC4267" w:rsidP="00CC4267">
      <w:pPr>
        <w:pStyle w:val="Corpsdetexte"/>
        <w:spacing w:before="56"/>
        <w:ind w:left="218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techniques selon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EN</w:t>
      </w:r>
      <w:r w:rsidRPr="00F30367">
        <w:rPr>
          <w:rFonts w:ascii="Calibri" w:hAnsi="Calibri" w:cs="Calibri"/>
          <w:spacing w:val="-4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14041</w:t>
      </w:r>
    </w:p>
    <w:tbl>
      <w:tblPr>
        <w:tblStyle w:val="NormalTable0"/>
        <w:tblW w:w="99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19"/>
      </w:tblGrid>
      <w:tr w:rsidR="00CC4267" w:rsidRPr="00F30367" w14:paraId="69A56F92" w14:textId="77777777" w:rsidTr="00372262">
        <w:trPr>
          <w:trHeight w:val="309"/>
        </w:trPr>
        <w:tc>
          <w:tcPr>
            <w:tcW w:w="3119" w:type="dxa"/>
          </w:tcPr>
          <w:p w14:paraId="20B8315C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Réaction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 feu</w:t>
            </w:r>
          </w:p>
        </w:tc>
        <w:tc>
          <w:tcPr>
            <w:tcW w:w="1843" w:type="dxa"/>
          </w:tcPr>
          <w:p w14:paraId="554A4E9E" w14:textId="77777777" w:rsidR="00CC4267" w:rsidRPr="00F30367" w:rsidRDefault="00CC4267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13501-1</w:t>
            </w:r>
          </w:p>
        </w:tc>
        <w:tc>
          <w:tcPr>
            <w:tcW w:w="5019" w:type="dxa"/>
          </w:tcPr>
          <w:p w14:paraId="1EB6E615" w14:textId="77777777" w:rsidR="00CC4267" w:rsidRPr="00F30367" w:rsidRDefault="00CC4267" w:rsidP="0042087E">
            <w:pPr>
              <w:pStyle w:val="TableParagraph"/>
              <w:spacing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position w:val="2"/>
                <w:sz w:val="20"/>
                <w:szCs w:val="20"/>
                <w:lang w:val="fr-FR"/>
              </w:rPr>
              <w:t>B</w:t>
            </w:r>
            <w:proofErr w:type="spellStart"/>
            <w:r w:rsidRPr="00F30367">
              <w:rPr>
                <w:sz w:val="20"/>
                <w:szCs w:val="20"/>
                <w:lang w:val="fr-FR"/>
              </w:rPr>
              <w:t>fl</w:t>
            </w:r>
            <w:proofErr w:type="spellEnd"/>
            <w:r w:rsidRPr="00F30367">
              <w:rPr>
                <w:spacing w:val="1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position w:val="2"/>
                <w:sz w:val="20"/>
                <w:szCs w:val="20"/>
                <w:lang w:val="fr-FR"/>
              </w:rPr>
              <w:t>-s1</w:t>
            </w:r>
          </w:p>
        </w:tc>
      </w:tr>
      <w:tr w:rsidR="00CC4267" w:rsidRPr="00F30367" w14:paraId="52B86970" w14:textId="77777777" w:rsidTr="00372262">
        <w:trPr>
          <w:trHeight w:val="309"/>
        </w:trPr>
        <w:tc>
          <w:tcPr>
            <w:tcW w:w="3119" w:type="dxa"/>
          </w:tcPr>
          <w:p w14:paraId="0AB619DF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glissement</w:t>
            </w:r>
          </w:p>
        </w:tc>
        <w:tc>
          <w:tcPr>
            <w:tcW w:w="1843" w:type="dxa"/>
          </w:tcPr>
          <w:p w14:paraId="070B2DB9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13893</w:t>
            </w:r>
          </w:p>
        </w:tc>
        <w:tc>
          <w:tcPr>
            <w:tcW w:w="5019" w:type="dxa"/>
          </w:tcPr>
          <w:p w14:paraId="52E5BE0A" w14:textId="1A0B5E83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DS</w:t>
            </w:r>
            <w:r w:rsidR="003E37FB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≥</w:t>
            </w:r>
            <w:r w:rsidR="003E37FB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0,30</w:t>
            </w:r>
          </w:p>
        </w:tc>
      </w:tr>
      <w:tr w:rsidR="00CC4267" w:rsidRPr="00F30367" w14:paraId="050B7F9C" w14:textId="77777777" w:rsidTr="00372262">
        <w:trPr>
          <w:trHeight w:val="925"/>
        </w:trPr>
        <w:tc>
          <w:tcPr>
            <w:tcW w:w="3119" w:type="dxa"/>
          </w:tcPr>
          <w:p w14:paraId="07B1C56F" w14:textId="77777777" w:rsidR="00CC4267" w:rsidRPr="00F30367" w:rsidRDefault="00CC4267" w:rsidP="0042087E">
            <w:pPr>
              <w:pStyle w:val="TableParagraph"/>
              <w:spacing w:line="276" w:lineRule="auto"/>
              <w:ind w:left="108" w:right="4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Accumulation charges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électrostatiques</w:t>
            </w:r>
          </w:p>
        </w:tc>
        <w:tc>
          <w:tcPr>
            <w:tcW w:w="1843" w:type="dxa"/>
          </w:tcPr>
          <w:p w14:paraId="49EFDB56" w14:textId="77777777" w:rsidR="00CC4267" w:rsidRPr="00F30367" w:rsidRDefault="00CC4267" w:rsidP="0042087E">
            <w:pPr>
              <w:pStyle w:val="TableParagraph"/>
              <w:spacing w:line="276" w:lineRule="auto"/>
              <w:ind w:right="479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BS-ISO 10965 &amp;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EN1815</w:t>
            </w:r>
          </w:p>
        </w:tc>
        <w:tc>
          <w:tcPr>
            <w:tcW w:w="5019" w:type="dxa"/>
          </w:tcPr>
          <w:p w14:paraId="11BE4BEF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&lt;1 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</w:t>
            </w:r>
            <w:r w:rsidRPr="00F30367">
              <w:rPr>
                <w:sz w:val="20"/>
                <w:szCs w:val="20"/>
                <w:vertAlign w:val="superscript"/>
                <w:lang w:val="fr-FR"/>
              </w:rPr>
              <w:t>9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30367">
              <w:rPr>
                <w:sz w:val="20"/>
                <w:szCs w:val="20"/>
                <w:lang w:val="fr-FR"/>
              </w:rPr>
              <w:t>Ω:</w:t>
            </w:r>
            <w:proofErr w:type="gramEnd"/>
            <w:r w:rsidRPr="00F30367">
              <w:rPr>
                <w:sz w:val="20"/>
                <w:szCs w:val="20"/>
                <w:lang w:val="fr-FR"/>
              </w:rPr>
              <w:t xml:space="preserve"> Antistatique.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Tension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niveau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corps :</w:t>
            </w:r>
          </w:p>
          <w:p w14:paraId="4C73D38F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passage (&lt;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kV).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Protection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vie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grâce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l’utilisation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fil</w:t>
            </w:r>
          </w:p>
          <w:p w14:paraId="1287F695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antistatique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 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doublure.</w:t>
            </w:r>
          </w:p>
        </w:tc>
      </w:tr>
      <w:tr w:rsidR="00CC4267" w:rsidRPr="00F30367" w14:paraId="59678C48" w14:textId="77777777" w:rsidTr="00372262">
        <w:trPr>
          <w:trHeight w:val="309"/>
        </w:trPr>
        <w:tc>
          <w:tcPr>
            <w:tcW w:w="3119" w:type="dxa"/>
          </w:tcPr>
          <w:p w14:paraId="252B301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870912">
              <w:rPr>
                <w:sz w:val="20"/>
                <w:szCs w:val="20"/>
                <w:lang w:val="fr-FR"/>
              </w:rPr>
              <w:t>Résistance thermique</w:t>
            </w:r>
          </w:p>
        </w:tc>
        <w:tc>
          <w:tcPr>
            <w:tcW w:w="1843" w:type="dxa"/>
          </w:tcPr>
          <w:p w14:paraId="04E14AA3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8302</w:t>
            </w:r>
          </w:p>
        </w:tc>
        <w:tc>
          <w:tcPr>
            <w:tcW w:w="5019" w:type="dxa"/>
          </w:tcPr>
          <w:p w14:paraId="51F905FD" w14:textId="1DA734A5" w:rsidR="00CC4267" w:rsidRPr="00F30367" w:rsidRDefault="00870912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0.0764</w:t>
            </w:r>
            <w:r w:rsidR="00CC4267"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m</w:t>
            </w:r>
            <w:proofErr w:type="gramStart"/>
            <w:r>
              <w:rPr>
                <w:sz w:val="20"/>
                <w:szCs w:val="20"/>
                <w:lang w:val="fr-FR"/>
              </w:rPr>
              <w:t>².K</w:t>
            </w:r>
            <w:proofErr w:type="gramEnd"/>
            <w:r>
              <w:rPr>
                <w:sz w:val="20"/>
                <w:szCs w:val="20"/>
                <w:lang w:val="fr-FR"/>
              </w:rPr>
              <w:t>/W</w:t>
            </w:r>
          </w:p>
        </w:tc>
      </w:tr>
      <w:tr w:rsidR="00CC4267" w:rsidRPr="00F30367" w14:paraId="55BEEEC0" w14:textId="77777777" w:rsidTr="00372262">
        <w:trPr>
          <w:trHeight w:val="309"/>
        </w:trPr>
        <w:tc>
          <w:tcPr>
            <w:tcW w:w="3119" w:type="dxa"/>
          </w:tcPr>
          <w:p w14:paraId="747D8A08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Label Gut</w:t>
            </w:r>
          </w:p>
        </w:tc>
        <w:tc>
          <w:tcPr>
            <w:tcW w:w="1843" w:type="dxa"/>
          </w:tcPr>
          <w:p w14:paraId="0F2559FB" w14:textId="77777777" w:rsidR="00CC4267" w:rsidRPr="00F30367" w:rsidRDefault="002C0D66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hyperlink r:id="rId11">
              <w:r w:rsidR="00CC4267" w:rsidRPr="00F30367">
                <w:rPr>
                  <w:sz w:val="20"/>
                  <w:szCs w:val="20"/>
                  <w:lang w:val="fr-FR"/>
                </w:rPr>
                <w:t>www.pro-dis.info</w:t>
              </w:r>
            </w:hyperlink>
          </w:p>
        </w:tc>
        <w:tc>
          <w:tcPr>
            <w:tcW w:w="5019" w:type="dxa"/>
          </w:tcPr>
          <w:p w14:paraId="26F9BC70" w14:textId="4B3A43C2" w:rsidR="00CC4267" w:rsidRPr="00F30367" w:rsidRDefault="003E37FB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cours</w:t>
            </w:r>
          </w:p>
        </w:tc>
      </w:tr>
    </w:tbl>
    <w:p w14:paraId="4AE4359F" w14:textId="4EE87276" w:rsidR="00CC4267" w:rsidRPr="00F30367" w:rsidRDefault="00CC4267" w:rsidP="00CC4267">
      <w:pPr>
        <w:pStyle w:val="Corpsdetexte"/>
        <w:rPr>
          <w:rFonts w:ascii="Calibri" w:hAnsi="Calibri" w:cs="Calibri"/>
          <w:sz w:val="20"/>
          <w:szCs w:val="20"/>
          <w:lang w:val="fr-FR"/>
        </w:rPr>
      </w:pPr>
    </w:p>
    <w:p w14:paraId="578B725A" w14:textId="0E8F43A1" w:rsidR="009B162E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04620A">
        <w:rPr>
          <w:rFonts w:ascii="Calibri" w:hAnsi="Calibri" w:cs="Calibri"/>
          <w:sz w:val="20"/>
          <w:szCs w:val="20"/>
          <w:u w:val="single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Pose poiss</w:t>
      </w:r>
      <w:r w:rsidR="0004620A">
        <w:rPr>
          <w:rFonts w:ascii="Calibri" w:hAnsi="Calibri" w:cs="Calibri"/>
          <w:sz w:val="20"/>
          <w:szCs w:val="20"/>
          <w:lang w:val="fr-FR"/>
        </w:rPr>
        <w:t xml:space="preserve">ée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: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et type de colle (type </w:t>
      </w:r>
      <w:r w:rsidR="0004620A">
        <w:rPr>
          <w:rFonts w:ascii="Calibri" w:hAnsi="Calibri" w:cs="Calibri"/>
          <w:sz w:val="20"/>
          <w:szCs w:val="20"/>
          <w:lang w:val="fr-FR"/>
        </w:rPr>
        <w:t xml:space="preserve">541 </w:t>
      </w:r>
      <w:proofErr w:type="spellStart"/>
      <w:r w:rsidR="0004620A">
        <w:rPr>
          <w:rFonts w:ascii="Calibri" w:hAnsi="Calibri" w:cs="Calibri"/>
          <w:sz w:val="20"/>
          <w:szCs w:val="20"/>
          <w:lang w:val="fr-FR"/>
        </w:rPr>
        <w:t>eurofix</w:t>
      </w:r>
      <w:proofErr w:type="spellEnd"/>
      <w:r w:rsidR="0004620A">
        <w:rPr>
          <w:rFonts w:ascii="Calibri" w:hAnsi="Calibri" w:cs="Calibri"/>
          <w:sz w:val="20"/>
          <w:szCs w:val="20"/>
          <w:lang w:val="fr-FR"/>
        </w:rPr>
        <w:t xml:space="preserve"> anti slip</w:t>
      </w:r>
      <w:r w:rsidRPr="00F30367">
        <w:rPr>
          <w:rFonts w:ascii="Calibri" w:hAnsi="Calibri" w:cs="Calibri"/>
          <w:sz w:val="20"/>
          <w:szCs w:val="20"/>
          <w:lang w:val="fr-FR"/>
        </w:rPr>
        <w:t>) suivant préconisations du fabricant et dans le respect du NF DTU 53.1</w:t>
      </w:r>
      <w:r w:rsidR="00F30367">
        <w:rPr>
          <w:rFonts w:ascii="Calibri" w:hAnsi="Calibri" w:cs="Calibri"/>
          <w:sz w:val="20"/>
          <w:szCs w:val="20"/>
          <w:lang w:val="fr-FR"/>
        </w:rPr>
        <w:t>2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fonction de la classification UPEC des locaux du CSTB et de la nature du support l'Entreprise devra utiliser les méthodologies de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qu'implique le classement E.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04620A">
        <w:rPr>
          <w:rFonts w:ascii="Calibri" w:hAnsi="Calibri" w:cs="Calibri"/>
          <w:sz w:val="20"/>
          <w:szCs w:val="20"/>
          <w:u w:val="single"/>
          <w:lang w:val="fr-FR"/>
        </w:rPr>
        <w:t>E1 : joints vifs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Dans le cas d'une pose sur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terre-plein</w:t>
      </w:r>
      <w:r w:rsidRPr="00F30367">
        <w:rPr>
          <w:rFonts w:ascii="Calibri" w:hAnsi="Calibri" w:cs="Calibri"/>
          <w:sz w:val="20"/>
          <w:szCs w:val="20"/>
          <w:lang w:val="fr-FR"/>
        </w:rPr>
        <w:t>, l'entreprise prendra les dispositions nécessaires de préparation du support pour réaliser une barrière anti-humidité selon les prescriptions du NF DTU 53.</w:t>
      </w:r>
      <w:r w:rsidR="00372262">
        <w:rPr>
          <w:rFonts w:ascii="Calibri" w:hAnsi="Calibri" w:cs="Calibri"/>
          <w:sz w:val="20"/>
          <w:szCs w:val="20"/>
          <w:lang w:val="fr-FR"/>
        </w:rPr>
        <w:t>1</w:t>
      </w:r>
      <w:r w:rsidRPr="00F30367">
        <w:rPr>
          <w:rFonts w:ascii="Calibri" w:hAnsi="Calibri" w:cs="Calibri"/>
          <w:sz w:val="20"/>
          <w:szCs w:val="20"/>
          <w:lang w:val="fr-FR"/>
        </w:rPr>
        <w:t>2.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installera les compléments de finition utiles disponibles auprès du fabricant : plinthes complètes ou plinthes décoratives PVC.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04620A">
        <w:rPr>
          <w:rFonts w:ascii="Calibri" w:hAnsi="Calibri" w:cs="Calibri"/>
          <w:sz w:val="20"/>
          <w:szCs w:val="20"/>
          <w:u w:val="single"/>
          <w:lang w:val="fr-FR"/>
        </w:rPr>
        <w:t>Entretien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en charge du nettoyage des revêtements devra impérativement respecter les protocoles d'entretien du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La notice d'entretien devra être transmise par le présent lot revêtement de sol ou par le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sectPr w:rsidR="009B162E" w:rsidRPr="00F30367" w:rsidSect="004E1BC8">
      <w:headerReference w:type="default" r:id="rId12"/>
      <w:pgSz w:w="12240" w:h="15840"/>
      <w:pgMar w:top="567" w:right="758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2E45" w14:textId="77777777" w:rsidR="00897AC1" w:rsidRDefault="006365A8">
      <w:pPr>
        <w:spacing w:after="0"/>
      </w:pPr>
      <w:r>
        <w:separator/>
      </w:r>
    </w:p>
  </w:endnote>
  <w:endnote w:type="continuationSeparator" w:id="0">
    <w:p w14:paraId="2458B744" w14:textId="77777777" w:rsidR="00897AC1" w:rsidRDefault="0063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0752" w14:textId="77777777" w:rsidR="009B162E" w:rsidRDefault="006365A8">
      <w:r>
        <w:separator/>
      </w:r>
    </w:p>
  </w:footnote>
  <w:footnote w:type="continuationSeparator" w:id="0">
    <w:p w14:paraId="2A45BA36" w14:textId="77777777" w:rsidR="009B162E" w:rsidRDefault="0063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100B" w14:textId="742F59EF" w:rsidR="00372262" w:rsidRPr="00372262" w:rsidRDefault="53DA84FB" w:rsidP="00372262">
    <w:pPr>
      <w:pStyle w:val="En-tte"/>
      <w:jc w:val="right"/>
    </w:pPr>
    <w:bookmarkStart w:id="0" w:name="descriptif-type-tessera-basis"/>
    <w:bookmarkStart w:id="1" w:name="tessera-alignment"/>
    <w:bookmarkStart w:id="2" w:name="eternal-33"/>
    <w:bookmarkStart w:id="3" w:name="allura-0.4"/>
    <w:bookmarkEnd w:id="0"/>
    <w:bookmarkEnd w:id="1"/>
    <w:bookmarkEnd w:id="2"/>
    <w:bookmarkEnd w:id="3"/>
    <w:r>
      <w:rPr>
        <w:noProof/>
      </w:rPr>
      <w:drawing>
        <wp:inline distT="0" distB="0" distL="0" distR="0" wp14:anchorId="579A29EC" wp14:editId="53DA84FB">
          <wp:extent cx="1395766" cy="526211"/>
          <wp:effectExtent l="0" t="0" r="0" b="7620"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66" cy="52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60F1BB"/>
    <w:multiLevelType w:val="multilevel"/>
    <w:tmpl w:val="BEAEA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A4B3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63B6D"/>
    <w:multiLevelType w:val="hybridMultilevel"/>
    <w:tmpl w:val="431281AA"/>
    <w:lvl w:ilvl="0" w:tplc="F5042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6094"/>
    <w:rsid w:val="00011C8B"/>
    <w:rsid w:val="0004620A"/>
    <w:rsid w:val="000D3346"/>
    <w:rsid w:val="00253048"/>
    <w:rsid w:val="002A0B77"/>
    <w:rsid w:val="002C0D66"/>
    <w:rsid w:val="00303B92"/>
    <w:rsid w:val="003041A0"/>
    <w:rsid w:val="00372262"/>
    <w:rsid w:val="003E37FB"/>
    <w:rsid w:val="004206AA"/>
    <w:rsid w:val="004E1BC8"/>
    <w:rsid w:val="004E29B3"/>
    <w:rsid w:val="005861CF"/>
    <w:rsid w:val="00590D07"/>
    <w:rsid w:val="00612939"/>
    <w:rsid w:val="006365A8"/>
    <w:rsid w:val="00784D58"/>
    <w:rsid w:val="007B6A20"/>
    <w:rsid w:val="00842AEC"/>
    <w:rsid w:val="00870912"/>
    <w:rsid w:val="00897AC1"/>
    <w:rsid w:val="008D6863"/>
    <w:rsid w:val="008E6BAF"/>
    <w:rsid w:val="009447D8"/>
    <w:rsid w:val="009B162E"/>
    <w:rsid w:val="009E133C"/>
    <w:rsid w:val="00B45398"/>
    <w:rsid w:val="00B86B75"/>
    <w:rsid w:val="00BC48D5"/>
    <w:rsid w:val="00C07C8D"/>
    <w:rsid w:val="00C36279"/>
    <w:rsid w:val="00C565A8"/>
    <w:rsid w:val="00C80D20"/>
    <w:rsid w:val="00CC4267"/>
    <w:rsid w:val="00D36E20"/>
    <w:rsid w:val="00D733E8"/>
    <w:rsid w:val="00E315A3"/>
    <w:rsid w:val="00F30367"/>
    <w:rsid w:val="1D6C5FAA"/>
    <w:rsid w:val="53DA84FB"/>
    <w:rsid w:val="7B0033D5"/>
    <w:rsid w:val="7E824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541"/>
  <w15:docId w15:val="{D79AE9BC-C1D7-4D31-9266-97FEC86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C4267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CC426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267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sz w:val="22"/>
      <w:szCs w:val="22"/>
      <w:lang w:val="nl-BE"/>
    </w:rPr>
  </w:style>
  <w:style w:type="paragraph" w:styleId="En-tte">
    <w:name w:val="header"/>
    <w:basedOn w:val="Normal"/>
    <w:link w:val="En-tt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72262"/>
  </w:style>
  <w:style w:type="paragraph" w:styleId="Pieddepage">
    <w:name w:val="footer"/>
    <w:basedOn w:val="Normal"/>
    <w:link w:val="Pieddepag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72262"/>
  </w:style>
  <w:style w:type="character" w:customStyle="1" w:styleId="bcx0">
    <w:name w:val="bcx0"/>
    <w:basedOn w:val="Policepardfaut"/>
    <w:rsid w:val="004E1BC8"/>
  </w:style>
  <w:style w:type="character" w:customStyle="1" w:styleId="normaltextrun">
    <w:name w:val="normaltextrun"/>
    <w:basedOn w:val="Policepardfaut"/>
    <w:rsid w:val="004E1BC8"/>
  </w:style>
  <w:style w:type="character" w:customStyle="1" w:styleId="scxw68126595">
    <w:name w:val="scxw68126595"/>
    <w:basedOn w:val="Policepardfaut"/>
    <w:rsid w:val="000D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-dis.inf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13" ma:contentTypeDescription="Create a new document." ma:contentTypeScope="" ma:versionID="1f9cc6daa513dda83b4c2df173901b4b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23902533835e6e7fc7c598df35a0dede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c570a38-4b26-4282-bf70-dde7c46ac2f6" xsi:nil="true"/>
  </documentManagement>
</p:properties>
</file>

<file path=customXml/itemProps1.xml><?xml version="1.0" encoding="utf-8"?>
<ds:datastoreItem xmlns:ds="http://schemas.openxmlformats.org/officeDocument/2006/customXml" ds:itemID="{3CFF38FC-7BC5-4A40-9C4A-E3E03660A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6F74F-95B4-44EA-A5E3-C620A30F7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36854-6ACB-4831-9793-5EF7145A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5551-249f-46eb-b6ca-6a56b25795db"/>
    <ds:schemaRef ds:uri="bc570a38-4b26-4282-bf70-dde7c46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08A18-6006-48E6-89D8-9371D4A1775F}">
  <ds:schemaRefs>
    <ds:schemaRef ds:uri="http://purl.org/dc/elements/1.1/"/>
    <ds:schemaRef ds:uri="http://schemas.microsoft.com/office/2006/metadata/properties"/>
    <ds:schemaRef ds:uri="12825551-249f-46eb-b6ca-6a56b25795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570a38-4b26-4282-bf70-dde7c46ac2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Aouainia</dc:creator>
  <cp:lastModifiedBy>Bart Katia</cp:lastModifiedBy>
  <cp:revision>5</cp:revision>
  <dcterms:created xsi:type="dcterms:W3CDTF">2023-01-25T16:04:00Z</dcterms:created>
  <dcterms:modified xsi:type="dcterms:W3CDTF">2023-01-30T08:44:00Z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</Properties>
</file>