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736D7241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A71CBF">
        <w:rPr>
          <w:rFonts w:ascii="Arial" w:hAnsi="Arial" w:cs="Arial"/>
          <w:b/>
          <w:noProof/>
          <w:sz w:val="28"/>
          <w:szCs w:val="28"/>
        </w:rPr>
        <w:t>Modular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2,5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50A7C0B4" w:rsidR="00720264" w:rsidRPr="00503FF1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Bodenbelag aus Linoleum DIN EN ISO 24011, mit werkseitiger Oberflächenvergütung,</w:t>
      </w:r>
    </w:p>
    <w:p w14:paraId="658B2627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2643A3AD" w14:textId="4BEE69CA" w:rsidR="008B7004" w:rsidRPr="00DA3480" w:rsidRDefault="008B7004" w:rsidP="008B70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: Zum Vergleich mit anderen Bauprodukten müssen die Umweltdaten </w:t>
      </w:r>
      <w:r w:rsidR="004068E5" w:rsidRPr="00DA3480">
        <w:rPr>
          <w:rFonts w:ascii="Arial" w:hAnsi="Arial" w:cs="Arial"/>
          <w:i/>
          <w:iCs/>
          <w:sz w:val="16"/>
          <w:szCs w:val="16"/>
        </w:rPr>
        <w:t xml:space="preserve">des Bodenbelages </w:t>
      </w:r>
      <w:r w:rsidRPr="00DA3480">
        <w:rPr>
          <w:rFonts w:ascii="Arial" w:hAnsi="Arial" w:cs="Arial"/>
          <w:i/>
          <w:iCs/>
          <w:sz w:val="16"/>
          <w:szCs w:val="16"/>
        </w:rPr>
        <w:t>für den gesamten Lebenszyklus mittels gültiger EPD nachgewiesen werden,</w:t>
      </w:r>
    </w:p>
    <w:p w14:paraId="5B80CC81" w14:textId="77777777" w:rsidR="00A63EEA" w:rsidRDefault="00A63EEA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</w:p>
    <w:p w14:paraId="7D5B5652" w14:textId="596D91D7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</w:t>
      </w:r>
      <w:proofErr w:type="gramStart"/>
      <w:r w:rsidRPr="00DA3480">
        <w:rPr>
          <w:rFonts w:ascii="Arial" w:hAnsi="Arial" w:cs="Arial"/>
          <w:sz w:val="16"/>
          <w:szCs w:val="16"/>
        </w:rPr>
        <w:t xml:space="preserve">10874  </w:t>
      </w:r>
      <w:r w:rsidRPr="00DA3480">
        <w:rPr>
          <w:rFonts w:ascii="Arial" w:hAnsi="Arial" w:cs="Arial"/>
          <w:b/>
          <w:sz w:val="16"/>
          <w:szCs w:val="16"/>
        </w:rPr>
        <w:t>Klasse</w:t>
      </w:r>
      <w:proofErr w:type="gramEnd"/>
      <w:r w:rsidRPr="00DA3480">
        <w:rPr>
          <w:rFonts w:ascii="Arial" w:hAnsi="Arial" w:cs="Arial"/>
          <w:b/>
          <w:sz w:val="16"/>
          <w:szCs w:val="16"/>
        </w:rPr>
        <w:t xml:space="preserve"> 34</w:t>
      </w:r>
      <w:r w:rsidRPr="00DA3480">
        <w:rPr>
          <w:rFonts w:ascii="Arial" w:hAnsi="Arial" w:cs="Arial"/>
          <w:sz w:val="16"/>
          <w:szCs w:val="16"/>
        </w:rPr>
        <w:t xml:space="preserve"> (gewerblicher Bereich, sehr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DA3480">
        <w:rPr>
          <w:rFonts w:ascii="Arial" w:hAnsi="Arial" w:cs="Arial"/>
          <w:sz w:val="16"/>
          <w:szCs w:val="16"/>
        </w:rPr>
        <w:t>Trittschallverbesserungsmaß  EN</w:t>
      </w:r>
      <w:proofErr w:type="gramEnd"/>
      <w:r w:rsidRPr="00DA3480">
        <w:rPr>
          <w:rFonts w:ascii="Arial" w:hAnsi="Arial" w:cs="Arial"/>
          <w:sz w:val="16"/>
          <w:szCs w:val="16"/>
        </w:rPr>
        <w:t xml:space="preserve">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>ca. 5 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2C9EC76D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633A0117" w14:textId="77777777" w:rsidR="00A63EEA" w:rsidRDefault="00A63EEA" w:rsidP="000236F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</w:p>
    <w:p w14:paraId="79526221" w14:textId="7732642D" w:rsidR="000236F3" w:rsidRPr="000236F3" w:rsidRDefault="000236F3" w:rsidP="000236F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236F3">
        <w:rPr>
          <w:rFonts w:ascii="Arial" w:hAnsi="Arial" w:cs="Arial"/>
          <w:sz w:val="16"/>
          <w:szCs w:val="16"/>
        </w:rPr>
        <w:t xml:space="preserve">Dicke </w:t>
      </w:r>
      <w:r w:rsidRPr="000236F3">
        <w:rPr>
          <w:rFonts w:ascii="Arial" w:hAnsi="Arial" w:cs="Arial"/>
          <w:b/>
          <w:sz w:val="16"/>
          <w:szCs w:val="16"/>
        </w:rPr>
        <w:t>2,5 mm</w:t>
      </w:r>
      <w:r w:rsidRPr="000236F3">
        <w:rPr>
          <w:rFonts w:ascii="Arial" w:hAnsi="Arial" w:cs="Arial"/>
          <w:sz w:val="16"/>
          <w:szCs w:val="16"/>
        </w:rPr>
        <w:t>,</w:t>
      </w:r>
      <w:r w:rsidRPr="000236F3">
        <w:rPr>
          <w:sz w:val="20"/>
          <w:szCs w:val="20"/>
        </w:rPr>
        <w:t xml:space="preserve"> </w:t>
      </w:r>
      <w:r w:rsidRPr="000236F3">
        <w:rPr>
          <w:rFonts w:ascii="Arial" w:hAnsi="Arial" w:cs="Arial"/>
          <w:sz w:val="16"/>
          <w:szCs w:val="16"/>
        </w:rPr>
        <w:t xml:space="preserve">in Fliesen, mit </w:t>
      </w:r>
      <w:r w:rsidRPr="000236F3">
        <w:rPr>
          <w:rFonts w:ascii="Arial" w:hAnsi="Arial" w:cs="Arial"/>
          <w:b/>
          <w:sz w:val="16"/>
          <w:szCs w:val="16"/>
        </w:rPr>
        <w:t>Polyestervliesrücken</w:t>
      </w:r>
      <w:r w:rsidRPr="000236F3">
        <w:rPr>
          <w:rFonts w:ascii="Arial" w:hAnsi="Arial" w:cs="Arial"/>
          <w:sz w:val="16"/>
          <w:szCs w:val="16"/>
        </w:rPr>
        <w:t>,</w:t>
      </w:r>
      <w:r w:rsidRPr="000236F3">
        <w:rPr>
          <w:rFonts w:ascii="Arial" w:hAnsi="Arial" w:cs="Arial"/>
          <w:sz w:val="16"/>
          <w:szCs w:val="16"/>
        </w:rPr>
        <w:tab/>
      </w:r>
    </w:p>
    <w:p w14:paraId="245D914C" w14:textId="77777777" w:rsidR="0099280E" w:rsidRPr="0099280E" w:rsidRDefault="0099280E" w:rsidP="0099280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99280E">
        <w:rPr>
          <w:rFonts w:ascii="Arial" w:hAnsi="Arial" w:cs="Arial"/>
          <w:sz w:val="16"/>
          <w:szCs w:val="16"/>
        </w:rPr>
        <w:t xml:space="preserve">Modular Lines, Format 100 x 25 cm, Oberfläche glatt, </w:t>
      </w:r>
      <w:proofErr w:type="spellStart"/>
      <w:r w:rsidRPr="0099280E">
        <w:rPr>
          <w:rFonts w:ascii="Arial" w:hAnsi="Arial" w:cs="Arial"/>
          <w:sz w:val="16"/>
          <w:szCs w:val="16"/>
        </w:rPr>
        <w:t>jaspiert</w:t>
      </w:r>
      <w:proofErr w:type="spellEnd"/>
      <w:r w:rsidRPr="0099280E">
        <w:rPr>
          <w:rFonts w:ascii="Arial" w:hAnsi="Arial" w:cs="Arial"/>
          <w:sz w:val="16"/>
          <w:szCs w:val="16"/>
        </w:rPr>
        <w:t>, Holzoptik,</w:t>
      </w:r>
    </w:p>
    <w:p w14:paraId="349BE3B5" w14:textId="77777777" w:rsidR="0099280E" w:rsidRPr="0099280E" w:rsidRDefault="0099280E" w:rsidP="0099280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99280E">
        <w:rPr>
          <w:rFonts w:ascii="Arial" w:hAnsi="Arial" w:cs="Arial"/>
          <w:sz w:val="16"/>
          <w:szCs w:val="16"/>
        </w:rPr>
        <w:t>Modular Shade, Format 50 x 50 cm und 50 x 25 cm, Oberfläche glatt, fein marmoriert,</w:t>
      </w:r>
    </w:p>
    <w:p w14:paraId="5B7B5B16" w14:textId="77777777" w:rsidR="0099280E" w:rsidRPr="0099280E" w:rsidRDefault="0099280E" w:rsidP="0099280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99280E">
        <w:rPr>
          <w:rFonts w:ascii="Arial" w:hAnsi="Arial" w:cs="Arial"/>
          <w:sz w:val="16"/>
          <w:szCs w:val="16"/>
        </w:rPr>
        <w:t>Modular Marble, Format 50 x 50 cm, Oberfläche glatt, kontrastreich marmoriert,</w:t>
      </w:r>
    </w:p>
    <w:p w14:paraId="61439B1D" w14:textId="26624E02" w:rsidR="00053755" w:rsidRPr="00DA3480" w:rsidRDefault="0099280E" w:rsidP="0099280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99280E">
        <w:rPr>
          <w:rFonts w:ascii="Arial" w:hAnsi="Arial" w:cs="Arial"/>
          <w:sz w:val="16"/>
          <w:szCs w:val="16"/>
        </w:rPr>
        <w:t>Modular Colour, Format 50 x 50 cm, Oberfläche glatt, marmoriert,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</w:t>
      </w:r>
      <w:proofErr w:type="gramStart"/>
      <w:r w:rsidRPr="00DA3480">
        <w:rPr>
          <w:rFonts w:ascii="Arial" w:hAnsi="Arial" w:cs="Arial"/>
          <w:sz w:val="16"/>
          <w:szCs w:val="16"/>
        </w:rPr>
        <w:t>…….</w:t>
      </w:r>
      <w:proofErr w:type="gramEnd"/>
      <w:r w:rsidRPr="00DA3480">
        <w:rPr>
          <w:rFonts w:ascii="Arial" w:hAnsi="Arial" w:cs="Arial"/>
          <w:sz w:val="16"/>
          <w:szCs w:val="16"/>
        </w:rPr>
        <w:t>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proofErr w:type="gramStart"/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</w:t>
      </w:r>
      <w:proofErr w:type="gramEnd"/>
      <w:r w:rsidRPr="00DA3480">
        <w:rPr>
          <w:rFonts w:ascii="Arial" w:hAnsi="Arial" w:cs="Arial"/>
          <w:sz w:val="16"/>
          <w:szCs w:val="16"/>
        </w:rPr>
        <w:t xml:space="preserve">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31443283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r w:rsidR="00336CE8">
        <w:rPr>
          <w:rFonts w:ascii="Arial" w:hAnsi="Arial" w:cs="Arial"/>
          <w:b/>
          <w:sz w:val="16"/>
          <w:szCs w:val="16"/>
        </w:rPr>
        <w:t>Modular</w:t>
      </w:r>
      <w:r w:rsidRPr="00DA3480">
        <w:rPr>
          <w:rFonts w:ascii="Arial" w:hAnsi="Arial" w:cs="Arial"/>
          <w:b/>
          <w:sz w:val="16"/>
          <w:szCs w:val="16"/>
        </w:rPr>
        <w:t xml:space="preserve"> 2,5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4C4F7E30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proofErr w:type="spellStart"/>
      <w:r w:rsidR="008B7004" w:rsidRPr="00DA3480">
        <w:rPr>
          <w:rFonts w:ascii="Arial" w:hAnsi="Arial" w:cs="Arial"/>
          <w:b/>
          <w:sz w:val="16"/>
          <w:szCs w:val="16"/>
        </w:rPr>
        <w:t>Eurocol</w:t>
      </w:r>
      <w:proofErr w:type="spellEnd"/>
      <w:r w:rsidR="008B7004" w:rsidRPr="00DA3480">
        <w:rPr>
          <w:rFonts w:ascii="Arial" w:hAnsi="Arial" w:cs="Arial"/>
          <w:b/>
          <w:sz w:val="16"/>
          <w:szCs w:val="16"/>
        </w:rPr>
        <w:t xml:space="preserve"> 611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B643808" w14:textId="3372FA7C" w:rsidR="001B360C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i/>
          <w:iCs/>
          <w:sz w:val="16"/>
          <w:szCs w:val="16"/>
        </w:rPr>
      </w:pPr>
      <w:r w:rsidRPr="00DA3480">
        <w:rPr>
          <w:rFonts w:ascii="Arial" w:hAnsi="Arial" w:cs="Arial"/>
          <w:bCs/>
          <w:i/>
          <w:iCs/>
          <w:sz w:val="16"/>
          <w:szCs w:val="16"/>
        </w:rPr>
        <w:t>Aus optischen Gründen</w:t>
      </w:r>
      <w:r w:rsidRPr="00DA3480">
        <w:rPr>
          <w:rFonts w:ascii="Arial" w:hAnsi="Arial" w:cs="Arial"/>
          <w:b/>
          <w:i/>
          <w:iCs/>
          <w:sz w:val="16"/>
          <w:szCs w:val="16"/>
        </w:rPr>
        <w:t xml:space="preserve"> </w:t>
      </w:r>
      <w:r w:rsidR="00E17F2C" w:rsidRPr="00DA3480">
        <w:rPr>
          <w:rFonts w:ascii="Arial" w:hAnsi="Arial" w:cs="Arial"/>
          <w:b/>
          <w:i/>
          <w:iCs/>
          <w:sz w:val="16"/>
          <w:szCs w:val="16"/>
        </w:rPr>
        <w:t>Bodenbelag unverfugt verlegen,</w:t>
      </w:r>
    </w:p>
    <w:p w14:paraId="5C4F98F4" w14:textId="6E406B92" w:rsidR="00053755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i/>
          <w:iCs/>
          <w:sz w:val="16"/>
          <w:szCs w:val="16"/>
        </w:rPr>
        <w:t>Bei Bedarf: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53755" w:rsidRPr="00DA3480">
        <w:rPr>
          <w:rFonts w:ascii="Arial" w:hAnsi="Arial" w:cs="Arial"/>
          <w:b/>
          <w:sz w:val="16"/>
          <w:szCs w:val="16"/>
        </w:rPr>
        <w:t>Verfugen</w:t>
      </w:r>
      <w:r w:rsidR="00053755"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proofErr w:type="spellEnd"/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Erst-Einpflege ist bei Beachtung der Reinigungs- und Pflegeempfehlung grundsätzlich nicht erforderlich. Bei Rückfragen steht Ihnen die Forbo Anwendungstechnik unter Tel.-Nr. +</w:t>
      </w:r>
      <w:proofErr w:type="gramStart"/>
      <w:r w:rsidRPr="00503FF1">
        <w:rPr>
          <w:rFonts w:ascii="Arial" w:hAnsi="Arial" w:cs="Arial"/>
          <w:sz w:val="14"/>
          <w:szCs w:val="14"/>
        </w:rPr>
        <w:t>49  5251</w:t>
      </w:r>
      <w:proofErr w:type="gramEnd"/>
      <w:r w:rsidRPr="00503FF1">
        <w:rPr>
          <w:rFonts w:ascii="Arial" w:hAnsi="Arial" w:cs="Arial"/>
          <w:sz w:val="14"/>
          <w:szCs w:val="14"/>
        </w:rPr>
        <w:t xml:space="preserve"> – 1803 213 und Mail   </w:t>
      </w:r>
      <w:hyperlink r:id="rId10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236F3"/>
    <w:rsid w:val="000533B0"/>
    <w:rsid w:val="00053755"/>
    <w:rsid w:val="00055E69"/>
    <w:rsid w:val="000845B8"/>
    <w:rsid w:val="000A24D6"/>
    <w:rsid w:val="00126B8D"/>
    <w:rsid w:val="00137BE9"/>
    <w:rsid w:val="00185A93"/>
    <w:rsid w:val="001B360C"/>
    <w:rsid w:val="00201E81"/>
    <w:rsid w:val="002135BE"/>
    <w:rsid w:val="002557B3"/>
    <w:rsid w:val="002627C1"/>
    <w:rsid w:val="002B3F13"/>
    <w:rsid w:val="002B6B34"/>
    <w:rsid w:val="002D6B25"/>
    <w:rsid w:val="002E29C9"/>
    <w:rsid w:val="00336CE8"/>
    <w:rsid w:val="00350E3E"/>
    <w:rsid w:val="00365878"/>
    <w:rsid w:val="00393EF4"/>
    <w:rsid w:val="003A012F"/>
    <w:rsid w:val="003A67B6"/>
    <w:rsid w:val="003F3F01"/>
    <w:rsid w:val="00403884"/>
    <w:rsid w:val="004051E9"/>
    <w:rsid w:val="004068E5"/>
    <w:rsid w:val="00427345"/>
    <w:rsid w:val="004C41FB"/>
    <w:rsid w:val="004D0B5E"/>
    <w:rsid w:val="004D4AD5"/>
    <w:rsid w:val="004D610D"/>
    <w:rsid w:val="00503FF1"/>
    <w:rsid w:val="00547524"/>
    <w:rsid w:val="005B2731"/>
    <w:rsid w:val="005D68A7"/>
    <w:rsid w:val="005E1187"/>
    <w:rsid w:val="005E3051"/>
    <w:rsid w:val="006352AF"/>
    <w:rsid w:val="006367E9"/>
    <w:rsid w:val="00644D67"/>
    <w:rsid w:val="00665F96"/>
    <w:rsid w:val="0068687A"/>
    <w:rsid w:val="006B4A01"/>
    <w:rsid w:val="006D0833"/>
    <w:rsid w:val="00707584"/>
    <w:rsid w:val="00717398"/>
    <w:rsid w:val="00720264"/>
    <w:rsid w:val="007D3F4B"/>
    <w:rsid w:val="007E39D3"/>
    <w:rsid w:val="0081004F"/>
    <w:rsid w:val="00815084"/>
    <w:rsid w:val="00861CD2"/>
    <w:rsid w:val="00871074"/>
    <w:rsid w:val="00871DBB"/>
    <w:rsid w:val="008B6143"/>
    <w:rsid w:val="008B7004"/>
    <w:rsid w:val="008D65B7"/>
    <w:rsid w:val="00947112"/>
    <w:rsid w:val="0099280E"/>
    <w:rsid w:val="009A3FEB"/>
    <w:rsid w:val="009F79FA"/>
    <w:rsid w:val="00A45978"/>
    <w:rsid w:val="00A63EEA"/>
    <w:rsid w:val="00A71CBF"/>
    <w:rsid w:val="00A90D8F"/>
    <w:rsid w:val="00AD4641"/>
    <w:rsid w:val="00AF3B29"/>
    <w:rsid w:val="00AF5FFF"/>
    <w:rsid w:val="00B205C5"/>
    <w:rsid w:val="00B46366"/>
    <w:rsid w:val="00B52CBC"/>
    <w:rsid w:val="00B5684E"/>
    <w:rsid w:val="00B67403"/>
    <w:rsid w:val="00B75957"/>
    <w:rsid w:val="00BC374B"/>
    <w:rsid w:val="00C45D5E"/>
    <w:rsid w:val="00C626EA"/>
    <w:rsid w:val="00CB20D4"/>
    <w:rsid w:val="00D14A38"/>
    <w:rsid w:val="00D30C93"/>
    <w:rsid w:val="00D359D4"/>
    <w:rsid w:val="00D65499"/>
    <w:rsid w:val="00D906FD"/>
    <w:rsid w:val="00DA20D2"/>
    <w:rsid w:val="00DA3480"/>
    <w:rsid w:val="00DE2BF3"/>
    <w:rsid w:val="00DE7A82"/>
    <w:rsid w:val="00E163CB"/>
    <w:rsid w:val="00E17F2C"/>
    <w:rsid w:val="00E209CB"/>
    <w:rsid w:val="00E33FB6"/>
    <w:rsid w:val="00E476F2"/>
    <w:rsid w:val="00E61700"/>
    <w:rsid w:val="00EC26E7"/>
    <w:rsid w:val="00EE6E59"/>
    <w:rsid w:val="00EE7534"/>
    <w:rsid w:val="00EF0AE2"/>
    <w:rsid w:val="00F13183"/>
    <w:rsid w:val="00F407F2"/>
    <w:rsid w:val="00F71E98"/>
    <w:rsid w:val="00F76894"/>
    <w:rsid w:val="00FA7A62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awt@forbo.com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2593</Characters>
  <Application>Microsoft Office Word</Application>
  <DocSecurity>0</DocSecurity>
  <Lines>21</Lines>
  <Paragraphs>5</Paragraphs>
  <ScaleCrop>false</ScaleCrop>
  <Company>Armstrong World Industries, Inc.</Company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11</cp:revision>
  <cp:lastPrinted>2025-03-12T07:52:00Z</cp:lastPrinted>
  <dcterms:created xsi:type="dcterms:W3CDTF">2025-03-12T15:23:00Z</dcterms:created>
  <dcterms:modified xsi:type="dcterms:W3CDTF">2025-03-12T15:28:00Z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