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2F8A" w14:textId="6CDD7029" w:rsidR="009B162E" w:rsidRPr="00F30367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F30367">
        <w:rPr>
          <w:rFonts w:ascii="Calibri" w:hAnsi="Calibri" w:cs="Calibri"/>
          <w:sz w:val="24"/>
          <w:szCs w:val="24"/>
          <w:lang w:val="fr-FR"/>
        </w:rPr>
        <w:t>Tessera</w:t>
      </w:r>
      <w:proofErr w:type="spellEnd"/>
      <w:r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7979">
        <w:rPr>
          <w:rFonts w:ascii="Calibri" w:hAnsi="Calibri" w:cs="Calibri"/>
          <w:sz w:val="24"/>
          <w:szCs w:val="24"/>
          <w:lang w:val="fr-FR"/>
        </w:rPr>
        <w:t>Chroma</w:t>
      </w:r>
    </w:p>
    <w:p w14:paraId="750BB432" w14:textId="77777777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14:paraId="6B75C896" w14:textId="74AF1680" w:rsidR="00CC4267" w:rsidRPr="00F30367" w:rsidRDefault="00CC4267">
      <w:pPr>
        <w:pStyle w:val="FirstParagraph"/>
        <w:rPr>
          <w:rFonts w:ascii="Calibri" w:hAnsi="Calibri" w:cs="Calibri"/>
          <w:b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u w:val="single"/>
          <w:lang w:val="fr-FR"/>
        </w:rPr>
        <w:t>Matériau :</w:t>
      </w:r>
      <w:r w:rsidR="00F30367" w:rsidRPr="00F30367">
        <w:rPr>
          <w:rFonts w:ascii="Calibri" w:hAnsi="Calibri" w:cs="Calibri"/>
          <w:bCs/>
          <w:sz w:val="20"/>
          <w:szCs w:val="20"/>
          <w:lang w:val="fr-FR"/>
        </w:rPr>
        <w:t xml:space="preserve">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 xml:space="preserve">Revêtement de sol textile tufté </w:t>
      </w:r>
      <w:r w:rsidR="00B80872">
        <w:rPr>
          <w:rFonts w:ascii="Calibri" w:hAnsi="Calibri" w:cs="Calibri"/>
          <w:b/>
          <w:sz w:val="20"/>
          <w:szCs w:val="20"/>
          <w:lang w:val="fr-FR"/>
        </w:rPr>
        <w:t xml:space="preserve">bouclé </w:t>
      </w:r>
      <w:r w:rsidR="00F30367" w:rsidRPr="00F30367">
        <w:rPr>
          <w:rFonts w:ascii="Calibri" w:hAnsi="Calibri" w:cs="Calibri"/>
          <w:b/>
          <w:sz w:val="20"/>
          <w:szCs w:val="20"/>
          <w:lang w:val="fr-FR"/>
        </w:rPr>
        <w:t>en dalles U3 P3</w:t>
      </w:r>
    </w:p>
    <w:p w14:paraId="4F3BA597" w14:textId="263A3380" w:rsidR="00CC4267" w:rsidRPr="00F30367" w:rsidRDefault="006365A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  <w:t>Fourniture d’un revêtement de sol textile tufté bouclé chiné constitué de fib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 xml:space="preserve">res </w:t>
      </w:r>
      <w:r w:rsidR="00FA7979" w:rsidRPr="00FA7979">
        <w:rPr>
          <w:rFonts w:ascii="Calibri" w:hAnsi="Calibri" w:cs="Calibri"/>
          <w:sz w:val="20"/>
          <w:szCs w:val="20"/>
          <w:lang w:val="fr-FR"/>
        </w:rPr>
        <w:t xml:space="preserve">100 % </w:t>
      </w:r>
      <w:proofErr w:type="spellStart"/>
      <w:r w:rsidR="00FA7979" w:rsidRPr="00FA7979">
        <w:rPr>
          <w:rFonts w:ascii="Calibri" w:hAnsi="Calibri" w:cs="Calibri"/>
          <w:sz w:val="20"/>
          <w:szCs w:val="20"/>
          <w:lang w:val="fr-FR"/>
        </w:rPr>
        <w:t>Invista</w:t>
      </w:r>
      <w:proofErr w:type="spellEnd"/>
      <w:r w:rsidR="00FA7979" w:rsidRPr="00FA7979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FA7979" w:rsidRPr="00FA7979">
        <w:rPr>
          <w:rFonts w:ascii="Calibri" w:hAnsi="Calibri" w:cs="Calibri"/>
          <w:sz w:val="20"/>
          <w:szCs w:val="20"/>
          <w:lang w:val="fr-FR"/>
        </w:rPr>
        <w:t>Antron</w:t>
      </w:r>
      <w:proofErr w:type="spellEnd"/>
      <w:r w:rsidR="00FA7979" w:rsidRPr="00FA7979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FA7979" w:rsidRPr="00FA7979">
        <w:rPr>
          <w:rFonts w:ascii="Calibri" w:hAnsi="Calibri" w:cs="Calibri"/>
          <w:sz w:val="20"/>
          <w:szCs w:val="20"/>
          <w:lang w:val="fr-FR"/>
        </w:rPr>
        <w:t>Lumena</w:t>
      </w:r>
      <w:proofErr w:type="spellEnd"/>
      <w:r w:rsidR="00FA7979" w:rsidRPr="00FA7979">
        <w:rPr>
          <w:rFonts w:ascii="Calibri" w:hAnsi="Calibri" w:cs="Calibri"/>
          <w:sz w:val="20"/>
          <w:szCs w:val="20"/>
          <w:lang w:val="fr-FR"/>
        </w:rPr>
        <w:t xml:space="preserve"> polyamide</w:t>
      </w:r>
      <w:r w:rsidRPr="00F30367">
        <w:rPr>
          <w:rFonts w:ascii="Calibri" w:hAnsi="Calibri" w:cs="Calibri"/>
          <w:sz w:val="20"/>
          <w:szCs w:val="20"/>
          <w:lang w:val="fr-FR"/>
        </w:rPr>
        <w:t>, en dalles plombantes 50 x 50 cm,</w:t>
      </w:r>
      <w:r w:rsidR="00FA7979">
        <w:rPr>
          <w:rFonts w:ascii="Calibri" w:hAnsi="Calibri" w:cs="Calibri"/>
          <w:sz w:val="20"/>
          <w:szCs w:val="20"/>
          <w:lang w:val="fr-FR"/>
        </w:rPr>
        <w:t xml:space="preserve"> d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e type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FA7979">
        <w:rPr>
          <w:rFonts w:ascii="Calibri" w:hAnsi="Calibri" w:cs="Calibri"/>
          <w:sz w:val="20"/>
          <w:szCs w:val="20"/>
          <w:lang w:val="fr-FR"/>
        </w:rPr>
        <w:t>Chroma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Il associera une très bonne résistance au trafic (nombre de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tuft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de </w:t>
      </w:r>
      <w:r w:rsidR="00B80872">
        <w:rPr>
          <w:rFonts w:ascii="Calibri" w:hAnsi="Calibri" w:cs="Calibri"/>
          <w:sz w:val="20"/>
          <w:szCs w:val="20"/>
          <w:lang w:val="fr-FR"/>
        </w:rPr>
        <w:t>94 464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/m² (+ 10 %</w:t>
      </w:r>
      <w:r w:rsidR="00FA7979">
        <w:rPr>
          <w:rFonts w:ascii="Calibri" w:hAnsi="Calibri" w:cs="Calibri"/>
          <w:sz w:val="20"/>
          <w:szCs w:val="20"/>
          <w:lang w:val="fr-FR"/>
        </w:rPr>
        <w:t>)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) et une efficacité acoustique aux bruits de choc déclarée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ΔL</w:t>
      </w:r>
      <w:r w:rsidRPr="00F30367">
        <w:rPr>
          <w:rFonts w:ascii="Calibri" w:hAnsi="Calibri" w:cs="Calibri"/>
          <w:sz w:val="20"/>
          <w:szCs w:val="20"/>
          <w:vertAlign w:val="subscript"/>
          <w:lang w:val="fr-FR"/>
        </w:rPr>
        <w:t>w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= 2</w:t>
      </w:r>
      <w:r w:rsidR="00B80872">
        <w:rPr>
          <w:rFonts w:ascii="Calibri" w:hAnsi="Calibri" w:cs="Calibri"/>
          <w:sz w:val="20"/>
          <w:szCs w:val="20"/>
          <w:lang w:val="fr-FR"/>
        </w:rPr>
        <w:t>6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dB</w:t>
      </w:r>
      <w:r w:rsidR="00CC4267" w:rsidRPr="00F30367">
        <w:rPr>
          <w:rFonts w:ascii="Calibri" w:hAnsi="Calibri" w:cs="Calibri"/>
          <w:sz w:val="20"/>
          <w:szCs w:val="20"/>
          <w:lang w:val="fr-FR"/>
        </w:rPr>
        <w:t xml:space="preserve"> pour une absorption acoustique de αw = 0,15.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Il sera antistatique bureautique et adapté pour pose dissipatrice.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fin de vie, </w:t>
      </w:r>
      <w:proofErr w:type="spellStart"/>
      <w:r w:rsidRPr="00F30367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F3036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FA7979">
        <w:rPr>
          <w:rFonts w:ascii="Calibri" w:hAnsi="Calibri" w:cs="Calibri"/>
          <w:sz w:val="20"/>
          <w:szCs w:val="20"/>
          <w:lang w:val="fr-FR"/>
        </w:rPr>
        <w:t>Chroma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sera 100% valorisable</w:t>
      </w:r>
      <w:r w:rsidR="007466DB">
        <w:rPr>
          <w:rFonts w:ascii="Calibri" w:hAnsi="Calibri" w:cs="Calibri"/>
          <w:sz w:val="20"/>
          <w:szCs w:val="20"/>
          <w:lang w:val="fr-FR"/>
        </w:rPr>
        <w:t xml:space="preserve"> par le programme OPTIMUM.</w:t>
      </w:r>
    </w:p>
    <w:p w14:paraId="4617F123" w14:textId="7FAD644B" w:rsidR="00372262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>
        <w:rPr>
          <w:rFonts w:ascii="Calibri" w:hAnsi="Calibri" w:cs="Calibri"/>
          <w:sz w:val="20"/>
          <w:szCs w:val="20"/>
          <w:lang w:val="fr-FR"/>
        </w:rPr>
        <w:t>contient plus de 5</w:t>
      </w:r>
      <w:r w:rsidR="00FA7979">
        <w:rPr>
          <w:rFonts w:ascii="Calibri" w:hAnsi="Calibri" w:cs="Calibri"/>
          <w:sz w:val="20"/>
          <w:szCs w:val="20"/>
          <w:lang w:val="fr-FR"/>
        </w:rPr>
        <w:t>8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sur la totalité </w:t>
      </w:r>
      <w:r w:rsidR="00FA7979">
        <w:rPr>
          <w:rFonts w:ascii="Calibri" w:hAnsi="Calibri" w:cs="Calibri"/>
          <w:sz w:val="20"/>
          <w:szCs w:val="20"/>
          <w:lang w:val="fr-FR"/>
        </w:rPr>
        <w:t>d</w:t>
      </w:r>
      <w:r w:rsidR="00372262">
        <w:rPr>
          <w:rFonts w:ascii="Calibri" w:hAnsi="Calibri" w:cs="Calibri"/>
          <w:sz w:val="20"/>
          <w:szCs w:val="20"/>
          <w:lang w:val="fr-FR"/>
        </w:rPr>
        <w:t>e son poids et sa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production </w:t>
      </w:r>
      <w:r w:rsidR="00AF334F">
        <w:rPr>
          <w:rFonts w:ascii="Calibri" w:hAnsi="Calibri" w:cs="Calibri"/>
          <w:sz w:val="20"/>
          <w:szCs w:val="20"/>
          <w:lang w:val="fr-FR"/>
        </w:rPr>
        <w:t>sa</w:t>
      </w:r>
      <w:r w:rsidR="00AF334F" w:rsidRPr="00F30367">
        <w:rPr>
          <w:rFonts w:ascii="Calibri" w:hAnsi="Calibri" w:cs="Calibri"/>
          <w:sz w:val="20"/>
          <w:szCs w:val="20"/>
          <w:lang w:val="fr-FR"/>
        </w:rPr>
        <w:t xml:space="preserve"> production </w:t>
      </w:r>
      <w:r w:rsidR="00AF334F">
        <w:rPr>
          <w:rFonts w:ascii="Calibri" w:hAnsi="Calibri" w:cs="Calibri"/>
          <w:sz w:val="20"/>
          <w:szCs w:val="20"/>
          <w:lang w:val="fr-FR"/>
        </w:rPr>
        <w:t xml:space="preserve">est d’origine 100% </w:t>
      </w:r>
      <w:r w:rsidR="00AF334F" w:rsidRPr="00F30367">
        <w:rPr>
          <w:rFonts w:ascii="Calibri" w:hAnsi="Calibri" w:cs="Calibri"/>
          <w:sz w:val="20"/>
          <w:szCs w:val="20"/>
          <w:lang w:val="fr-FR"/>
        </w:rPr>
        <w:t>renouvelable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. Cela fait partie d’un système de gestion environnementale efficace certifié ISO 14001. </w:t>
      </w:r>
    </w:p>
    <w:p w14:paraId="482C3D31" w14:textId="3B9BEB06" w:rsidR="00CC4267" w:rsidRPr="00F30367" w:rsidRDefault="00CC426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</w:t>
      </w:r>
      <w:r w:rsidR="00B80872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lang w:val="fr-FR"/>
        </w:rPr>
        <w:t>SA 8000 e</w:t>
      </w:r>
      <w:r w:rsidR="00B80872">
        <w:rPr>
          <w:rFonts w:ascii="Calibri" w:hAnsi="Calibri" w:cs="Calibri"/>
          <w:sz w:val="20"/>
          <w:szCs w:val="20"/>
          <w:lang w:val="fr-FR"/>
        </w:rPr>
        <w:t>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OHSAS 18001. </w:t>
      </w:r>
    </w:p>
    <w:p w14:paraId="2970871E" w14:textId="20E22320" w:rsidR="00842AEC" w:rsidRPr="00F30367" w:rsidRDefault="006365A8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une extension jusqu’à 6 ans supplémentaires (suivant conditions de mise en œuvre des tapis de propreté Coral ou Nuway du </w:t>
      </w:r>
      <w:r w:rsidR="00B80872"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="00B80872"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 xml:space="preserve"> (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14:paraId="14BDC291" w14:textId="670A5F52" w:rsidR="00CC4267" w:rsidRPr="00F30367" w:rsidRDefault="00842AEC" w:rsidP="00CC4267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r:id="rId11" w:history="1">
        <w:r w:rsidR="00CC4267" w:rsidRPr="00F303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14:paraId="34BED327" w14:textId="03902FD6" w:rsidR="00CC4267" w:rsidRPr="00F30367" w:rsidRDefault="00CC4267" w:rsidP="00CC4267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TableNormal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="00CC4267" w:rsidRPr="00FA7979" w14:paraId="5FE1EC10" w14:textId="77777777" w:rsidTr="00F30367">
        <w:trPr>
          <w:trHeight w:val="309"/>
        </w:trPr>
        <w:tc>
          <w:tcPr>
            <w:tcW w:w="3119" w:type="dxa"/>
          </w:tcPr>
          <w:p w14:paraId="61AC7192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</w:tcPr>
          <w:p w14:paraId="2F8DE2EE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14785B9" w14:textId="4E9FAACE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Dalle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="00FA7979">
              <w:rPr>
                <w:sz w:val="20"/>
                <w:szCs w:val="20"/>
                <w:lang w:val="fr-FR"/>
              </w:rPr>
              <w:t>moquette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bouclé</w:t>
            </w:r>
            <w:r w:rsidR="0082076B">
              <w:rPr>
                <w:sz w:val="20"/>
                <w:szCs w:val="20"/>
                <w:lang w:val="fr-FR"/>
              </w:rPr>
              <w:t>e</w:t>
            </w:r>
          </w:p>
        </w:tc>
      </w:tr>
      <w:tr w:rsidR="0082076B" w:rsidRPr="00F30367" w14:paraId="3DD8B520" w14:textId="77777777" w:rsidTr="00F30367">
        <w:trPr>
          <w:trHeight w:val="309"/>
        </w:trPr>
        <w:tc>
          <w:tcPr>
            <w:tcW w:w="3119" w:type="dxa"/>
          </w:tcPr>
          <w:p w14:paraId="792A0457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</w:tcPr>
          <w:p w14:paraId="5BF57856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6975" w14:textId="29611A6F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x 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82076B" w:rsidRPr="00F30367" w14:paraId="6C09DC67" w14:textId="77777777" w:rsidTr="00F30367">
        <w:trPr>
          <w:trHeight w:val="306"/>
        </w:trPr>
        <w:tc>
          <w:tcPr>
            <w:tcW w:w="3119" w:type="dxa"/>
          </w:tcPr>
          <w:p w14:paraId="3DA95DC6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</w:tcPr>
          <w:p w14:paraId="257F43E8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E5CDFFE" w14:textId="7DD56658" w:rsidR="0082076B" w:rsidRPr="00F30367" w:rsidRDefault="00B80872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6</w:t>
            </w:r>
            <w:r w:rsidR="0082076B">
              <w:t>,</w:t>
            </w:r>
            <w:r>
              <w:t>4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3"/>
              </w:rPr>
              <w:t xml:space="preserve"> </w:t>
            </w:r>
            <w:r w:rsidR="0082076B">
              <w:t>10</w:t>
            </w:r>
            <w:r w:rsidR="0082076B">
              <w:rPr>
                <w:spacing w:val="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65205CFA" w14:textId="77777777" w:rsidTr="00F30367">
        <w:trPr>
          <w:trHeight w:val="309"/>
        </w:trPr>
        <w:tc>
          <w:tcPr>
            <w:tcW w:w="3119" w:type="dxa"/>
          </w:tcPr>
          <w:p w14:paraId="5159400C" w14:textId="77777777" w:rsidR="0082076B" w:rsidRPr="00F30367" w:rsidRDefault="0082076B" w:rsidP="0082076B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67FAE419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F0D87D3" w14:textId="2E9D2C54" w:rsidR="0082076B" w:rsidRPr="00F30367" w:rsidRDefault="00B80872" w:rsidP="0082076B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3</w:t>
            </w:r>
            <w:r w:rsidR="0082076B">
              <w:t>,</w:t>
            </w:r>
            <w:r>
              <w:t>5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2"/>
              </w:rPr>
              <w:t xml:space="preserve"> </w:t>
            </w:r>
            <w:r w:rsidR="0082076B">
              <w:t>0,5</w:t>
            </w:r>
            <w:r w:rsidR="0082076B">
              <w:rPr>
                <w:spacing w:val="-1"/>
              </w:rPr>
              <w:t xml:space="preserve"> </w:t>
            </w:r>
            <w:r w:rsidR="0082076B">
              <w:t>mm</w:t>
            </w:r>
          </w:p>
        </w:tc>
      </w:tr>
      <w:tr w:rsidR="0082076B" w:rsidRPr="00F30367" w14:paraId="7496EEE6" w14:textId="77777777" w:rsidTr="00F30367">
        <w:trPr>
          <w:trHeight w:val="309"/>
        </w:trPr>
        <w:tc>
          <w:tcPr>
            <w:tcW w:w="3119" w:type="dxa"/>
          </w:tcPr>
          <w:p w14:paraId="259BCCEC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</w:tcPr>
          <w:p w14:paraId="65113500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02B34D6" w14:textId="73FCFF26" w:rsidR="0082076B" w:rsidRPr="00F30367" w:rsidRDefault="00B80872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27</w:t>
            </w:r>
            <w:r w:rsidR="0082076B">
              <w:rPr>
                <w:spacing w:val="-2"/>
              </w:rPr>
              <w:t xml:space="preserve"> </w:t>
            </w:r>
            <w:proofErr w:type="spellStart"/>
            <w:r w:rsidR="0082076B">
              <w:t>coloris</w:t>
            </w:r>
            <w:proofErr w:type="spellEnd"/>
            <w:r w:rsidR="0082076B">
              <w:t xml:space="preserve"> (</w:t>
            </w:r>
            <w:r>
              <w:t>5</w:t>
            </w:r>
            <w:r w:rsidR="0082076B">
              <w:rPr>
                <w:spacing w:val="-1"/>
              </w:rPr>
              <w:t xml:space="preserve"> </w:t>
            </w:r>
            <w:r w:rsidR="0082076B">
              <w:t>m²</w:t>
            </w:r>
            <w:r w:rsidR="0082076B">
              <w:rPr>
                <w:spacing w:val="-3"/>
              </w:rPr>
              <w:t xml:space="preserve"> </w:t>
            </w:r>
            <w:r w:rsidR="0082076B">
              <w:t xml:space="preserve">par </w:t>
            </w:r>
            <w:proofErr w:type="spellStart"/>
            <w:r w:rsidR="0082076B">
              <w:t>boîte</w:t>
            </w:r>
            <w:proofErr w:type="spellEnd"/>
            <w:r w:rsidR="0082076B">
              <w:t>)</w:t>
            </w:r>
          </w:p>
        </w:tc>
      </w:tr>
      <w:tr w:rsidR="0082076B" w:rsidRPr="00F30367" w14:paraId="04B86296" w14:textId="77777777" w:rsidTr="00F30367">
        <w:trPr>
          <w:trHeight w:val="309"/>
        </w:trPr>
        <w:tc>
          <w:tcPr>
            <w:tcW w:w="3119" w:type="dxa"/>
          </w:tcPr>
          <w:p w14:paraId="5D57E2BE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</w:tcPr>
          <w:p w14:paraId="0FA2702A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65B5A644" w14:textId="497974DA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Classe</w:t>
            </w:r>
            <w:proofErr w:type="spellEnd"/>
            <w:r>
              <w:rPr>
                <w:spacing w:val="-3"/>
              </w:rPr>
              <w:t xml:space="preserve"> </w:t>
            </w:r>
            <w:r>
              <w:t>33</w:t>
            </w:r>
          </w:p>
        </w:tc>
      </w:tr>
      <w:tr w:rsidR="0082076B" w:rsidRPr="00F30367" w14:paraId="7D85409F" w14:textId="77777777" w:rsidTr="00F30367">
        <w:trPr>
          <w:trHeight w:val="309"/>
        </w:trPr>
        <w:tc>
          <w:tcPr>
            <w:tcW w:w="3119" w:type="dxa"/>
          </w:tcPr>
          <w:p w14:paraId="30AACCD7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</w:tcPr>
          <w:p w14:paraId="23811E5D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</w:tcPr>
          <w:p w14:paraId="2B76897D" w14:textId="2335F15E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LC2</w:t>
            </w:r>
          </w:p>
        </w:tc>
      </w:tr>
      <w:tr w:rsidR="0082076B" w:rsidRPr="00F30367" w14:paraId="4EA5E49F" w14:textId="77777777" w:rsidTr="00F30367">
        <w:trPr>
          <w:trHeight w:val="309"/>
        </w:trPr>
        <w:tc>
          <w:tcPr>
            <w:tcW w:w="3119" w:type="dxa"/>
          </w:tcPr>
          <w:p w14:paraId="7C0D0726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1AD83285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316D993" w14:textId="35F71E8C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Invista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Antron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Lumena</w:t>
            </w:r>
            <w:proofErr w:type="spellEnd"/>
            <w:r>
              <w:rPr>
                <w:spacing w:val="1"/>
              </w:rPr>
              <w:t xml:space="preserve"> </w:t>
            </w:r>
            <w:r>
              <w:t>polyamide</w:t>
            </w:r>
          </w:p>
        </w:tc>
      </w:tr>
      <w:tr w:rsidR="0082076B" w:rsidRPr="00F30367" w14:paraId="46326B21" w14:textId="77777777" w:rsidTr="00F30367">
        <w:trPr>
          <w:trHeight w:val="309"/>
        </w:trPr>
        <w:tc>
          <w:tcPr>
            <w:tcW w:w="3119" w:type="dxa"/>
          </w:tcPr>
          <w:p w14:paraId="4D408A4B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</w:tcPr>
          <w:p w14:paraId="4006339E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48F6FC1B" w14:textId="2C082E5E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100 %</w:t>
            </w:r>
            <w:r>
              <w:rPr>
                <w:spacing w:val="-2"/>
              </w:rPr>
              <w:t xml:space="preserve"> </w:t>
            </w:r>
            <w:r>
              <w:t xml:space="preserve">solution </w:t>
            </w:r>
            <w:proofErr w:type="spellStart"/>
            <w:r>
              <w:t>dyed</w:t>
            </w:r>
            <w:proofErr w:type="spellEnd"/>
          </w:p>
        </w:tc>
      </w:tr>
      <w:tr w:rsidR="0082076B" w:rsidRPr="00F30367" w14:paraId="1253B01F" w14:textId="77777777" w:rsidTr="00F30367">
        <w:trPr>
          <w:trHeight w:val="306"/>
        </w:trPr>
        <w:tc>
          <w:tcPr>
            <w:tcW w:w="3119" w:type="dxa"/>
          </w:tcPr>
          <w:p w14:paraId="1744AA3B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04359B9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72D5E233" w14:textId="5D10FD0B" w:rsidR="0082076B" w:rsidRPr="00F30367" w:rsidRDefault="00B80872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94</w:t>
            </w:r>
            <w:r w:rsidR="0082076B">
              <w:t>.</w:t>
            </w:r>
            <w:r>
              <w:t>464</w:t>
            </w:r>
            <w:r w:rsidR="0082076B">
              <w:rPr>
                <w:spacing w:val="1"/>
              </w:rPr>
              <w:t xml:space="preserve"> </w:t>
            </w:r>
            <w:r w:rsidR="0082076B">
              <w:t>par</w:t>
            </w:r>
            <w:r w:rsidR="0082076B">
              <w:rPr>
                <w:spacing w:val="-3"/>
              </w:rPr>
              <w:t xml:space="preserve"> </w:t>
            </w:r>
            <w:r w:rsidR="0082076B">
              <w:t>m²+/-</w:t>
            </w:r>
            <w:r w:rsidR="0082076B">
              <w:rPr>
                <w:spacing w:val="-4"/>
              </w:rPr>
              <w:t xml:space="preserve"> </w:t>
            </w:r>
            <w:r w:rsidR="0082076B">
              <w:t>10</w:t>
            </w:r>
            <w:r w:rsidR="0082076B">
              <w:rPr>
                <w:spacing w:val="-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78CC3569" w14:textId="77777777" w:rsidTr="00F30367">
        <w:trPr>
          <w:trHeight w:val="309"/>
        </w:trPr>
        <w:tc>
          <w:tcPr>
            <w:tcW w:w="3119" w:type="dxa"/>
          </w:tcPr>
          <w:p w14:paraId="2F9856D3" w14:textId="77777777" w:rsidR="0082076B" w:rsidRPr="00F30367" w:rsidRDefault="0082076B" w:rsidP="0082076B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0247B406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13D1F5B7" w14:textId="7B44738B" w:rsidR="0082076B" w:rsidRPr="00F30367" w:rsidRDefault="00B80872" w:rsidP="0082076B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>
              <w:t>7</w:t>
            </w:r>
            <w:r w:rsidR="0082076B">
              <w:t>50 g/m²</w:t>
            </w:r>
            <w:r w:rsidR="0082076B">
              <w:rPr>
                <w:spacing w:val="-1"/>
              </w:rPr>
              <w:t xml:space="preserve"> </w:t>
            </w:r>
            <w:r w:rsidR="0082076B">
              <w:t>+/-</w:t>
            </w:r>
            <w:r w:rsidR="0082076B">
              <w:rPr>
                <w:spacing w:val="-1"/>
              </w:rPr>
              <w:t xml:space="preserve"> </w:t>
            </w:r>
            <w:r w:rsidR="0082076B">
              <w:t>10</w:t>
            </w:r>
            <w:r w:rsidR="0082076B">
              <w:rPr>
                <w:spacing w:val="-1"/>
              </w:rPr>
              <w:t xml:space="preserve"> </w:t>
            </w:r>
            <w:r w:rsidR="0082076B">
              <w:t>%</w:t>
            </w:r>
          </w:p>
        </w:tc>
      </w:tr>
      <w:tr w:rsidR="0082076B" w:rsidRPr="00F30367" w14:paraId="53F4777C" w14:textId="77777777" w:rsidTr="00F30367">
        <w:trPr>
          <w:trHeight w:val="309"/>
        </w:trPr>
        <w:tc>
          <w:tcPr>
            <w:tcW w:w="3119" w:type="dxa"/>
          </w:tcPr>
          <w:p w14:paraId="4D29FC5F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</w:tcPr>
          <w:p w14:paraId="5EC3B2D5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14B08BEB" w14:textId="509BFCEC" w:rsidR="0082076B" w:rsidRPr="00F30367" w:rsidRDefault="00B80872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410</w:t>
            </w:r>
            <w:r w:rsidR="0082076B">
              <w:t xml:space="preserve"> g/m²</w:t>
            </w:r>
          </w:p>
        </w:tc>
      </w:tr>
      <w:tr w:rsidR="0082076B" w:rsidRPr="00F30367" w14:paraId="376E2504" w14:textId="77777777" w:rsidTr="00F30367">
        <w:trPr>
          <w:trHeight w:val="309"/>
        </w:trPr>
        <w:tc>
          <w:tcPr>
            <w:tcW w:w="3119" w:type="dxa"/>
          </w:tcPr>
          <w:p w14:paraId="6498A3F7" w14:textId="77777777" w:rsidR="0082076B" w:rsidRPr="008D2010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8D2010">
              <w:rPr>
                <w:sz w:val="20"/>
                <w:szCs w:val="20"/>
                <w:lang w:val="fr-FR"/>
              </w:rPr>
              <w:t>Densité</w:t>
            </w:r>
            <w:r w:rsidRPr="008D2010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du</w:t>
            </w:r>
            <w:r w:rsidRPr="008D201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</w:tcPr>
          <w:p w14:paraId="4ED7255A" w14:textId="77777777" w:rsidR="0082076B" w:rsidRPr="008D2010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8D2010">
              <w:rPr>
                <w:sz w:val="20"/>
                <w:szCs w:val="20"/>
                <w:lang w:val="fr-FR"/>
              </w:rPr>
              <w:t>ISO</w:t>
            </w:r>
            <w:r w:rsidRPr="008D201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8D2010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</w:tcPr>
          <w:p w14:paraId="2EC0D9BE" w14:textId="1F15B7EF" w:rsidR="0082076B" w:rsidRPr="008D2010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</w:p>
        </w:tc>
      </w:tr>
      <w:tr w:rsidR="0082076B" w:rsidRPr="00F30367" w14:paraId="598CCD1A" w14:textId="77777777" w:rsidTr="00F30367">
        <w:trPr>
          <w:trHeight w:val="309"/>
        </w:trPr>
        <w:tc>
          <w:tcPr>
            <w:tcW w:w="3119" w:type="dxa"/>
          </w:tcPr>
          <w:p w14:paraId="178EDFE0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</w:tcPr>
          <w:p w14:paraId="5F2F4A8C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44BC336" w14:textId="3F72341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4.</w:t>
            </w:r>
            <w:r w:rsidR="00B80872">
              <w:t>06</w:t>
            </w:r>
            <w:r>
              <w:t>5 g/m² +/-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82076B" w:rsidRPr="00F30367" w14:paraId="3CFF3218" w14:textId="77777777" w:rsidTr="00F30367">
        <w:trPr>
          <w:trHeight w:val="309"/>
        </w:trPr>
        <w:tc>
          <w:tcPr>
            <w:tcW w:w="3119" w:type="dxa"/>
          </w:tcPr>
          <w:p w14:paraId="09A53A29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843" w:type="dxa"/>
          </w:tcPr>
          <w:p w14:paraId="22B4F6F6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</w:tcPr>
          <w:p w14:paraId="1372FA76" w14:textId="420720E1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Polyester</w:t>
            </w:r>
          </w:p>
        </w:tc>
      </w:tr>
      <w:tr w:rsidR="0082076B" w:rsidRPr="00AF334F" w14:paraId="30DC28C1" w14:textId="77777777" w:rsidTr="00F30367">
        <w:trPr>
          <w:trHeight w:val="925"/>
        </w:trPr>
        <w:tc>
          <w:tcPr>
            <w:tcW w:w="3119" w:type="dxa"/>
          </w:tcPr>
          <w:p w14:paraId="338351E8" w14:textId="151009B1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Envers</w:t>
            </w:r>
          </w:p>
        </w:tc>
        <w:tc>
          <w:tcPr>
            <w:tcW w:w="1843" w:type="dxa"/>
          </w:tcPr>
          <w:p w14:paraId="4FEA044D" w14:textId="77777777" w:rsidR="0082076B" w:rsidRPr="00F30367" w:rsidRDefault="0082076B" w:rsidP="0082076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5EDA2BCA" w14:textId="77777777" w:rsidR="0082076B" w:rsidRDefault="0082076B" w:rsidP="0082076B">
            <w:pPr>
              <w:pStyle w:val="TableParagraph"/>
            </w:pPr>
            <w:proofErr w:type="spellStart"/>
            <w:r>
              <w:t>Probac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remplisseur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minéral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avec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faible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montant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12E6872B" w14:textId="5CDBE8EC" w:rsidR="0082076B" w:rsidRPr="00F30367" w:rsidRDefault="0082076B" w:rsidP="0082076B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t>bitume</w:t>
            </w:r>
            <w:proofErr w:type="spellEnd"/>
            <w:r>
              <w:t xml:space="preserve"> </w:t>
            </w:r>
            <w:proofErr w:type="spellStart"/>
            <w:r>
              <w:t>modifié</w:t>
            </w:r>
            <w:proofErr w:type="spellEnd"/>
            <w:r>
              <w:t xml:space="preserve"> et </w:t>
            </w:r>
            <w:proofErr w:type="spellStart"/>
            <w:r>
              <w:t>flocons</w:t>
            </w:r>
            <w:proofErr w:type="spellEnd"/>
            <w:r>
              <w:t xml:space="preserve"> polyester, </w:t>
            </w:r>
            <w:proofErr w:type="spellStart"/>
            <w:r>
              <w:t>contient</w:t>
            </w:r>
            <w:proofErr w:type="spellEnd"/>
            <w:r>
              <w:t xml:space="preserve"> plus que</w:t>
            </w:r>
            <w:r>
              <w:rPr>
                <w:spacing w:val="-47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cont</w:t>
            </w:r>
            <w:r w:rsidR="00B80872">
              <w:t>e</w:t>
            </w:r>
            <w:r>
              <w:t>nu</w:t>
            </w:r>
            <w:proofErr w:type="spellEnd"/>
            <w:r>
              <w:rPr>
                <w:spacing w:val="1"/>
              </w:rPr>
              <w:t xml:space="preserve"> </w:t>
            </w:r>
            <w:r>
              <w:t>recyclé.</w:t>
            </w:r>
          </w:p>
        </w:tc>
      </w:tr>
      <w:tr w:rsidR="0082076B" w:rsidRPr="00F30367" w14:paraId="1F64FB10" w14:textId="77777777" w:rsidTr="00F30367">
        <w:trPr>
          <w:trHeight w:val="378"/>
        </w:trPr>
        <w:tc>
          <w:tcPr>
            <w:tcW w:w="3119" w:type="dxa"/>
          </w:tcPr>
          <w:p w14:paraId="6AEB3C37" w14:textId="2E8091F0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roulettes</w:t>
            </w:r>
          </w:p>
        </w:tc>
        <w:tc>
          <w:tcPr>
            <w:tcW w:w="1843" w:type="dxa"/>
          </w:tcPr>
          <w:p w14:paraId="5D720037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</w:tcPr>
          <w:p w14:paraId="797F3018" w14:textId="27A88973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Minimum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valeur</w:t>
            </w:r>
            <w:proofErr w:type="spellEnd"/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2,4</w:t>
            </w:r>
          </w:p>
        </w:tc>
      </w:tr>
      <w:tr w:rsidR="0082076B" w:rsidRPr="00F30367" w14:paraId="5A46C4BD" w14:textId="77777777" w:rsidTr="00F30367">
        <w:trPr>
          <w:trHeight w:val="270"/>
        </w:trPr>
        <w:tc>
          <w:tcPr>
            <w:tcW w:w="3119" w:type="dxa"/>
          </w:tcPr>
          <w:p w14:paraId="26F60424" w14:textId="55422192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 lumière</w:t>
            </w:r>
          </w:p>
        </w:tc>
        <w:tc>
          <w:tcPr>
            <w:tcW w:w="1843" w:type="dxa"/>
          </w:tcPr>
          <w:p w14:paraId="4709A67B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</w:tcPr>
          <w:p w14:paraId="5844964C" w14:textId="2EAF615E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≥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82076B" w:rsidRPr="00F30367" w14:paraId="6F46EE56" w14:textId="77777777" w:rsidTr="00F30367">
        <w:trPr>
          <w:trHeight w:val="309"/>
        </w:trPr>
        <w:tc>
          <w:tcPr>
            <w:tcW w:w="3119" w:type="dxa"/>
          </w:tcPr>
          <w:p w14:paraId="67F66C69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</w:tcPr>
          <w:p w14:paraId="73A9EB9B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</w:tcPr>
          <w:p w14:paraId="58C095FD" w14:textId="70FA234B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≤ 0,2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82076B" w:rsidRPr="00F30367" w14:paraId="6634CF2F" w14:textId="77777777" w:rsidTr="00F30367">
        <w:trPr>
          <w:trHeight w:val="311"/>
        </w:trPr>
        <w:tc>
          <w:tcPr>
            <w:tcW w:w="3119" w:type="dxa"/>
          </w:tcPr>
          <w:p w14:paraId="19D4D9C8" w14:textId="292CA6A6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</w:tcPr>
          <w:p w14:paraId="15B38D0C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</w:tcPr>
          <w:p w14:paraId="2436D276" w14:textId="042933A1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>
              <w:t>ΔLw</w:t>
            </w:r>
            <w:proofErr w:type="spellEnd"/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8D2010">
              <w:t>6</w:t>
            </w:r>
            <w:r>
              <w:rPr>
                <w:spacing w:val="1"/>
              </w:rPr>
              <w:t xml:space="preserve"> </w:t>
            </w:r>
            <w:r>
              <w:t>dB</w:t>
            </w:r>
          </w:p>
        </w:tc>
      </w:tr>
      <w:tr w:rsidR="0082076B" w:rsidRPr="00F30367" w14:paraId="43D39D20" w14:textId="77777777" w:rsidTr="00F30367">
        <w:trPr>
          <w:trHeight w:val="309"/>
        </w:trPr>
        <w:tc>
          <w:tcPr>
            <w:tcW w:w="3119" w:type="dxa"/>
          </w:tcPr>
          <w:p w14:paraId="12FD2182" w14:textId="77777777" w:rsidR="0082076B" w:rsidRPr="00F30367" w:rsidRDefault="0082076B" w:rsidP="0082076B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</w:tcPr>
          <w:p w14:paraId="13FB2D21" w14:textId="77777777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</w:tcPr>
          <w:p w14:paraId="25FF079B" w14:textId="62B27ABD" w:rsidR="0082076B" w:rsidRPr="00F30367" w:rsidRDefault="0082076B" w:rsidP="0082076B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t>αw =</w:t>
            </w:r>
            <w:r>
              <w:rPr>
                <w:spacing w:val="-2"/>
              </w:rPr>
              <w:t xml:space="preserve"> </w:t>
            </w:r>
            <w:r>
              <w:t>0,15</w:t>
            </w:r>
          </w:p>
        </w:tc>
      </w:tr>
      <w:tr w:rsidR="00CC4267" w:rsidRPr="00AF334F" w14:paraId="573159AC" w14:textId="77777777" w:rsidTr="00F30367">
        <w:trPr>
          <w:trHeight w:val="306"/>
        </w:trPr>
        <w:tc>
          <w:tcPr>
            <w:tcW w:w="3119" w:type="dxa"/>
          </w:tcPr>
          <w:p w14:paraId="385A2EDD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</w:tcPr>
          <w:p w14:paraId="76C49878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6F1A18AB" w14:textId="3CAE087F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5</w:t>
            </w:r>
            <w:r w:rsidR="0082076B">
              <w:rPr>
                <w:sz w:val="20"/>
                <w:szCs w:val="20"/>
                <w:lang w:val="fr-FR"/>
              </w:rPr>
              <w:t>8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 recycl</w:t>
            </w:r>
            <w:r w:rsidR="009363C5">
              <w:rPr>
                <w:sz w:val="20"/>
                <w:szCs w:val="20"/>
                <w:lang w:val="fr-FR"/>
              </w:rPr>
              <w:t>é</w:t>
            </w:r>
          </w:p>
        </w:tc>
      </w:tr>
      <w:tr w:rsidR="00CC4267" w:rsidRPr="00F30367" w14:paraId="0F95B551" w14:textId="77777777" w:rsidTr="00F30367">
        <w:trPr>
          <w:trHeight w:val="309"/>
        </w:trPr>
        <w:tc>
          <w:tcPr>
            <w:tcW w:w="3119" w:type="dxa"/>
          </w:tcPr>
          <w:p w14:paraId="65F25F86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</w:tcPr>
          <w:p w14:paraId="1E478E4B" w14:textId="77777777" w:rsidR="00CC4267" w:rsidRPr="00F30367" w:rsidRDefault="00CC4267" w:rsidP="0042087E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</w:tcPr>
          <w:p w14:paraId="3A2A9B54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14:paraId="577E98D2" w14:textId="4FB7A45E" w:rsidR="00CC4267" w:rsidRPr="00F30367" w:rsidRDefault="00CC4267" w:rsidP="00CC4267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TableNormal"/>
        <w:tblW w:w="99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="00CC4267" w:rsidRPr="00F30367" w14:paraId="69A56F92" w14:textId="77777777" w:rsidTr="00372262">
        <w:trPr>
          <w:trHeight w:val="309"/>
        </w:trPr>
        <w:tc>
          <w:tcPr>
            <w:tcW w:w="3119" w:type="dxa"/>
          </w:tcPr>
          <w:p w14:paraId="20B8315C" w14:textId="77777777" w:rsidR="00CC4267" w:rsidRPr="00F30367" w:rsidRDefault="00CC4267" w:rsidP="0042087E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</w:tcPr>
          <w:p w14:paraId="554A4E9E" w14:textId="77777777" w:rsidR="00CC4267" w:rsidRPr="00F30367" w:rsidRDefault="00CC4267" w:rsidP="0042087E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</w:tcPr>
          <w:p w14:paraId="1EB6E615" w14:textId="77777777" w:rsidR="00CC4267" w:rsidRPr="00F30367" w:rsidRDefault="00CC4267" w:rsidP="0042087E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F30367">
              <w:rPr>
                <w:sz w:val="20"/>
                <w:szCs w:val="20"/>
                <w:lang w:val="fr-FR"/>
              </w:rPr>
              <w:t>fl</w:t>
            </w:r>
            <w:proofErr w:type="spellEnd"/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CC4267" w:rsidRPr="00F30367" w14:paraId="52B86970" w14:textId="77777777" w:rsidTr="00372262">
        <w:trPr>
          <w:trHeight w:val="309"/>
        </w:trPr>
        <w:tc>
          <w:tcPr>
            <w:tcW w:w="3119" w:type="dxa"/>
          </w:tcPr>
          <w:p w14:paraId="0AB619DF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</w:tcPr>
          <w:p w14:paraId="070B2DB9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</w:tcPr>
          <w:p w14:paraId="52E5BE0A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DS≥0,30</w:t>
            </w:r>
          </w:p>
        </w:tc>
      </w:tr>
      <w:tr w:rsidR="00CC4267" w:rsidRPr="00F30367" w14:paraId="050B7F9C" w14:textId="77777777" w:rsidTr="00372262">
        <w:trPr>
          <w:trHeight w:val="925"/>
        </w:trPr>
        <w:tc>
          <w:tcPr>
            <w:tcW w:w="3119" w:type="dxa"/>
          </w:tcPr>
          <w:p w14:paraId="07B1C56F" w14:textId="77777777" w:rsidR="00CC4267" w:rsidRPr="00F30367" w:rsidRDefault="00CC4267" w:rsidP="0042087E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</w:tcPr>
          <w:p w14:paraId="49EFDB56" w14:textId="77777777" w:rsidR="00CC4267" w:rsidRPr="00F30367" w:rsidRDefault="00CC4267" w:rsidP="0042087E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</w:tcPr>
          <w:p w14:paraId="11BE4BEF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Ω: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14:paraId="4C73D38F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passage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14:paraId="1287F695" w14:textId="77777777" w:rsidR="00CC4267" w:rsidRPr="00F30367" w:rsidRDefault="00CC4267" w:rsidP="0042087E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antistatique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="00CC4267" w:rsidRPr="00F30367" w14:paraId="59678C48" w14:textId="77777777" w:rsidTr="00372262">
        <w:trPr>
          <w:trHeight w:val="309"/>
        </w:trPr>
        <w:tc>
          <w:tcPr>
            <w:tcW w:w="3119" w:type="dxa"/>
          </w:tcPr>
          <w:p w14:paraId="252B301B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</w:tcPr>
          <w:p w14:paraId="04E14AA3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</w:tcPr>
          <w:p w14:paraId="51F905FD" w14:textId="2053504A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0,0</w:t>
            </w:r>
            <w:r w:rsidR="008D2010">
              <w:rPr>
                <w:sz w:val="20"/>
                <w:szCs w:val="20"/>
                <w:lang w:val="fr-FR"/>
              </w:rPr>
              <w:t>79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W/m-K</w:t>
            </w:r>
          </w:p>
        </w:tc>
      </w:tr>
      <w:tr w:rsidR="00CC4267" w:rsidRPr="00F30367" w14:paraId="55BEEEC0" w14:textId="77777777" w:rsidTr="00372262">
        <w:trPr>
          <w:trHeight w:val="309"/>
        </w:trPr>
        <w:tc>
          <w:tcPr>
            <w:tcW w:w="3119" w:type="dxa"/>
          </w:tcPr>
          <w:p w14:paraId="747D8A08" w14:textId="77777777" w:rsidR="00CC4267" w:rsidRPr="00F30367" w:rsidRDefault="00CC4267" w:rsidP="0042087E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</w:tcPr>
          <w:p w14:paraId="0F2559FB" w14:textId="13F7AD86" w:rsidR="00CC4267" w:rsidRPr="00F30367" w:rsidRDefault="00AF334F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12">
              <w:r w:rsidR="00CC4267" w:rsidRPr="00F303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</w:tcPr>
          <w:p w14:paraId="26F9BC70" w14:textId="77777777" w:rsidR="00CC4267" w:rsidRPr="00F30367" w:rsidRDefault="00CC4267" w:rsidP="0042087E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Oui</w:t>
            </w:r>
          </w:p>
        </w:tc>
      </w:tr>
    </w:tbl>
    <w:p w14:paraId="1D0D0707" w14:textId="77777777" w:rsidR="008D2010" w:rsidRDefault="008D2010" w:rsidP="0082076B">
      <w:pPr>
        <w:pStyle w:val="Corpsdetexte"/>
        <w:rPr>
          <w:rFonts w:ascii="Calibri" w:hAnsi="Calibri" w:cs="Calibri"/>
          <w:b/>
          <w:sz w:val="20"/>
          <w:szCs w:val="20"/>
          <w:lang w:val="fr-FR"/>
        </w:rPr>
      </w:pPr>
    </w:p>
    <w:p w14:paraId="578B725A" w14:textId="0379BF43" w:rsidR="009B162E" w:rsidRPr="00F30367" w:rsidRDefault="006365A8" w:rsidP="0082076B">
      <w:pPr>
        <w:pStyle w:val="Corpsdetexte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  <w:t>Mode de pose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Pose poissante ou collée :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</w:t>
      </w:r>
      <w:r w:rsidR="00AF334F">
        <w:rPr>
          <w:rFonts w:ascii="Calibri" w:hAnsi="Calibri" w:cs="Calibri"/>
          <w:sz w:val="20"/>
          <w:szCs w:val="20"/>
          <w:lang w:val="fr-FR"/>
        </w:rPr>
        <w:t xml:space="preserve">type 541 </w:t>
      </w:r>
      <w:proofErr w:type="spellStart"/>
      <w:r w:rsidR="00AF334F">
        <w:rPr>
          <w:rFonts w:ascii="Calibri" w:hAnsi="Calibri" w:cs="Calibri"/>
          <w:sz w:val="20"/>
          <w:szCs w:val="20"/>
          <w:lang w:val="fr-FR"/>
        </w:rPr>
        <w:t>eurofix</w:t>
      </w:r>
      <w:proofErr w:type="spellEnd"/>
      <w:r w:rsidR="00AF334F">
        <w:rPr>
          <w:rFonts w:ascii="Calibri" w:hAnsi="Calibri" w:cs="Calibri"/>
          <w:sz w:val="20"/>
          <w:szCs w:val="20"/>
          <w:lang w:val="fr-FR"/>
        </w:rPr>
        <w:t xml:space="preserve"> anti slip</w:t>
      </w:r>
      <w:r w:rsidRPr="00F30367">
        <w:rPr>
          <w:rFonts w:ascii="Calibri" w:hAnsi="Calibri" w:cs="Calibri"/>
          <w:sz w:val="20"/>
          <w:szCs w:val="20"/>
          <w:lang w:val="fr-FR"/>
        </w:rPr>
        <w:t>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 xml:space="preserve">Dans le cas d'une pose sur </w:t>
      </w:r>
      <w:r w:rsidR="00842AEC" w:rsidRPr="00F30367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Entretien :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="009B162E" w:rsidRPr="00F30367" w:rsidSect="00372262">
      <w:headerReference w:type="default" r:id="rId13"/>
      <w:pgSz w:w="12240" w:h="15840"/>
      <w:pgMar w:top="567" w:right="900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100B" w14:textId="742F59EF" w:rsidR="00372262" w:rsidRPr="00372262" w:rsidRDefault="00372262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 w:rsidRPr="00F30367">
      <w:rPr>
        <w:rFonts w:ascii="Calibri" w:hAnsi="Calibri" w:cs="Calibri"/>
        <w:noProof/>
        <w:sz w:val="20"/>
        <w:szCs w:val="20"/>
        <w:lang w:val="fr-FR" w:eastAsia="fr-FR"/>
      </w:rPr>
      <w:drawing>
        <wp:inline distT="0" distB="0" distL="0" distR="0" wp14:anchorId="579A29EC" wp14:editId="50472590">
          <wp:extent cx="1395766" cy="526211"/>
          <wp:effectExtent l="0" t="0" r="0" b="762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58" cy="540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leurAfdwingen" w:val="Y"/>
    <w:docVar w:name="ShowPageNumbers" w:val="-1"/>
  </w:docVars>
  <w:rsids>
    <w:rsidRoot w:val="00590D07"/>
    <w:rsid w:val="00011C8B"/>
    <w:rsid w:val="00043E99"/>
    <w:rsid w:val="0019184B"/>
    <w:rsid w:val="00253048"/>
    <w:rsid w:val="002E7A7C"/>
    <w:rsid w:val="00372262"/>
    <w:rsid w:val="004E29B3"/>
    <w:rsid w:val="00590D07"/>
    <w:rsid w:val="006365A8"/>
    <w:rsid w:val="007466DB"/>
    <w:rsid w:val="00784D58"/>
    <w:rsid w:val="0082076B"/>
    <w:rsid w:val="00842AEC"/>
    <w:rsid w:val="00897AC1"/>
    <w:rsid w:val="008D2010"/>
    <w:rsid w:val="008D6863"/>
    <w:rsid w:val="009363C5"/>
    <w:rsid w:val="009B162E"/>
    <w:rsid w:val="00AF334F"/>
    <w:rsid w:val="00B80872"/>
    <w:rsid w:val="00B86B75"/>
    <w:rsid w:val="00BC48D5"/>
    <w:rsid w:val="00C36279"/>
    <w:rsid w:val="00C565A8"/>
    <w:rsid w:val="00CC4267"/>
    <w:rsid w:val="00E315A3"/>
    <w:rsid w:val="00E462B7"/>
    <w:rsid w:val="00F30367"/>
    <w:rsid w:val="00FA7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-dis.inf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bo-flooring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5" ma:contentTypeDescription="Create a new document." ma:contentTypeScope="" ma:versionID="85235dce64bf3a7f93d69de48ce7e785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99d4dbfd17b1ac3f947adb8b5cb77bb2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Props1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681B7-48B7-4521-AB2D-9F4D4D899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E0DFB-B6B9-47EA-81EC-66897844D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F9168-825F-4D2E-99B6-27C3AC8A6E64}">
  <ds:schemaRefs>
    <ds:schemaRef ds:uri="http://schemas.microsoft.com/office/2006/metadata/properties"/>
    <ds:schemaRef ds:uri="http://schemas.microsoft.com/office/infopath/2007/PartnerControls"/>
    <ds:schemaRef ds:uri="bc570a38-4b26-4282-bf70-dde7c46ac2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Bart Katia</cp:lastModifiedBy>
  <cp:revision>6</cp:revision>
  <cp:lastPrinted>2021-11-08T08:20:00Z</cp:lastPrinted>
  <dcterms:created xsi:type="dcterms:W3CDTF">2021-11-05T15:12:00Z</dcterms:created>
  <dcterms:modified xsi:type="dcterms:W3CDTF">2021-11-19T15:29:00Z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