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5BB6" w14:textId="13A89874" w:rsidR="006132F2" w:rsidRDefault="00807AAB">
      <w:r>
        <w:pict w14:anchorId="22CE4DEC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285F12" w14:paraId="12786EED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6C1F4A1C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5403ADE" w14:textId="77777777" w:rsidR="006132F2" w:rsidRDefault="009964C1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303033" w14:paraId="31725EA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76B10DB" w14:textId="77777777" w:rsidR="006132F2" w:rsidRDefault="009964C1">
                  <w:pPr>
                    <w:pStyle w:val="Page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1 </w:t>
                  </w:r>
                  <w:r>
                    <w:fldChar w:fldCharType="end"/>
                  </w:r>
                  <w:r>
                    <w:t xml:space="preserve">di </w:t>
                  </w:r>
                  <w:fldSimple w:instr=" NUMPAGES  \* MERGEFORMAT ">
                    <w:r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 w14:paraId="534CE7F2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BA4FB64" w14:textId="77777777" w:rsidR="00303033" w:rsidRDefault="00303033"/>
              </w:tc>
            </w:tr>
            <w:tr w:rsidR="00E06781" w14:paraId="4CEE0947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86B06BB" w14:textId="77777777" w:rsidR="00E06781" w:rsidRDefault="00E06781"/>
              </w:tc>
            </w:tr>
            <w:tr w:rsidR="00303033" w:rsidRPr="00285F12" w14:paraId="2DE5644E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2E6BE5C" w14:textId="303E38CA" w:rsidR="006132F2" w:rsidRPr="00285F12" w:rsidRDefault="009964C1">
                  <w:pPr>
                    <w:pStyle w:val="Subject"/>
                    <w:rPr>
                      <w:lang w:val="it-IT"/>
                    </w:rPr>
                  </w:pPr>
                  <w:r w:rsidRPr="00285F12">
                    <w:rPr>
                      <w:bCs/>
                      <w:lang w:val="it-IT"/>
                    </w:rPr>
                    <w:t xml:space="preserve">Nastri Forbo per </w:t>
                  </w:r>
                  <w:r w:rsidR="00285F12">
                    <w:rPr>
                      <w:bCs/>
                      <w:lang w:val="it-IT"/>
                    </w:rPr>
                    <w:t xml:space="preserve">un </w:t>
                  </w:r>
                  <w:r w:rsidRPr="00285F12">
                    <w:rPr>
                      <w:bCs/>
                      <w:lang w:val="it-IT"/>
                    </w:rPr>
                    <w:t xml:space="preserve">rilevamento </w:t>
                  </w:r>
                  <w:r w:rsidR="00285F12">
                    <w:rPr>
                      <w:bCs/>
                      <w:lang w:val="it-IT"/>
                    </w:rPr>
                    <w:t xml:space="preserve">sicuro </w:t>
                  </w:r>
                  <w:r w:rsidRPr="00285F12">
                    <w:rPr>
                      <w:bCs/>
                      <w:lang w:val="it-IT"/>
                    </w:rPr>
                    <w:t>d</w:t>
                  </w:r>
                  <w:r w:rsidR="00285F12">
                    <w:rPr>
                      <w:bCs/>
                      <w:lang w:val="it-IT"/>
                    </w:rPr>
                    <w:t>e</w:t>
                  </w:r>
                  <w:r w:rsidRPr="00285F12">
                    <w:rPr>
                      <w:bCs/>
                      <w:lang w:val="it-IT"/>
                    </w:rPr>
                    <w:t>i corpi estranei ne</w:t>
                  </w:r>
                  <w:r w:rsidR="00285F12">
                    <w:rPr>
                      <w:bCs/>
                      <w:lang w:val="it-IT"/>
                    </w:rPr>
                    <w:t>l</w:t>
                  </w:r>
                  <w:r w:rsidR="00647E5B">
                    <w:rPr>
                      <w:bCs/>
                      <w:lang w:val="it-IT"/>
                    </w:rPr>
                    <w:t>l’industria</w:t>
                  </w:r>
                  <w:r w:rsidR="00285F12">
                    <w:rPr>
                      <w:bCs/>
                      <w:lang w:val="it-IT"/>
                    </w:rPr>
                    <w:t xml:space="preserve"> Alimentare</w:t>
                  </w:r>
                </w:p>
                <w:p w14:paraId="4921B9E5" w14:textId="77777777" w:rsidR="00303033" w:rsidRPr="00285F12" w:rsidRDefault="00303033">
                  <w:pPr>
                    <w:pStyle w:val="Subject"/>
                    <w:rPr>
                      <w:lang w:val="it-IT"/>
                    </w:rPr>
                  </w:pPr>
                </w:p>
              </w:tc>
            </w:tr>
          </w:tbl>
          <w:p w14:paraId="5445BD35" w14:textId="77777777" w:rsidR="00303033" w:rsidRPr="00285F12" w:rsidRDefault="00303033">
            <w:pPr>
              <w:rPr>
                <w:lang w:val="it-IT"/>
              </w:rPr>
            </w:pPr>
          </w:p>
        </w:tc>
      </w:tr>
    </w:tbl>
    <w:p w14:paraId="31443751" w14:textId="77777777" w:rsidR="006132F2" w:rsidRPr="00285F12" w:rsidRDefault="009964C1">
      <w:pPr>
        <w:pStyle w:val="Page"/>
        <w:rPr>
          <w:lang w:val="it-IT"/>
        </w:rPr>
      </w:pPr>
      <w:r w:rsidRPr="00285F12">
        <w:rPr>
          <w:lang w:val="it-IT"/>
        </w:rPr>
        <w:t>[piombo]</w:t>
      </w:r>
    </w:p>
    <w:p w14:paraId="210AE144" w14:textId="077A5954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Hannover, Germania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 xml:space="preserve">30 giugno 2021 </w:t>
      </w:r>
      <w:r>
        <w:fldChar w:fldCharType="end"/>
      </w:r>
      <w:r w:rsidRPr="00285F12">
        <w:rPr>
          <w:lang w:val="it-IT"/>
        </w:rPr>
        <w:t>- Il nastro trasportatore rilevabile dai metal</w:t>
      </w:r>
      <w:r w:rsidR="00285F12">
        <w:rPr>
          <w:lang w:val="it-IT"/>
        </w:rPr>
        <w:t xml:space="preserve"> detectors</w:t>
      </w:r>
      <w:r w:rsidRPr="00285F12">
        <w:rPr>
          <w:lang w:val="it-IT"/>
        </w:rPr>
        <w:t xml:space="preserve"> fornisce un'igiene extra nei </w:t>
      </w:r>
      <w:r w:rsidR="0008092B" w:rsidRPr="00285F12">
        <w:rPr>
          <w:lang w:val="it-IT"/>
        </w:rPr>
        <w:t>processi di</w:t>
      </w:r>
      <w:r w:rsidRPr="00285F12">
        <w:rPr>
          <w:lang w:val="it-IT"/>
        </w:rPr>
        <w:t xml:space="preserve"> produzione</w:t>
      </w:r>
    </w:p>
    <w:p w14:paraId="3970A214" w14:textId="77777777" w:rsidR="00303033" w:rsidRPr="00285F12" w:rsidRDefault="00303033">
      <w:pPr>
        <w:pStyle w:val="PressReleaseText"/>
        <w:rPr>
          <w:lang w:val="it-IT"/>
        </w:rPr>
      </w:pPr>
    </w:p>
    <w:p w14:paraId="3106B1D5" w14:textId="77777777" w:rsidR="006132F2" w:rsidRPr="00285F12" w:rsidRDefault="009964C1">
      <w:pPr>
        <w:pStyle w:val="Page"/>
        <w:rPr>
          <w:lang w:val="it-IT"/>
        </w:rPr>
      </w:pPr>
      <w:r w:rsidRPr="00285F12">
        <w:rPr>
          <w:lang w:val="it-IT"/>
        </w:rPr>
        <w:t>[Corpo]</w:t>
      </w:r>
    </w:p>
    <w:p w14:paraId="68E106AD" w14:textId="38711367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Per garantire i severi requisiti di qualità nella produzione e lavorazione degli alimenti, i prodotti sensibili non devono contenere corpi estranei. Oltre al rispetto delle norme igieniche, il rilevamento di contaminanti negli alimenti è un altro fattore importante. I corpi estranei possono entrare nella catena di produzione in </w:t>
      </w:r>
      <w:r w:rsidR="00285F12">
        <w:rPr>
          <w:lang w:val="it-IT"/>
        </w:rPr>
        <w:t xml:space="preserve">molti </w:t>
      </w:r>
      <w:r w:rsidRPr="00285F12">
        <w:rPr>
          <w:lang w:val="it-IT"/>
        </w:rPr>
        <w:t xml:space="preserve">modi. In casi isolati, per esempio a causa di </w:t>
      </w:r>
      <w:proofErr w:type="spellStart"/>
      <w:r w:rsidRPr="00285F12">
        <w:rPr>
          <w:lang w:val="it-IT"/>
        </w:rPr>
        <w:t>delaminazione</w:t>
      </w:r>
      <w:proofErr w:type="spellEnd"/>
      <w:r w:rsidRPr="00285F12">
        <w:rPr>
          <w:lang w:val="it-IT"/>
        </w:rPr>
        <w:t xml:space="preserve"> o rottura, anche le particelle del nastro trasportatore usato durante la produzione possono entrare nel cibo. Ecco perché l'identificazione di potenziali corpi estranei è importante per il rispetto dei concetti HACCP.</w:t>
      </w:r>
    </w:p>
    <w:p w14:paraId="1BCA13EF" w14:textId="77777777" w:rsidR="00502114" w:rsidRPr="00285F12" w:rsidRDefault="00502114" w:rsidP="00502114">
      <w:pPr>
        <w:pStyle w:val="PressReleaseText"/>
        <w:rPr>
          <w:lang w:val="it-IT"/>
        </w:rPr>
      </w:pPr>
    </w:p>
    <w:p w14:paraId="326B7FAE" w14:textId="58F5A6AA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Per questo scopo Forbo </w:t>
      </w:r>
      <w:proofErr w:type="spellStart"/>
      <w:r w:rsidRPr="00285F12">
        <w:rPr>
          <w:lang w:val="it-IT"/>
        </w:rPr>
        <w:t>Movement</w:t>
      </w:r>
      <w:proofErr w:type="spellEnd"/>
      <w:r w:rsidRPr="00285F12">
        <w:rPr>
          <w:lang w:val="it-IT"/>
        </w:rPr>
        <w:t xml:space="preserve"> Systems ha sviluppato il nuovo tipo di nastro </w:t>
      </w:r>
      <w:proofErr w:type="spellStart"/>
      <w:r w:rsidRPr="00285F12">
        <w:rPr>
          <w:lang w:val="it-IT"/>
        </w:rPr>
        <w:t>Transilon</w:t>
      </w:r>
      <w:proofErr w:type="spellEnd"/>
      <w:r w:rsidRPr="00285F12">
        <w:rPr>
          <w:lang w:val="it-IT"/>
        </w:rPr>
        <w:t xml:space="preserve"> E 4/H U8/U8 MT/MT-NA MD blu FDA (cod. art. 906825). </w:t>
      </w:r>
      <w:r w:rsidR="00DD746B" w:rsidRPr="00285F12">
        <w:rPr>
          <w:lang w:val="it-IT"/>
        </w:rPr>
        <w:t xml:space="preserve">Lo speciale design del nastro combina il basso allungamento dei tradizionali </w:t>
      </w:r>
      <w:r w:rsidR="00285F12">
        <w:rPr>
          <w:lang w:val="it-IT"/>
        </w:rPr>
        <w:t>nastri telati</w:t>
      </w:r>
      <w:r w:rsidR="00DD746B" w:rsidRPr="00285F12">
        <w:rPr>
          <w:lang w:val="it-IT"/>
        </w:rPr>
        <w:t xml:space="preserve"> </w:t>
      </w:r>
      <w:proofErr w:type="spellStart"/>
      <w:r w:rsidR="00DD746B" w:rsidRPr="00285F12">
        <w:rPr>
          <w:lang w:val="it-IT"/>
        </w:rPr>
        <w:t>Siegling</w:t>
      </w:r>
      <w:proofErr w:type="spellEnd"/>
      <w:r w:rsidR="00DD746B" w:rsidRPr="00285F12">
        <w:rPr>
          <w:lang w:val="it-IT"/>
        </w:rPr>
        <w:t xml:space="preserve"> </w:t>
      </w:r>
      <w:proofErr w:type="spellStart"/>
      <w:r w:rsidR="00DD746B" w:rsidRPr="00285F12">
        <w:rPr>
          <w:lang w:val="it-IT"/>
        </w:rPr>
        <w:t>Transilon</w:t>
      </w:r>
      <w:proofErr w:type="spellEnd"/>
      <w:r w:rsidR="00DD746B" w:rsidRPr="00285F12">
        <w:rPr>
          <w:lang w:val="it-IT"/>
        </w:rPr>
        <w:t xml:space="preserve"> con </w:t>
      </w:r>
      <w:r w:rsidR="00285F12">
        <w:rPr>
          <w:lang w:val="it-IT"/>
        </w:rPr>
        <w:t>le caratteristiche</w:t>
      </w:r>
      <w:r w:rsidR="00DD746B" w:rsidRPr="00285F12">
        <w:rPr>
          <w:lang w:val="it-IT"/>
        </w:rPr>
        <w:t xml:space="preserve"> dei nastri trasportatori omogenei</w:t>
      </w:r>
      <w:r w:rsidR="00285F12">
        <w:rPr>
          <w:lang w:val="it-IT"/>
        </w:rPr>
        <w:t xml:space="preserve"> facili da pulire.</w:t>
      </w:r>
    </w:p>
    <w:p w14:paraId="610E1777" w14:textId="77777777" w:rsidR="00DD746B" w:rsidRPr="00285F12" w:rsidRDefault="00DD746B" w:rsidP="00502114">
      <w:pPr>
        <w:pStyle w:val="PressReleaseText"/>
        <w:rPr>
          <w:lang w:val="it-IT"/>
        </w:rPr>
      </w:pPr>
    </w:p>
    <w:p w14:paraId="74A72797" w14:textId="2640B810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Oltre a un rivestimento in uretano rilevabile dal metallo e altamente resistente alle incisioni, il nuovo tipo di nastro ha una superficie opaca su entrambi i lati con ottime proprietà di </w:t>
      </w:r>
      <w:r w:rsidR="00285F12">
        <w:rPr>
          <w:lang w:val="it-IT"/>
        </w:rPr>
        <w:t>distacco</w:t>
      </w:r>
      <w:r w:rsidRPr="00285F12">
        <w:rPr>
          <w:lang w:val="it-IT"/>
        </w:rPr>
        <w:t>, rendendo il nastro molto facile da pulire.</w:t>
      </w:r>
    </w:p>
    <w:p w14:paraId="4BA6B342" w14:textId="77777777" w:rsidR="00502114" w:rsidRPr="00285F12" w:rsidRDefault="004E2505" w:rsidP="00246D26">
      <w:pPr>
        <w:pStyle w:val="PressReleaseText"/>
        <w:rPr>
          <w:lang w:val="it-IT"/>
        </w:rPr>
      </w:pPr>
      <w:r w:rsidRPr="00285F12">
        <w:rPr>
          <w:lang w:val="it-IT"/>
        </w:rPr>
        <w:t xml:space="preserve"> </w:t>
      </w:r>
    </w:p>
    <w:p w14:paraId="5537B7ED" w14:textId="3BEEE15F" w:rsidR="006132F2" w:rsidRPr="00285F12" w:rsidRDefault="00285F12">
      <w:pPr>
        <w:pStyle w:val="PressReleaseText"/>
        <w:rPr>
          <w:lang w:val="it-IT"/>
        </w:rPr>
      </w:pPr>
      <w:r>
        <w:rPr>
          <w:lang w:val="it-IT"/>
        </w:rPr>
        <w:lastRenderedPageBreak/>
        <w:t>La costruzione</w:t>
      </w:r>
      <w:r w:rsidR="009964C1" w:rsidRPr="00285F12">
        <w:rPr>
          <w:lang w:val="it-IT"/>
        </w:rPr>
        <w:t xml:space="preserve"> del tessuto con filamenti longitudinali </w:t>
      </w:r>
      <w:r>
        <w:rPr>
          <w:lang w:val="it-IT"/>
        </w:rPr>
        <w:t xml:space="preserve">disposti a settori </w:t>
      </w:r>
      <w:r w:rsidR="009964C1" w:rsidRPr="00285F12">
        <w:rPr>
          <w:lang w:val="it-IT"/>
        </w:rPr>
        <w:t>è una caratteristica speciale</w:t>
      </w:r>
      <w:r>
        <w:rPr>
          <w:lang w:val="it-IT"/>
        </w:rPr>
        <w:t xml:space="preserve"> protetta da brevetto</w:t>
      </w:r>
      <w:r w:rsidR="009964C1" w:rsidRPr="00285F12">
        <w:rPr>
          <w:lang w:val="it-IT"/>
        </w:rPr>
        <w:t xml:space="preserve">. </w:t>
      </w:r>
      <w:proofErr w:type="spellStart"/>
      <w:r w:rsidR="009964C1" w:rsidRPr="00285F12">
        <w:rPr>
          <w:lang w:val="it-IT"/>
        </w:rPr>
        <w:t>Tagliando</w:t>
      </w:r>
      <w:proofErr w:type="spellEnd"/>
      <w:r w:rsidR="009964C1" w:rsidRPr="00285F12">
        <w:rPr>
          <w:lang w:val="it-IT"/>
        </w:rPr>
        <w:t xml:space="preserve"> il nastro a misura entro </w:t>
      </w:r>
      <w:r>
        <w:rPr>
          <w:lang w:val="it-IT"/>
        </w:rPr>
        <w:t xml:space="preserve">specifici settori di </w:t>
      </w:r>
      <w:r w:rsidR="009964C1" w:rsidRPr="00285F12">
        <w:rPr>
          <w:lang w:val="it-IT"/>
        </w:rPr>
        <w:t>larghezz</w:t>
      </w:r>
      <w:r>
        <w:rPr>
          <w:lang w:val="it-IT"/>
        </w:rPr>
        <w:t>a</w:t>
      </w:r>
      <w:r w:rsidR="009964C1" w:rsidRPr="00285F12">
        <w:rPr>
          <w:lang w:val="it-IT"/>
        </w:rPr>
        <w:t>, si ottiene un bordo del nastro sigillato. Questo impedisce ai batteri e ai liquidi di penetrare nella carcassa e ai bordi del tessuto di sfilacciarsi.</w:t>
      </w:r>
    </w:p>
    <w:p w14:paraId="5597EDD7" w14:textId="77777777" w:rsidR="0008092B" w:rsidRPr="00285F12" w:rsidRDefault="0008092B" w:rsidP="00502114">
      <w:pPr>
        <w:pStyle w:val="PressReleaseText"/>
        <w:rPr>
          <w:lang w:val="it-IT"/>
        </w:rPr>
      </w:pPr>
    </w:p>
    <w:p w14:paraId="408C3CC7" w14:textId="2D09BB75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Il design speciale del tessuto lo rende anche un nastro trasportatore ideale con un piccolo diametro </w:t>
      </w:r>
      <w:r w:rsidR="00285F12">
        <w:rPr>
          <w:lang w:val="it-IT"/>
        </w:rPr>
        <w:t>di avvolgimento</w:t>
      </w:r>
      <w:r w:rsidRPr="00285F12">
        <w:rPr>
          <w:lang w:val="it-IT"/>
        </w:rPr>
        <w:t xml:space="preserve"> di 40 mm. </w:t>
      </w:r>
    </w:p>
    <w:p w14:paraId="5F0478CE" w14:textId="77777777" w:rsidR="0008092B" w:rsidRPr="00285F12" w:rsidRDefault="0008092B" w:rsidP="00502114">
      <w:pPr>
        <w:pStyle w:val="PressReleaseText"/>
        <w:rPr>
          <w:lang w:val="it-IT"/>
        </w:rPr>
      </w:pPr>
    </w:p>
    <w:p w14:paraId="499B60DC" w14:textId="1975B9A9" w:rsidR="006132F2" w:rsidRPr="00285F12" w:rsidRDefault="009964C1">
      <w:pPr>
        <w:pStyle w:val="PressReleaseText"/>
        <w:rPr>
          <w:lang w:val="it-IT"/>
        </w:rPr>
      </w:pPr>
      <w:r w:rsidRPr="00285F12">
        <w:rPr>
          <w:lang w:val="it-IT"/>
        </w:rPr>
        <w:t xml:space="preserve">Alcuni OEM per l'industria della lavorazione della pasta e molti utenti finali nell'industria della lavorazione della pasta e del cuscus hanno già testato con successo il nuovo nastro </w:t>
      </w:r>
      <w:proofErr w:type="spellStart"/>
      <w:r w:rsidRPr="00285F12">
        <w:rPr>
          <w:lang w:val="it-IT"/>
        </w:rPr>
        <w:t>Transilon</w:t>
      </w:r>
      <w:proofErr w:type="spellEnd"/>
      <w:r w:rsidRPr="00285F12">
        <w:rPr>
          <w:lang w:val="it-IT"/>
        </w:rPr>
        <w:t xml:space="preserve"> e lo hanno </w:t>
      </w:r>
      <w:r w:rsidR="00876431">
        <w:rPr>
          <w:lang w:val="it-IT"/>
        </w:rPr>
        <w:t>qualificato</w:t>
      </w:r>
      <w:r w:rsidRPr="00285F12">
        <w:rPr>
          <w:lang w:val="it-IT"/>
        </w:rPr>
        <w:t xml:space="preserve"> come nastro standard da utilizzare. Altre applicazioni sono nell'industria lattiero-casearia, nell'industria della carne e del pollame o nell'industria dei prodotti da forno e dolciaria.</w:t>
      </w:r>
    </w:p>
    <w:p w14:paraId="68DFB295" w14:textId="77777777" w:rsidR="00303033" w:rsidRPr="00285F12" w:rsidRDefault="00303033">
      <w:pPr>
        <w:pStyle w:val="Adressline"/>
        <w:rPr>
          <w:lang w:val="it-IT"/>
        </w:rPr>
      </w:pPr>
    </w:p>
    <w:p w14:paraId="68D2F616" w14:textId="77777777" w:rsidR="006132F2" w:rsidRPr="00285F12" w:rsidRDefault="009964C1">
      <w:pPr>
        <w:pStyle w:val="Address"/>
        <w:rPr>
          <w:lang w:val="it-IT"/>
        </w:rPr>
      </w:pPr>
      <w:r w:rsidRPr="00285F12">
        <w:rPr>
          <w:lang w:val="it-IT"/>
        </w:rPr>
        <w:t>Per ulteriori informazioni:</w:t>
      </w:r>
    </w:p>
    <w:p w14:paraId="0037A2C8" w14:textId="77777777" w:rsidR="006132F2" w:rsidRPr="00285F12" w:rsidRDefault="009964C1">
      <w:pPr>
        <w:pStyle w:val="Address"/>
        <w:rPr>
          <w:lang w:val="it-IT"/>
        </w:rPr>
      </w:pPr>
      <w:r w:rsidRPr="00285F12">
        <w:rPr>
          <w:lang w:val="it-IT"/>
        </w:rPr>
        <w:t>Matthias Eilert</w:t>
      </w:r>
    </w:p>
    <w:p w14:paraId="716C7EA3" w14:textId="77777777" w:rsidR="006132F2" w:rsidRPr="00285F12" w:rsidRDefault="009964C1">
      <w:pPr>
        <w:pStyle w:val="Address"/>
        <w:rPr>
          <w:lang w:val="it-IT"/>
        </w:rPr>
      </w:pPr>
      <w:r w:rsidRPr="00285F12">
        <w:rPr>
          <w:lang w:val="it-IT"/>
        </w:rPr>
        <w:t>Comunicazioni di marketing</w:t>
      </w:r>
    </w:p>
    <w:p w14:paraId="6A4324F5" w14:textId="77777777" w:rsidR="006132F2" w:rsidRDefault="009964C1">
      <w:pPr>
        <w:pStyle w:val="Address"/>
      </w:pPr>
      <w:proofErr w:type="spellStart"/>
      <w:r>
        <w:t>Telefono</w:t>
      </w:r>
      <w:proofErr w:type="spellEnd"/>
      <w:r>
        <w:t xml:space="preserve"> +49 511 67 04 232</w:t>
      </w:r>
    </w:p>
    <w:p w14:paraId="2CEDA8E4" w14:textId="77777777" w:rsidR="006132F2" w:rsidRDefault="009964C1">
      <w:pPr>
        <w:pStyle w:val="Address"/>
      </w:pPr>
      <w:r>
        <w:t>siegling@forbo.com</w:t>
      </w:r>
    </w:p>
    <w:p w14:paraId="3474FD28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B354" w14:textId="77777777" w:rsidR="00807AAB" w:rsidRDefault="00807AAB">
      <w:r>
        <w:separator/>
      </w:r>
    </w:p>
  </w:endnote>
  <w:endnote w:type="continuationSeparator" w:id="0">
    <w:p w14:paraId="22D30389" w14:textId="77777777" w:rsidR="00807AAB" w:rsidRDefault="0080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B3E5" w14:textId="77777777" w:rsidR="00807AAB" w:rsidRDefault="00807AAB">
      <w:r>
        <w:separator/>
      </w:r>
    </w:p>
  </w:footnote>
  <w:footnote w:type="continuationSeparator" w:id="0">
    <w:p w14:paraId="1F6FB022" w14:textId="77777777" w:rsidR="00807AAB" w:rsidRDefault="0080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241799A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F6DC37A" w14:textId="77777777" w:rsidR="00303033" w:rsidRDefault="00303033">
          <w:pPr>
            <w:pStyle w:val="Kopfzeile"/>
          </w:pPr>
        </w:p>
        <w:p w14:paraId="50F0D8B7" w14:textId="77777777" w:rsidR="006132F2" w:rsidRDefault="009964C1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3E35DD" wp14:editId="45A5338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B6C391" w14:textId="77777777" w:rsidR="006132F2" w:rsidRDefault="009964C1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DB5BBFE" wp14:editId="6FFA013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795868" w14:textId="77777777" w:rsidR="00303033" w:rsidRDefault="00303033">
          <w:pPr>
            <w:pStyle w:val="Kopfzeile"/>
          </w:pPr>
        </w:p>
      </w:tc>
    </w:tr>
    <w:tr w:rsidR="00303033" w14:paraId="11567159" w14:textId="77777777">
      <w:trPr>
        <w:trHeight w:hRule="exact" w:val="1247"/>
      </w:trPr>
      <w:tc>
        <w:tcPr>
          <w:tcW w:w="8420" w:type="dxa"/>
          <w:gridSpan w:val="2"/>
        </w:tcPr>
        <w:p w14:paraId="04E2F179" w14:textId="19A3E9BA" w:rsidR="006132F2" w:rsidRDefault="009964C1">
          <w:pPr>
            <w:pStyle w:val="Titel"/>
          </w:pPr>
          <w:fldSimple w:instr=" STYLEREF TitLEREF \* MERGEFORMAT ">
            <w:r w:rsidR="004B67A0">
              <w:rPr>
                <w:noProof/>
              </w:rPr>
              <w:t>comunicato stampa</w:t>
            </w:r>
          </w:fldSimple>
        </w:p>
      </w:tc>
    </w:tr>
    <w:tr w:rsidR="00303033" w14:paraId="0DE11946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C471443" w14:textId="77777777" w:rsidR="006132F2" w:rsidRDefault="009964C1">
          <w:pPr>
            <w:pStyle w:val="Page"/>
          </w:pPr>
          <w: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 xml:space="preserve">2 </w:t>
          </w:r>
          <w:r>
            <w:fldChar w:fldCharType="end"/>
          </w:r>
          <w:r>
            <w:t xml:space="preserve">di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1DDCBEC0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F93381F" w14:textId="77777777" w:rsidR="00303033" w:rsidRDefault="00303033"/>
      </w:tc>
    </w:tr>
  </w:tbl>
  <w:p w14:paraId="388E9C2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ED35" w14:textId="77777777" w:rsidR="00303033" w:rsidRDefault="00303033">
    <w:pPr>
      <w:pStyle w:val="Kopfzeile"/>
    </w:pPr>
  </w:p>
  <w:p w14:paraId="5239F600" w14:textId="77777777" w:rsidR="006132F2" w:rsidRDefault="009964C1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50CDA2A" wp14:editId="391A78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F3F7C" w14:textId="77777777" w:rsidR="006132F2" w:rsidRDefault="009964C1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9F714C" wp14:editId="4ACA5B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33796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4"/>
    <w:rsid w:val="00030833"/>
    <w:rsid w:val="00071579"/>
    <w:rsid w:val="0008092B"/>
    <w:rsid w:val="00155552"/>
    <w:rsid w:val="001E4674"/>
    <w:rsid w:val="00246D26"/>
    <w:rsid w:val="00285F12"/>
    <w:rsid w:val="00303033"/>
    <w:rsid w:val="00317597"/>
    <w:rsid w:val="00344C3F"/>
    <w:rsid w:val="004312B9"/>
    <w:rsid w:val="004A5F74"/>
    <w:rsid w:val="004B67A0"/>
    <w:rsid w:val="004E2505"/>
    <w:rsid w:val="00502114"/>
    <w:rsid w:val="00527691"/>
    <w:rsid w:val="005708A4"/>
    <w:rsid w:val="005F55A3"/>
    <w:rsid w:val="006132F2"/>
    <w:rsid w:val="00647E5B"/>
    <w:rsid w:val="006660E0"/>
    <w:rsid w:val="006E0A03"/>
    <w:rsid w:val="00807AAB"/>
    <w:rsid w:val="00811F91"/>
    <w:rsid w:val="00876431"/>
    <w:rsid w:val="00895CA8"/>
    <w:rsid w:val="008E7E94"/>
    <w:rsid w:val="00954269"/>
    <w:rsid w:val="009964C1"/>
    <w:rsid w:val="009B280A"/>
    <w:rsid w:val="009E240B"/>
    <w:rsid w:val="00A27527"/>
    <w:rsid w:val="00B07359"/>
    <w:rsid w:val="00B45E1D"/>
    <w:rsid w:val="00B75642"/>
    <w:rsid w:val="00BD5854"/>
    <w:rsid w:val="00CA3224"/>
    <w:rsid w:val="00D51D64"/>
    <w:rsid w:val="00D94294"/>
    <w:rsid w:val="00DD746B"/>
    <w:rsid w:val="00E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75AC6"/>
  <w15:docId w15:val="{655B5609-E505-4747-BCA0-B843776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5021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2114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semiHidden/>
    <w:unhideWhenUsed/>
    <w:rsid w:val="008E7E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7E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7E94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7E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7E94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2021-06-30T12:09:00Z</cp:lastPrinted>
  <dcterms:created xsi:type="dcterms:W3CDTF">2021-10-08T16:37:00Z</dcterms:created>
  <dcterms:modified xsi:type="dcterms:W3CDTF">2021-10-11T07:00:00Z</dcterms:modified>
</cp:coreProperties>
</file>