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1C66D" w14:textId="207A465F" w:rsidR="0088767E" w:rsidRPr="00161D8B" w:rsidRDefault="0088767E" w:rsidP="0088767E">
      <w:pPr>
        <w:widowControl w:val="0"/>
        <w:spacing w:after="0" w:line="520" w:lineRule="exact"/>
        <w:ind w:left="1355" w:right="231"/>
      </w:pPr>
      <w:r w:rsidRPr="0012685B">
        <w:rPr>
          <w:rFonts w:ascii="Arial" w:eastAsia="Times New Roman" w:hAnsi="Arial" w:cs="Arial"/>
          <w:b/>
          <w:bCs/>
          <w:color w:val="373535"/>
          <w:sz w:val="48"/>
          <w:szCs w:val="48"/>
        </w:rPr>
        <w:t>Руководство по укладке</w:t>
      </w:r>
      <w:r w:rsidRPr="0012685B">
        <w:rPr>
          <w:rFonts w:ascii="Myriad Pro" w:eastAsia="Times New Roman" w:hAnsi="Myriad Pro" w:cs="Myriad Pro"/>
          <w:b/>
          <w:bCs/>
          <w:color w:val="373535"/>
          <w:sz w:val="48"/>
          <w:szCs w:val="48"/>
        </w:rPr>
        <w:t xml:space="preserve">:  </w:t>
      </w:r>
      <w:r w:rsidRPr="0012685B">
        <w:rPr>
          <w:rFonts w:ascii="Times New Roman" w:eastAsia="Times New Roman" w:hAnsi="Times New Roman" w:cs="Times New Roman"/>
        </w:rPr>
        <w:br w:type="textWrapping" w:clear="all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CD6AE" wp14:editId="30E484EA">
                <wp:simplePos x="0" y="0"/>
                <wp:positionH relativeFrom="page">
                  <wp:posOffset>836295</wp:posOffset>
                </wp:positionH>
                <wp:positionV relativeFrom="paragraph">
                  <wp:posOffset>140335</wp:posOffset>
                </wp:positionV>
                <wp:extent cx="471170" cy="9307195"/>
                <wp:effectExtent l="57150" t="57150" r="24130" b="84455"/>
                <wp:wrapNone/>
                <wp:docPr id="100" name="Полилиния: фигура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1170" cy="9307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1195" h="9307398">
                              <a:moveTo>
                                <a:pt x="471195" y="0"/>
                              </a:moveTo>
                              <a:lnTo>
                                <a:pt x="0" y="0"/>
                              </a:lnTo>
                              <a:lnTo>
                                <a:pt x="0" y="9307398"/>
                              </a:lnTo>
                              <a:lnTo>
                                <a:pt x="471195" y="9307398"/>
                              </a:lnTo>
                            </a:path>
                          </a:pathLst>
                        </a:custGeom>
                        <a:noFill/>
                        <a:ln w="127000" cap="flat" cmpd="sng" algn="ctr">
                          <a:solidFill>
                            <a:srgbClr val="97999B">
                              <a:alpha val="100000"/>
                            </a:srgbClr>
                          </a:solidFill>
                          <a:prstDash val="solid"/>
                          <a:miter lim="508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EB347" id="Полилиния: фигура 100" o:spid="_x0000_s1026" style="position:absolute;margin-left:65.85pt;margin-top:11.05pt;width:37.1pt;height:7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1195,930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" path="m471195,l,,,9307398r471195,e" filled="f" strokecolor="#97999b" strokeweight="10pt">
                <v:stroke miterlimit="33292f" joinstyle="miter"/>
                <v:path arrowok="t"/>
                <w10:wrap anchorx="page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color w:val="373535"/>
          <w:sz w:val="48"/>
          <w:szCs w:val="48"/>
          <w:lang w:val="en-US"/>
        </w:rPr>
        <w:t>Needlefelt</w:t>
      </w:r>
    </w:p>
    <w:p w14:paraId="5E3633FD" w14:textId="77777777" w:rsidR="0088767E" w:rsidRDefault="0088767E" w:rsidP="00B113D9">
      <w:pPr>
        <w:jc w:val="both"/>
        <w:rPr>
          <w:b/>
          <w:bCs/>
        </w:rPr>
      </w:pPr>
    </w:p>
    <w:p w14:paraId="60755C6E" w14:textId="77777777" w:rsidR="0088767E" w:rsidRPr="00DC4F08" w:rsidRDefault="0088767E" w:rsidP="00B113D9">
      <w:pPr>
        <w:jc w:val="both"/>
      </w:pPr>
      <w:r w:rsidRPr="00DC4F08">
        <w:rPr>
          <w:b/>
          <w:bCs/>
        </w:rPr>
        <w:t>Общие рекомендации</w:t>
      </w:r>
    </w:p>
    <w:p w14:paraId="1167DAE7" w14:textId="77777777" w:rsidR="0088767E" w:rsidRPr="00DC4F08" w:rsidRDefault="0088767E" w:rsidP="00B113D9">
      <w:pPr>
        <w:jc w:val="both"/>
      </w:pPr>
      <w:r w:rsidRPr="00DC4F08">
        <w:t>Внешний вид, производительность и долговечность уложенного напольного покрытия будут в значительной степени определяться качеством подготовленности основания и условиями, в которых оно укладывается.</w:t>
      </w:r>
    </w:p>
    <w:p w14:paraId="58459BD2" w14:textId="259D2540" w:rsidR="0088767E" w:rsidRPr="0088767E" w:rsidRDefault="0088767E" w:rsidP="00B113D9">
      <w:pPr>
        <w:jc w:val="both"/>
      </w:pPr>
      <w:r w:rsidRPr="00DC4F08">
        <w:t xml:space="preserve">Укладка </w:t>
      </w:r>
      <w:proofErr w:type="spellStart"/>
      <w:r>
        <w:t>иглопробивного</w:t>
      </w:r>
      <w:proofErr w:type="spellEnd"/>
      <w:r>
        <w:t xml:space="preserve"> ковролина </w:t>
      </w:r>
      <w:r>
        <w:rPr>
          <w:lang w:val="en-US"/>
        </w:rPr>
        <w:t>Needlefelt</w:t>
      </w:r>
      <w:r w:rsidRPr="00DC4F08">
        <w:t xml:space="preserve"> должна осуществляться в соответствии с национальным кодексом по укладке текстильных напольных покрытий, где это применимо. Зоны, где планируется укладка напольного покрытия должны быть чистыми, свободными, полностью закрытыми и защищенными от погодных условий</w:t>
      </w:r>
      <w:r w:rsidRPr="001B042B">
        <w:t>. Основание должно быть чистым и свободным от загрязнений,</w:t>
      </w:r>
      <w:r w:rsidRPr="001B042B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1B042B">
        <w:rPr>
          <w:rFonts w:eastAsia="Times New Roman" w:cs="Times New Roman"/>
          <w:lang w:eastAsia="ru-RU"/>
        </w:rPr>
        <w:t>не должно быть следов масел и т. д.;</w:t>
      </w:r>
      <w:r w:rsidRPr="001B042B">
        <w:t xml:space="preserve"> гладким, ровным </w:t>
      </w:r>
      <w:r w:rsidRPr="001B042B">
        <w:rPr>
          <w:rFonts w:eastAsia="Times New Roman" w:cs="Times New Roman"/>
          <w:lang w:eastAsia="ru-RU"/>
        </w:rPr>
        <w:t>(согласно СНиП 3.03.01-87),</w:t>
      </w:r>
      <w:r w:rsidRPr="001B042B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1B042B">
        <w:rPr>
          <w:rFonts w:eastAsia="Times New Roman" w:cs="Times New Roman"/>
          <w:lang w:eastAsia="ru-RU"/>
        </w:rPr>
        <w:t>на базе в 2 м зазор между линейкой и основанием не должен превышать 2 мм);</w:t>
      </w:r>
      <w:r w:rsidRPr="001B042B">
        <w:t xml:space="preserve"> и постоянно сухим, </w:t>
      </w:r>
      <w:r w:rsidRPr="001B042B">
        <w:rPr>
          <w:rFonts w:eastAsia="Times New Roman" w:cs="Times New Roman"/>
          <w:lang w:eastAsia="ru-RU"/>
        </w:rPr>
        <w:t>(влажность основания не более 2,0%, измеренная карбидным методом)</w:t>
      </w:r>
      <w:r w:rsidRPr="0088767E">
        <w:rPr>
          <w:rFonts w:eastAsia="Times New Roman" w:cs="Times New Roman"/>
          <w:lang w:eastAsia="ru-RU"/>
        </w:rPr>
        <w:t>.</w:t>
      </w:r>
    </w:p>
    <w:p w14:paraId="0177A135" w14:textId="77777777" w:rsidR="0088767E" w:rsidRPr="00DC4F08" w:rsidRDefault="0088767E" w:rsidP="00B113D9">
      <w:pPr>
        <w:jc w:val="both"/>
      </w:pPr>
      <w:r w:rsidRPr="00DC4F08">
        <w:t>Открытое время для клея будет зависеть от условий и пористости основания. Перед началом укладки рекомендуется провести испытание клеевого соединения. Испытание на сцепление поможет определить как рабочие характеристики клея (времени ожидания и рабочего времени) в данном конкретном случае, так и какие-либо потенциальные проблемы сцепления.</w:t>
      </w:r>
    </w:p>
    <w:p w14:paraId="65702087" w14:textId="77777777" w:rsidR="0088767E" w:rsidRPr="00DC4F08" w:rsidRDefault="0088767E" w:rsidP="00B113D9">
      <w:pPr>
        <w:jc w:val="both"/>
      </w:pPr>
      <w:r w:rsidRPr="00DC4F08">
        <w:t>Всегда проводите испытания на наличие влаги. Все слои основания должны иметь эффективный влагозащитный барьер.</w:t>
      </w:r>
    </w:p>
    <w:p w14:paraId="1FDB6588" w14:textId="77777777" w:rsidR="0088767E" w:rsidRDefault="0088767E" w:rsidP="00B113D9">
      <w:pPr>
        <w:jc w:val="both"/>
      </w:pPr>
      <w:r w:rsidRPr="00DC4F08">
        <w:t>Зоны, где планируется укладка напольного покрытия, должны быть надлежащим образом освещены с тем, чтобы обеспечить надлежащий осмотр основания, укладку и окончательную проверку.</w:t>
      </w:r>
    </w:p>
    <w:p w14:paraId="0E2DF080" w14:textId="2CA57E2F" w:rsidR="00D4599F" w:rsidRDefault="00D4599F" w:rsidP="00B113D9">
      <w:pPr>
        <w:jc w:val="both"/>
      </w:pPr>
      <w:r w:rsidRPr="00DC4F08">
        <w:t>Необходимо, чтобы температура помещения, где проход</w:t>
      </w:r>
      <w:r>
        <w:t xml:space="preserve">ит укладка составляла </w:t>
      </w:r>
      <w:r w:rsidRPr="002C57DF">
        <w:t>1</w:t>
      </w:r>
      <w:r w:rsidRPr="00D4599F">
        <w:t>8</w:t>
      </w:r>
      <w:r w:rsidRPr="00DC4F08">
        <w:t>º</w:t>
      </w:r>
      <w:r w:rsidRPr="00DC4F08">
        <w:rPr>
          <w:lang w:val="en-US"/>
        </w:rPr>
        <w:t>C</w:t>
      </w:r>
      <w:r w:rsidRPr="00DC4F08">
        <w:t xml:space="preserve"> в течение 48 часов до, </w:t>
      </w:r>
      <w:proofErr w:type="gramStart"/>
      <w:r w:rsidRPr="00DC4F08">
        <w:t>во время</w:t>
      </w:r>
      <w:proofErr w:type="gramEnd"/>
      <w:r w:rsidRPr="00DC4F08">
        <w:t xml:space="preserve"> и </w:t>
      </w:r>
      <w:r>
        <w:t xml:space="preserve">в течение </w:t>
      </w:r>
      <w:r w:rsidRPr="00D4599F">
        <w:t>24</w:t>
      </w:r>
      <w:r w:rsidRPr="00DC4F08">
        <w:t xml:space="preserve"> часов после укладки. Перед</w:t>
      </w:r>
      <w:r>
        <w:t xml:space="preserve"> укладкой материал и клей должны</w:t>
      </w:r>
      <w:r w:rsidRPr="00DC4F08">
        <w:t xml:space="preserve"> акклиматизироваться в открытых ящиках в зоне укладки, </w:t>
      </w:r>
      <w:r>
        <w:t xml:space="preserve">в течение не менее </w:t>
      </w:r>
      <w:r w:rsidRPr="00D4599F">
        <w:t>24</w:t>
      </w:r>
      <w:r w:rsidRPr="00DC4F08">
        <w:t xml:space="preserve"> часов. </w:t>
      </w:r>
      <w:r>
        <w:t xml:space="preserve">В тех случаях, когда напольные покрытия хранились или транспортировались непосредственно перед поставкой при температуре ниже 10°С, период акклиматизации должен быть продлен до 48 часов. </w:t>
      </w:r>
      <w:r w:rsidRPr="00DC4F08">
        <w:t>В тех случаях, когда существуют национальные рекомендации, они имеют преимущественную силу над настоящими рекомендациями.</w:t>
      </w:r>
    </w:p>
    <w:p w14:paraId="63E692B6" w14:textId="1410DDEE" w:rsidR="00D4599F" w:rsidRDefault="00D4599F" w:rsidP="00B113D9">
      <w:pPr>
        <w:jc w:val="both"/>
      </w:pPr>
      <w:r>
        <w:t>Перед началом монтажа убедитесь, что все рекомендации по основанию и условиям рабочей площадки выполнены. Начало монтажа является подразумеваемым принятием условий площадки вовлеченными сторонами, и ответственность за любой сбой, непосредственно связанный с неадекватными условиями площадки, становится ответственностью монтажника и/или подрядчика по укладке пола.</w:t>
      </w:r>
    </w:p>
    <w:p w14:paraId="36986A30" w14:textId="60F6B7B5" w:rsidR="00D4599F" w:rsidRDefault="00D4599F" w:rsidP="00B113D9">
      <w:pPr>
        <w:jc w:val="both"/>
      </w:pPr>
      <w:r w:rsidRPr="00823CDA">
        <w:t xml:space="preserve">Перед укладкой необходимо проверить </w:t>
      </w:r>
      <w:r>
        <w:t>рулоны</w:t>
      </w:r>
      <w:r w:rsidRPr="00823CDA">
        <w:t xml:space="preserve">, чтобы убедиться, что получены нужный дизайн, цвет, номер партии и количество и, что </w:t>
      </w:r>
      <w:r>
        <w:t>материал</w:t>
      </w:r>
      <w:r w:rsidRPr="00823CDA">
        <w:t xml:space="preserve"> находится в хорошем состоянии. Претензии не принимаются, если уложен материал заведомо не того цвета, не той партии или с явными повреждениями. </w:t>
      </w:r>
    </w:p>
    <w:p w14:paraId="37220369" w14:textId="2C6EB9BC" w:rsidR="00D4599F" w:rsidRDefault="00885BB3" w:rsidP="00B113D9">
      <w:pPr>
        <w:jc w:val="both"/>
      </w:pPr>
      <w:r>
        <w:rPr>
          <w:b/>
          <w:bCs/>
          <w:noProof/>
        </w:rPr>
        <w:drawing>
          <wp:anchor distT="0" distB="0" distL="114300" distR="114300" simplePos="0" relativeHeight="251667456" behindDoc="1" locked="0" layoutInCell="1" allowOverlap="1" wp14:anchorId="354AE091" wp14:editId="7967CAAE">
            <wp:simplePos x="0" y="0"/>
            <wp:positionH relativeFrom="page">
              <wp:posOffset>5937885</wp:posOffset>
            </wp:positionH>
            <wp:positionV relativeFrom="page">
              <wp:posOffset>9814560</wp:posOffset>
            </wp:positionV>
            <wp:extent cx="1362710" cy="579755"/>
            <wp:effectExtent l="0" t="0" r="889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Image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99F">
        <w:t>Используйте материал из той же партии и укладывайте его в необходимой последовательности. Использование разных производственных партий всегда приводит к заметным различиям оттенка. Номер партии четко обозначен на упаковке материала и должен быть проверен перед началом укладки.</w:t>
      </w:r>
      <w:r w:rsidRPr="00885BB3">
        <w:rPr>
          <w:b/>
          <w:bCs/>
          <w:noProof/>
        </w:rPr>
        <w:t xml:space="preserve"> </w:t>
      </w:r>
    </w:p>
    <w:p w14:paraId="661EB133" w14:textId="78F9AC9B" w:rsidR="00D4599F" w:rsidRDefault="00D4599F" w:rsidP="00B113D9">
      <w:pPr>
        <w:jc w:val="both"/>
      </w:pPr>
      <w:r>
        <w:lastRenderedPageBreak/>
        <w:t xml:space="preserve">Как и все недавно уложенные напольные покрытия, </w:t>
      </w:r>
      <w:proofErr w:type="spellStart"/>
      <w:r>
        <w:t>Needlefelt</w:t>
      </w:r>
      <w:proofErr w:type="spellEnd"/>
      <w:r>
        <w:t xml:space="preserve"> должен быть защищен от интенсивного движения, и особенно от движения колес с высокой нагрузкой, в течение 72 часов и не должен чиститься в течение 48 часов после укладки.</w:t>
      </w:r>
    </w:p>
    <w:p w14:paraId="5D8328FA" w14:textId="77777777" w:rsidR="003951EF" w:rsidRPr="003951EF" w:rsidRDefault="003951EF" w:rsidP="00B113D9">
      <w:pPr>
        <w:jc w:val="both"/>
        <w:rPr>
          <w:b/>
          <w:bCs/>
        </w:rPr>
      </w:pPr>
      <w:r w:rsidRPr="003951EF">
        <w:rPr>
          <w:b/>
          <w:bCs/>
        </w:rPr>
        <w:t>Полы с подогревом</w:t>
      </w:r>
    </w:p>
    <w:p w14:paraId="1D72DFA5" w14:textId="3F1EE13D" w:rsidR="003951EF" w:rsidRDefault="003951EF" w:rsidP="00B113D9">
      <w:pPr>
        <w:jc w:val="both"/>
      </w:pPr>
      <w:r>
        <w:rPr>
          <w:lang w:val="en-US"/>
        </w:rPr>
        <w:t>Needlefelt</w:t>
      </w:r>
      <w:r w:rsidRPr="003951EF">
        <w:t xml:space="preserve"> может использоваться в сочетании с системами подогрева полов. Крайне важно, чтобы системы теплого пола</w:t>
      </w:r>
      <w:r>
        <w:t xml:space="preserve"> </w:t>
      </w:r>
      <w:r w:rsidRPr="003951EF">
        <w:t xml:space="preserve">были введены в эксплуатацию и были признаны правильно функционирующими до того, как будет </w:t>
      </w:r>
      <w:r>
        <w:t>уложен материал.</w:t>
      </w:r>
    </w:p>
    <w:p w14:paraId="388C8209" w14:textId="1EB3C5F1" w:rsidR="003951EF" w:rsidRDefault="003951EF" w:rsidP="00B113D9">
      <w:pPr>
        <w:jc w:val="both"/>
      </w:pPr>
      <w:r w:rsidRPr="00A52150">
        <w:t xml:space="preserve">Напольные покрытия компании </w:t>
      </w:r>
      <w:r w:rsidRPr="00A52150">
        <w:rPr>
          <w:lang w:val="en-US"/>
        </w:rPr>
        <w:t>Forbo</w:t>
      </w:r>
      <w:r w:rsidRPr="00A52150">
        <w:t xml:space="preserve"> могут устанавливаться на полы с подогревом при условии, что максимальная температура поверхности основания не будет превышать 27°</w:t>
      </w:r>
      <w:r w:rsidRPr="00A52150">
        <w:rPr>
          <w:lang w:val="en-US"/>
        </w:rPr>
        <w:t>C</w:t>
      </w:r>
      <w:r w:rsidRPr="00A52150">
        <w:t xml:space="preserve"> при любых условиях. Для обеспечения надежного сцепления клея с основанием система подогрева пола должна быть отключена или установлена на самую низкую температуру не менее чем за 48 часов до укладки напольного материала </w:t>
      </w:r>
      <w:r w:rsidRPr="00A52150">
        <w:rPr>
          <w:lang w:val="en-US"/>
        </w:rPr>
        <w:t>Forbo</w:t>
      </w:r>
      <w:r w:rsidRPr="00A52150">
        <w:t>. Температура основания не должна превышать 18°С при монтаже напольного покрытия. При необходимости для поддержания комнатной температуры не менее 18°</w:t>
      </w:r>
      <w:r w:rsidRPr="00A52150">
        <w:rPr>
          <w:lang w:val="en-US"/>
        </w:rPr>
        <w:t>C</w:t>
      </w:r>
      <w:r w:rsidRPr="00A52150">
        <w:t xml:space="preserve"> до, </w:t>
      </w:r>
      <w:proofErr w:type="gramStart"/>
      <w:r w:rsidRPr="00A52150">
        <w:t>во время</w:t>
      </w:r>
      <w:proofErr w:type="gramEnd"/>
      <w:r w:rsidRPr="00A52150">
        <w:t xml:space="preserve"> и в течение 72 часов после установки, следует использовать альтернативный источник отопления. Температуру системы подогрева полов можно увеличивать через 72 часа после установки. Увеличивая температуру пола, делайте это постепенно, чтобы основание и напольное покрытие могли одновременно приспособиться к изменению температуры.  </w:t>
      </w:r>
      <w:r w:rsidRPr="00F101BF">
        <w:t>Быстрое изменение температуры может привести к проблемам со сцеплением.</w:t>
      </w:r>
    </w:p>
    <w:p w14:paraId="3F1F47B5" w14:textId="77777777" w:rsidR="003951EF" w:rsidRPr="001E6DFA" w:rsidRDefault="003951EF" w:rsidP="00B113D9">
      <w:pPr>
        <w:jc w:val="both"/>
        <w:rPr>
          <w:b/>
          <w:bCs/>
        </w:rPr>
      </w:pPr>
      <w:r w:rsidRPr="001E6DFA">
        <w:rPr>
          <w:b/>
          <w:bCs/>
        </w:rPr>
        <w:t>Рекомендации по применению клея</w:t>
      </w:r>
    </w:p>
    <w:p w14:paraId="71BD6DCA" w14:textId="53A14A69" w:rsidR="003951EF" w:rsidRDefault="003951EF" w:rsidP="00B113D9">
      <w:pPr>
        <w:jc w:val="both"/>
      </w:pPr>
      <w:r>
        <w:t xml:space="preserve">При укладке </w:t>
      </w:r>
      <w:proofErr w:type="spellStart"/>
      <w:r>
        <w:t>иглопробивного</w:t>
      </w:r>
      <w:proofErr w:type="spellEnd"/>
      <w:r>
        <w:t xml:space="preserve"> ковролина </w:t>
      </w:r>
      <w:proofErr w:type="spellStart"/>
      <w:r>
        <w:t>Needlefelt</w:t>
      </w:r>
      <w:proofErr w:type="spellEnd"/>
      <w:r>
        <w:t xml:space="preserve"> рекомендуется использовать быстро сохнущий клей для ковровых покрытий, например Forbo Eurocol 5</w:t>
      </w:r>
      <w:r w:rsidR="00406ACC">
        <w:t>25, 425</w:t>
      </w:r>
      <w:r>
        <w:t xml:space="preserve">. Если вы хотите использовать альтернативные продукты, проконсультируйтесь с поставщиком для получения дополнительной информации, рекомендаций и гарантий. </w:t>
      </w:r>
    </w:p>
    <w:p w14:paraId="1DF90CCA" w14:textId="3A3B2D7E" w:rsidR="000A2EED" w:rsidRDefault="000A2EED" w:rsidP="00B113D9">
      <w:pPr>
        <w:jc w:val="both"/>
      </w:pPr>
      <w:r>
        <w:t xml:space="preserve">Используйте </w:t>
      </w:r>
      <w:r w:rsidR="00406ACC">
        <w:t xml:space="preserve">зубчатый </w:t>
      </w:r>
      <w:r>
        <w:t>шпатель (</w:t>
      </w:r>
      <w:r w:rsidR="00406ACC">
        <w:t>В1</w:t>
      </w:r>
      <w:r>
        <w:t>) для нанесения клея.</w:t>
      </w:r>
    </w:p>
    <w:p w14:paraId="4DF11E86" w14:textId="6A44298A" w:rsidR="003951EF" w:rsidRDefault="000A2EED" w:rsidP="00B113D9">
      <w:pPr>
        <w:jc w:val="both"/>
      </w:pPr>
      <w:r w:rsidRPr="000A2EED">
        <w:rPr>
          <w:b/>
          <w:bCs/>
        </w:rPr>
        <w:t>Примечание</w:t>
      </w:r>
      <w:r>
        <w:t>: Шпатели будут изнашиваться во время использования, проверьте шпатель как до, так и во время использования, чтобы убедиться, что используется и сохраняется правильная выемка шпателя.</w:t>
      </w:r>
    </w:p>
    <w:p w14:paraId="53FA7A4F" w14:textId="437B1811" w:rsidR="000A2EED" w:rsidRDefault="000A2EED" w:rsidP="00B113D9">
      <w:pPr>
        <w:jc w:val="both"/>
      </w:pPr>
      <w:r w:rsidRPr="000A2EED">
        <w:rPr>
          <w:b/>
          <w:bCs/>
        </w:rPr>
        <w:t>Примечание</w:t>
      </w:r>
      <w:r>
        <w:t>: клей должен быть равномерно распределен по всей площади пола с особым вниманием к краям – это обеспечит полное приклеивание листа по периметру.</w:t>
      </w:r>
    </w:p>
    <w:p w14:paraId="64571612" w14:textId="325B7F95" w:rsidR="00AE1A65" w:rsidRPr="00AE1A65" w:rsidRDefault="00AE1A65" w:rsidP="00B113D9">
      <w:pPr>
        <w:jc w:val="both"/>
      </w:pPr>
      <w:r w:rsidRPr="00AE1A65">
        <w:rPr>
          <w:b/>
          <w:bCs/>
          <w:color w:val="000000" w:themeColor="text1"/>
        </w:rPr>
        <w:t>Важно знать</w:t>
      </w:r>
      <w:r>
        <w:t>: чтобы избежать образования щелей в шовном соединении двух полотен в месте стыка по краям клей не нужно наносить в глубину покрытия на ширину используемого шпателя. В этом месте клей наносится на следующий день</w:t>
      </w:r>
      <w:r w:rsidR="005E4206">
        <w:t>,</w:t>
      </w:r>
      <w:r>
        <w:t xml:space="preserve"> </w:t>
      </w:r>
      <w:r w:rsidR="007816D9">
        <w:t xml:space="preserve">и только после </w:t>
      </w:r>
      <w:r w:rsidR="005E4206">
        <w:t xml:space="preserve">этого </w:t>
      </w:r>
      <w:r w:rsidR="007816D9">
        <w:t>производится подрезка двух покрытий одновременно</w:t>
      </w:r>
      <w:r w:rsidR="005E4206">
        <w:t xml:space="preserve"> образовывая тем самым плотное соединения двух покрытий.</w:t>
      </w:r>
    </w:p>
    <w:p w14:paraId="31315464" w14:textId="0C24A378" w:rsidR="000A2EED" w:rsidRDefault="000A2EED" w:rsidP="00B113D9">
      <w:pPr>
        <w:jc w:val="both"/>
      </w:pPr>
      <w:r>
        <w:t>Устанавливайте по одному листу за раз, не забывая помещать материал во влажный клей и затем раскатывать валом весом 50-70 кг, прокатывая во всех направлениях, чтобы обеспечить прочное сцепление. Важно только распределить достаточное количество клея, которое может быть покрыто в течение открытого времени действия клея.</w:t>
      </w:r>
    </w:p>
    <w:p w14:paraId="74269A04" w14:textId="77777777" w:rsidR="002D62CF" w:rsidRDefault="000A2EED" w:rsidP="00B113D9">
      <w:pPr>
        <w:jc w:val="both"/>
      </w:pPr>
      <w:r>
        <w:t>Участки, которые не могут быть пр</w:t>
      </w:r>
      <w:r w:rsidR="002D62CF">
        <w:t>и</w:t>
      </w:r>
      <w:r>
        <w:t xml:space="preserve">катаны большим валом, например, </w:t>
      </w:r>
      <w:r w:rsidR="002D62CF">
        <w:t xml:space="preserve">проемы </w:t>
      </w:r>
      <w:r>
        <w:t xml:space="preserve">или </w:t>
      </w:r>
      <w:r w:rsidR="002D62CF">
        <w:t xml:space="preserve">районы возле </w:t>
      </w:r>
      <w:r>
        <w:t>плинтус</w:t>
      </w:r>
      <w:r w:rsidR="002D62CF">
        <w:t>а</w:t>
      </w:r>
      <w:r>
        <w:t xml:space="preserve">, </w:t>
      </w:r>
      <w:r w:rsidR="002D62CF" w:rsidRPr="002D62CF">
        <w:t>следует прикатывать с помощью ручного ролика или киянки</w:t>
      </w:r>
      <w:r>
        <w:t xml:space="preserve">. </w:t>
      </w:r>
    </w:p>
    <w:p w14:paraId="5DA69C8E" w14:textId="07EF813F" w:rsidR="000A2EED" w:rsidRDefault="000A2EED" w:rsidP="00B113D9">
      <w:pPr>
        <w:jc w:val="both"/>
      </w:pPr>
      <w:r>
        <w:t>Всегда очищайте излишки клея влажной тканью, прежде чем дать ему высохнуть.</w:t>
      </w:r>
    </w:p>
    <w:p w14:paraId="0A3DEFAF" w14:textId="305A8D09" w:rsidR="002D62CF" w:rsidRDefault="00C06558" w:rsidP="00B113D9">
      <w:pPr>
        <w:jc w:val="both"/>
      </w:pPr>
      <w:r>
        <w:t>Укладка</w:t>
      </w:r>
    </w:p>
    <w:p w14:paraId="453E9D14" w14:textId="32120321" w:rsidR="00C06558" w:rsidRDefault="00C06558" w:rsidP="00B113D9">
      <w:pPr>
        <w:jc w:val="both"/>
      </w:pPr>
      <w:r>
        <w:t>Направление укладки</w:t>
      </w:r>
    </w:p>
    <w:p w14:paraId="780ED185" w14:textId="64E27A66" w:rsidR="00C06558" w:rsidRDefault="00C06558" w:rsidP="00B113D9">
      <w:pPr>
        <w:jc w:val="both"/>
      </w:pPr>
      <w:r w:rsidRPr="00C06558">
        <w:lastRenderedPageBreak/>
        <w:t>В отношении направления укладки листа следует придерживаться следующих рекомендаций по монтажу.</w:t>
      </w:r>
    </w:p>
    <w:p w14:paraId="5F7E88D3" w14:textId="2A315F2E" w:rsidR="00C06558" w:rsidRPr="00C06558" w:rsidRDefault="00885BB3" w:rsidP="00B113D9">
      <w:pPr>
        <w:jc w:val="both"/>
        <w:rPr>
          <w:b/>
          <w:bCs/>
          <w:lang w:val="en-US"/>
        </w:rPr>
      </w:pPr>
      <w:r>
        <w:rPr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2F3C2262" wp14:editId="0D27A2BA">
            <wp:simplePos x="0" y="0"/>
            <wp:positionH relativeFrom="page">
              <wp:posOffset>5728335</wp:posOffset>
            </wp:positionH>
            <wp:positionV relativeFrom="page">
              <wp:posOffset>9728835</wp:posOffset>
            </wp:positionV>
            <wp:extent cx="1362710" cy="579755"/>
            <wp:effectExtent l="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Image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558" w:rsidRPr="00C06558">
        <w:rPr>
          <w:b/>
          <w:bCs/>
        </w:rPr>
        <w:t>Дизайны</w:t>
      </w:r>
      <w:r w:rsidR="00C06558" w:rsidRPr="00C06558">
        <w:rPr>
          <w:b/>
          <w:bCs/>
          <w:lang w:val="en-US"/>
        </w:rPr>
        <w:t xml:space="preserve"> Forte graphic reef, Forte graphic rice </w:t>
      </w:r>
      <w:r w:rsidR="00C06558" w:rsidRPr="00C06558">
        <w:rPr>
          <w:b/>
          <w:bCs/>
        </w:rPr>
        <w:t>и</w:t>
      </w:r>
      <w:r w:rsidR="00C06558" w:rsidRPr="00C06558">
        <w:rPr>
          <w:b/>
          <w:bCs/>
          <w:lang w:val="en-US"/>
        </w:rPr>
        <w:t xml:space="preserve"> </w:t>
      </w:r>
      <w:proofErr w:type="spellStart"/>
      <w:r w:rsidR="00C06558" w:rsidRPr="00C06558">
        <w:rPr>
          <w:b/>
          <w:bCs/>
          <w:lang w:val="en-US"/>
        </w:rPr>
        <w:t>Markant</w:t>
      </w:r>
      <w:proofErr w:type="spellEnd"/>
      <w:r w:rsidR="00C06558" w:rsidRPr="00C06558">
        <w:rPr>
          <w:b/>
          <w:bCs/>
          <w:lang w:val="en-US"/>
        </w:rPr>
        <w:t xml:space="preserve"> graphic city:</w:t>
      </w:r>
      <w:r w:rsidRPr="00885BB3">
        <w:rPr>
          <w:b/>
          <w:bCs/>
          <w:noProof/>
          <w:lang w:val="en-US"/>
        </w:rPr>
        <w:t xml:space="preserve"> </w:t>
      </w:r>
    </w:p>
    <w:p w14:paraId="5672F0E7" w14:textId="122D09ED" w:rsidR="00C06558" w:rsidRDefault="00C06558" w:rsidP="00B113D9">
      <w:pPr>
        <w:jc w:val="both"/>
      </w:pPr>
      <w:r w:rsidRPr="00C06558">
        <w:rPr>
          <w:noProof/>
        </w:rPr>
        <w:drawing>
          <wp:inline distT="0" distB="0" distL="0" distR="0" wp14:anchorId="50B1F5B4" wp14:editId="59E06FC7">
            <wp:extent cx="5619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1D10F" w14:textId="67B5E79B" w:rsidR="000A2EED" w:rsidRDefault="00C06558" w:rsidP="00B113D9">
      <w:pPr>
        <w:jc w:val="both"/>
      </w:pPr>
      <w:r w:rsidRPr="00C06558">
        <w:t xml:space="preserve">Требуется </w:t>
      </w:r>
      <w:r w:rsidR="00161D8B">
        <w:t>реверсивная чередующаяся укладка</w:t>
      </w:r>
      <w:r w:rsidRPr="00C06558">
        <w:t>.</w:t>
      </w:r>
    </w:p>
    <w:p w14:paraId="1131C06A" w14:textId="7A71411D" w:rsidR="00C06558" w:rsidRDefault="00C06558" w:rsidP="00B113D9">
      <w:pPr>
        <w:jc w:val="both"/>
      </w:pPr>
      <w:r w:rsidRPr="00C06558">
        <w:rPr>
          <w:b/>
          <w:bCs/>
        </w:rPr>
        <w:t>Все остальные дизайны</w:t>
      </w:r>
      <w:r>
        <w:t>:</w:t>
      </w:r>
    </w:p>
    <w:p w14:paraId="65DBF729" w14:textId="1CF17095" w:rsidR="00C06558" w:rsidRPr="00F101BF" w:rsidRDefault="00C06558" w:rsidP="00B113D9">
      <w:pPr>
        <w:jc w:val="both"/>
      </w:pPr>
      <w:r w:rsidRPr="00C06558">
        <w:rPr>
          <w:noProof/>
        </w:rPr>
        <w:drawing>
          <wp:inline distT="0" distB="0" distL="0" distR="0" wp14:anchorId="1B6F957E" wp14:editId="18BCC580">
            <wp:extent cx="60007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1418D" w14:textId="330795EA" w:rsidR="003951EF" w:rsidRDefault="00161D8B" w:rsidP="00B113D9">
      <w:pPr>
        <w:jc w:val="both"/>
      </w:pPr>
      <w:r>
        <w:t>Укладка</w:t>
      </w:r>
      <w:r w:rsidR="00C06558" w:rsidRPr="00C06558">
        <w:t xml:space="preserve"> в одном направлении.</w:t>
      </w:r>
    </w:p>
    <w:p w14:paraId="450EF512" w14:textId="10B5649F" w:rsidR="00D1641A" w:rsidRPr="00D1641A" w:rsidRDefault="00D1641A" w:rsidP="00B113D9">
      <w:pPr>
        <w:jc w:val="both"/>
        <w:rPr>
          <w:b/>
          <w:bCs/>
        </w:rPr>
      </w:pPr>
      <w:r w:rsidRPr="00D1641A">
        <w:rPr>
          <w:b/>
          <w:bCs/>
        </w:rPr>
        <w:t>Тенор Графические волны</w:t>
      </w:r>
      <w:r>
        <w:rPr>
          <w:b/>
          <w:bCs/>
        </w:rPr>
        <w:t>:</w:t>
      </w:r>
    </w:p>
    <w:p w14:paraId="27C90AEE" w14:textId="45DC349E" w:rsidR="00D1641A" w:rsidRPr="00D1641A" w:rsidRDefault="00D1641A" w:rsidP="00B113D9">
      <w:pPr>
        <w:jc w:val="both"/>
      </w:pPr>
      <w:r>
        <w:t>Листы, подлежащие обратной укладке, резка достигается на перекрывающих листах, уложенных независимо от любого повторения рисунка.</w:t>
      </w:r>
    </w:p>
    <w:p w14:paraId="256E2A54" w14:textId="2BDB7D39" w:rsidR="00D1641A" w:rsidRDefault="00D1641A" w:rsidP="00B113D9">
      <w:pPr>
        <w:jc w:val="both"/>
      </w:pPr>
      <w:r>
        <w:rPr>
          <w:noProof/>
        </w:rPr>
        <w:drawing>
          <wp:inline distT="0" distB="0" distL="0" distR="0" wp14:anchorId="2668AB7A" wp14:editId="1412DF27">
            <wp:extent cx="5435600" cy="2108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39E97" w14:textId="127DD0A0" w:rsidR="00D1641A" w:rsidRDefault="00D1641A" w:rsidP="00B113D9">
      <w:pPr>
        <w:jc w:val="both"/>
      </w:pPr>
      <w:r>
        <w:t xml:space="preserve">                           Перекрытие                                                              Резка после перекрытия</w:t>
      </w:r>
    </w:p>
    <w:p w14:paraId="632D3F6D" w14:textId="3EA0D903" w:rsidR="00D1641A" w:rsidRPr="00D1641A" w:rsidRDefault="00D1641A" w:rsidP="00D1641A">
      <w:pPr>
        <w:jc w:val="both"/>
        <w:rPr>
          <w:b/>
          <w:bCs/>
        </w:rPr>
      </w:pPr>
      <w:r w:rsidRPr="00D1641A">
        <w:rPr>
          <w:b/>
          <w:bCs/>
        </w:rPr>
        <w:t>Тенор Графически</w:t>
      </w:r>
      <w:r>
        <w:rPr>
          <w:b/>
          <w:bCs/>
        </w:rPr>
        <w:t xml:space="preserve">й </w:t>
      </w:r>
      <w:r>
        <w:rPr>
          <w:b/>
          <w:bCs/>
          <w:lang w:val="en-US"/>
        </w:rPr>
        <w:t>Urban</w:t>
      </w:r>
      <w:r>
        <w:rPr>
          <w:b/>
          <w:bCs/>
        </w:rPr>
        <w:t>:</w:t>
      </w:r>
    </w:p>
    <w:p w14:paraId="59E71249" w14:textId="77777777" w:rsidR="00D1641A" w:rsidRPr="00D1641A" w:rsidRDefault="00D1641A" w:rsidP="00D1641A">
      <w:pPr>
        <w:jc w:val="both"/>
      </w:pPr>
      <w:r>
        <w:t>Листы, подлежащие обратной укладке, резка достигается на перекрывающих листах, уложенных независимо от любого повторения рисунка.</w:t>
      </w:r>
    </w:p>
    <w:p w14:paraId="1C116A71" w14:textId="5CB20DFC" w:rsidR="00D1641A" w:rsidRDefault="00D1641A" w:rsidP="00B113D9">
      <w:pPr>
        <w:jc w:val="both"/>
      </w:pPr>
      <w:r>
        <w:rPr>
          <w:noProof/>
        </w:rPr>
        <w:drawing>
          <wp:inline distT="0" distB="0" distL="0" distR="0" wp14:anchorId="35CF6705" wp14:editId="2C534B55">
            <wp:extent cx="5626100" cy="1905000"/>
            <wp:effectExtent l="0" t="0" r="0" b="0"/>
            <wp:docPr id="7" name="Рисунок 7" descr="Изображение выглядит как текст, ткань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текст, ткань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059AE" w14:textId="0618D399" w:rsidR="00D1641A" w:rsidRDefault="00D1641A" w:rsidP="00B113D9">
      <w:pPr>
        <w:jc w:val="both"/>
      </w:pPr>
      <w:r>
        <w:t xml:space="preserve">                           Резка после перекрытия                                  Установка</w:t>
      </w:r>
    </w:p>
    <w:p w14:paraId="5A6C5445" w14:textId="213185E3" w:rsidR="00D1641A" w:rsidRPr="00D1641A" w:rsidRDefault="00D1641A" w:rsidP="00D1641A">
      <w:pPr>
        <w:jc w:val="both"/>
        <w:rPr>
          <w:b/>
          <w:bCs/>
        </w:rPr>
      </w:pPr>
      <w:r w:rsidRPr="00D1641A">
        <w:rPr>
          <w:b/>
          <w:bCs/>
        </w:rPr>
        <w:lastRenderedPageBreak/>
        <w:t>Тенор Графически</w:t>
      </w:r>
      <w:r>
        <w:rPr>
          <w:b/>
          <w:bCs/>
        </w:rPr>
        <w:t>й лофт:</w:t>
      </w:r>
    </w:p>
    <w:p w14:paraId="08E9C88A" w14:textId="03EA1083" w:rsidR="00D1641A" w:rsidRDefault="00D1641A" w:rsidP="00D1641A">
      <w:pPr>
        <w:jc w:val="both"/>
      </w:pPr>
      <w:r>
        <w:t>Листы, подлежащие обратной укладке, резка достигается на перекрывающих листах, уложенных независимо от любого повторения рисунка.</w:t>
      </w:r>
    </w:p>
    <w:p w14:paraId="45882A29" w14:textId="591EEE32" w:rsidR="00D1641A" w:rsidRPr="00D1641A" w:rsidRDefault="00D1641A" w:rsidP="00D1641A">
      <w:pPr>
        <w:jc w:val="both"/>
      </w:pPr>
      <w:r>
        <w:t xml:space="preserve">        </w:t>
      </w:r>
      <w:r>
        <w:rPr>
          <w:noProof/>
        </w:rPr>
        <w:drawing>
          <wp:inline distT="0" distB="0" distL="0" distR="0" wp14:anchorId="12A4DF17" wp14:editId="13C657BC">
            <wp:extent cx="5499100" cy="1625600"/>
            <wp:effectExtent l="0" t="0" r="0" b="0"/>
            <wp:docPr id="9" name="Рисунок 9" descr="Изображение выглядит как текст, коврик, мебель,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текст, коврик, мебель, стол&#10;&#10;Автоматически созданное описание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14654" w14:textId="6D1C21B8" w:rsidR="00D1641A" w:rsidRDefault="00D1641A" w:rsidP="00B113D9">
      <w:pPr>
        <w:jc w:val="both"/>
      </w:pPr>
      <w:r>
        <w:t xml:space="preserve">                                  Перекрытие                                                       Резка после перекрытия</w:t>
      </w:r>
    </w:p>
    <w:p w14:paraId="647E882D" w14:textId="77777777" w:rsidR="00D1641A" w:rsidRPr="00D1641A" w:rsidRDefault="00D1641A" w:rsidP="00D1641A">
      <w:pPr>
        <w:jc w:val="both"/>
        <w:rPr>
          <w:b/>
          <w:bCs/>
        </w:rPr>
      </w:pPr>
      <w:r w:rsidRPr="00D1641A">
        <w:rPr>
          <w:b/>
          <w:bCs/>
        </w:rPr>
        <w:t>Тенор Графически</w:t>
      </w:r>
      <w:r>
        <w:rPr>
          <w:b/>
          <w:bCs/>
        </w:rPr>
        <w:t>й лофт:</w:t>
      </w:r>
    </w:p>
    <w:p w14:paraId="653B03EE" w14:textId="77777777" w:rsidR="00D1641A" w:rsidRDefault="00D1641A" w:rsidP="00D1641A">
      <w:pPr>
        <w:jc w:val="both"/>
      </w:pPr>
      <w:r>
        <w:t>Листы, подлежащие обратной укладке, резка достигается на перекрывающих листах, уложенных независимо от любого повторения рисунка.</w:t>
      </w:r>
    </w:p>
    <w:p w14:paraId="6B467F43" w14:textId="4C271184" w:rsidR="00D1641A" w:rsidRDefault="00D1641A" w:rsidP="00B113D9">
      <w:pPr>
        <w:jc w:val="both"/>
      </w:pPr>
      <w:r>
        <w:t xml:space="preserve">        </w:t>
      </w:r>
      <w:r>
        <w:rPr>
          <w:noProof/>
        </w:rPr>
        <w:drawing>
          <wp:inline distT="0" distB="0" distL="0" distR="0" wp14:anchorId="12427D0C" wp14:editId="4901264C">
            <wp:extent cx="5384800" cy="18288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7E1FA" w14:textId="27C30F15" w:rsidR="00D1641A" w:rsidRDefault="00D1641A" w:rsidP="00B113D9">
      <w:pPr>
        <w:jc w:val="both"/>
      </w:pPr>
      <w:r>
        <w:t xml:space="preserve">                                    Перекрытие                                                 Резка после перекрытия</w:t>
      </w:r>
    </w:p>
    <w:p w14:paraId="01266B94" w14:textId="2DC19135" w:rsidR="00D1641A" w:rsidRPr="00D1641A" w:rsidRDefault="00D1641A" w:rsidP="00B113D9">
      <w:pPr>
        <w:jc w:val="both"/>
        <w:rPr>
          <w:b/>
          <w:bCs/>
        </w:rPr>
      </w:pPr>
      <w:r w:rsidRPr="00D1641A">
        <w:rPr>
          <w:b/>
          <w:bCs/>
        </w:rPr>
        <w:t>Тенор Графические ромбы:</w:t>
      </w:r>
    </w:p>
    <w:p w14:paraId="75EC7D09" w14:textId="5E9D2311" w:rsidR="00D1641A" w:rsidRDefault="00D1641A" w:rsidP="00B113D9">
      <w:pPr>
        <w:jc w:val="both"/>
      </w:pPr>
      <w:r>
        <w:t>Листы должны быть уложены реверсивно с учетом повторения длинной 16 см и убедившись, что диагональные линии подходят правильно (см. красные стрелки ниже).  Резка достигается на перекрывающих листах.</w:t>
      </w:r>
    </w:p>
    <w:p w14:paraId="4D573764" w14:textId="7729326E" w:rsidR="00D1641A" w:rsidRDefault="00D1641A" w:rsidP="00B113D9">
      <w:pPr>
        <w:jc w:val="both"/>
      </w:pPr>
      <w:r>
        <w:t xml:space="preserve">       </w:t>
      </w:r>
      <w:r>
        <w:rPr>
          <w:noProof/>
        </w:rPr>
        <w:drawing>
          <wp:inline distT="0" distB="0" distL="0" distR="0" wp14:anchorId="3D4361C8" wp14:editId="0CCB87E6">
            <wp:extent cx="5448300" cy="18669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0A8CA" w14:textId="186C7866" w:rsidR="00D1641A" w:rsidRDefault="00D1641A" w:rsidP="00B113D9">
      <w:pPr>
        <w:jc w:val="both"/>
      </w:pPr>
      <w:r>
        <w:t xml:space="preserve">                                     Перекрытие                                                  Резка после перекрытия</w:t>
      </w:r>
    </w:p>
    <w:p w14:paraId="1453A910" w14:textId="688993A4" w:rsidR="00D1641A" w:rsidRDefault="00D1641A" w:rsidP="00B113D9">
      <w:pPr>
        <w:jc w:val="both"/>
      </w:pPr>
    </w:p>
    <w:p w14:paraId="5940800F" w14:textId="580FAF86" w:rsidR="00D1641A" w:rsidRPr="00D1641A" w:rsidRDefault="00D1641A" w:rsidP="00D1641A">
      <w:pPr>
        <w:jc w:val="both"/>
        <w:rPr>
          <w:b/>
          <w:bCs/>
        </w:rPr>
      </w:pPr>
      <w:r w:rsidRPr="00D1641A">
        <w:rPr>
          <w:b/>
          <w:bCs/>
        </w:rPr>
        <w:lastRenderedPageBreak/>
        <w:t xml:space="preserve">Тенор Графические </w:t>
      </w:r>
      <w:r>
        <w:rPr>
          <w:b/>
          <w:bCs/>
        </w:rPr>
        <w:t>Тики</w:t>
      </w:r>
      <w:r w:rsidRPr="00D1641A">
        <w:rPr>
          <w:b/>
          <w:bCs/>
        </w:rPr>
        <w:t>:</w:t>
      </w:r>
    </w:p>
    <w:p w14:paraId="1A7DB2C4" w14:textId="564521C3" w:rsidR="00D1641A" w:rsidRDefault="00D1641A" w:rsidP="00D1641A">
      <w:pPr>
        <w:jc w:val="both"/>
      </w:pPr>
      <w:r>
        <w:t>Листы должны быть уложены реверсивно с учетом повторения рисунка длинной 1 см.  Резка достигается на перекрывающих листах.</w:t>
      </w:r>
    </w:p>
    <w:p w14:paraId="352D1633" w14:textId="3270DCCA" w:rsidR="00D1641A" w:rsidRDefault="00D1641A" w:rsidP="00D1641A">
      <w:pPr>
        <w:jc w:val="both"/>
      </w:pPr>
      <w:r>
        <w:t xml:space="preserve">         </w:t>
      </w:r>
      <w:r>
        <w:rPr>
          <w:noProof/>
        </w:rPr>
        <w:drawing>
          <wp:inline distT="0" distB="0" distL="0" distR="0" wp14:anchorId="42B62E9E" wp14:editId="1736F565">
            <wp:extent cx="5372100" cy="1790700"/>
            <wp:effectExtent l="0" t="0" r="0" b="0"/>
            <wp:docPr id="17" name="Рисунок 17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4EDA1" w14:textId="260CF1B0" w:rsidR="00D1641A" w:rsidRDefault="00D1641A" w:rsidP="00D1641A">
      <w:pPr>
        <w:jc w:val="both"/>
      </w:pPr>
      <w:r>
        <w:t xml:space="preserve">                              Перекрытие листов                                                Установка после резки</w:t>
      </w:r>
    </w:p>
    <w:p w14:paraId="0F1A45E1" w14:textId="77777777" w:rsidR="00D1641A" w:rsidRDefault="00D1641A" w:rsidP="00D1641A">
      <w:pPr>
        <w:jc w:val="both"/>
      </w:pPr>
    </w:p>
    <w:p w14:paraId="476639D7" w14:textId="5A2D18B9" w:rsidR="00D1641A" w:rsidRPr="0054120E" w:rsidRDefault="00D1641A" w:rsidP="00D1641A">
      <w:pPr>
        <w:jc w:val="both"/>
        <w:rPr>
          <w:b/>
          <w:bCs/>
        </w:rPr>
      </w:pPr>
      <w:r w:rsidRPr="00D1641A">
        <w:rPr>
          <w:b/>
          <w:bCs/>
        </w:rPr>
        <w:t xml:space="preserve">Укладка </w:t>
      </w:r>
      <w:r w:rsidRPr="00D1641A">
        <w:rPr>
          <w:b/>
          <w:bCs/>
          <w:lang w:val="en-US"/>
        </w:rPr>
        <w:t>MARKANT</w:t>
      </w:r>
      <w:r w:rsidRPr="0054120E">
        <w:rPr>
          <w:b/>
          <w:bCs/>
        </w:rPr>
        <w:t xml:space="preserve"> </w:t>
      </w:r>
      <w:r w:rsidRPr="00D1641A">
        <w:rPr>
          <w:b/>
          <w:bCs/>
          <w:lang w:val="en-US"/>
        </w:rPr>
        <w:t>GRAPHIC</w:t>
      </w:r>
      <w:r w:rsidRPr="0054120E">
        <w:rPr>
          <w:b/>
          <w:bCs/>
        </w:rPr>
        <w:t xml:space="preserve"> </w:t>
      </w:r>
      <w:r w:rsidRPr="00D1641A">
        <w:rPr>
          <w:b/>
          <w:bCs/>
          <w:lang w:val="en-US"/>
        </w:rPr>
        <w:t>CITY</w:t>
      </w:r>
    </w:p>
    <w:p w14:paraId="4CE068CD" w14:textId="1BDACAD8" w:rsidR="00D1641A" w:rsidRPr="00D1641A" w:rsidRDefault="00D1641A" w:rsidP="00D1641A">
      <w:pPr>
        <w:jc w:val="both"/>
        <w:rPr>
          <w:lang w:val="en-US"/>
        </w:rPr>
      </w:pPr>
      <w:r w:rsidRPr="0054120E">
        <w:t xml:space="preserve">        </w:t>
      </w:r>
      <w:r>
        <w:rPr>
          <w:noProof/>
          <w:lang w:val="en-US"/>
        </w:rPr>
        <w:drawing>
          <wp:inline distT="0" distB="0" distL="0" distR="0" wp14:anchorId="438B81FA" wp14:editId="2CBDA7C6">
            <wp:extent cx="4229538" cy="3156668"/>
            <wp:effectExtent l="0" t="0" r="0" b="571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63" cy="320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1E9B3" w14:textId="77777777" w:rsidR="00D1641A" w:rsidRPr="003951EF" w:rsidRDefault="00D1641A" w:rsidP="00B113D9">
      <w:pPr>
        <w:jc w:val="both"/>
      </w:pPr>
    </w:p>
    <w:p w14:paraId="0B7FC3FD" w14:textId="0B08EE86" w:rsidR="006C729A" w:rsidRDefault="00C06558" w:rsidP="00B113D9">
      <w:pPr>
        <w:jc w:val="both"/>
      </w:pPr>
      <w:r>
        <w:t>Рекомендуемое направление у</w:t>
      </w:r>
      <w:r w:rsidR="00E72161">
        <w:t>клад</w:t>
      </w:r>
      <w:r>
        <w:t>ки для каждо</w:t>
      </w:r>
      <w:r w:rsidR="00E72161">
        <w:t xml:space="preserve">го дизайна </w:t>
      </w:r>
      <w:r>
        <w:t xml:space="preserve">также </w:t>
      </w:r>
      <w:r w:rsidR="00E72161">
        <w:t>можно найти</w:t>
      </w:r>
      <w:r>
        <w:t xml:space="preserve"> в брошюрах и </w:t>
      </w:r>
      <w:r w:rsidR="00E72161">
        <w:t xml:space="preserve">на </w:t>
      </w:r>
      <w:r>
        <w:t>упаковке продукции</w:t>
      </w:r>
      <w:r w:rsidR="00E72161">
        <w:t xml:space="preserve">, а также </w:t>
      </w:r>
      <w:r>
        <w:t>на нижней стороне каждого рулона.</w:t>
      </w:r>
    </w:p>
    <w:p w14:paraId="3467330B" w14:textId="6C69DFF0" w:rsidR="00E72161" w:rsidRPr="00E72161" w:rsidRDefault="00E72161" w:rsidP="00B113D9">
      <w:pPr>
        <w:jc w:val="both"/>
        <w:rPr>
          <w:b/>
          <w:bCs/>
        </w:rPr>
      </w:pPr>
      <w:r w:rsidRPr="00E72161">
        <w:rPr>
          <w:b/>
          <w:bCs/>
        </w:rPr>
        <w:t>Общие советы</w:t>
      </w:r>
    </w:p>
    <w:p w14:paraId="24A7876C" w14:textId="21C7F807" w:rsidR="00E72161" w:rsidRDefault="00E72161" w:rsidP="00B113D9">
      <w:pPr>
        <w:jc w:val="both"/>
      </w:pPr>
      <w:r>
        <w:t>Всегда проверяйте рекомендуемое направление укладки перед резкой листа (см. выше).</w:t>
      </w:r>
    </w:p>
    <w:p w14:paraId="4A02F44E" w14:textId="2F714B9D" w:rsidR="00E72161" w:rsidRPr="005E4206" w:rsidRDefault="00E72161" w:rsidP="00B113D9">
      <w:pPr>
        <w:jc w:val="both"/>
      </w:pPr>
      <w:r>
        <w:t>Всегда учитывайте размер повторения рисунка дизайна перед резкой листа.</w:t>
      </w:r>
    </w:p>
    <w:p w14:paraId="6E632568" w14:textId="64552C77" w:rsidR="00E72161" w:rsidRDefault="00E72161" w:rsidP="00B113D9">
      <w:pPr>
        <w:jc w:val="both"/>
      </w:pPr>
      <w:r>
        <w:t>Отрежьте материал нужной длины с припуском примерно 10 см для подгонки на каждом конце.</w:t>
      </w:r>
    </w:p>
    <w:p w14:paraId="292FA213" w14:textId="7A97D452" w:rsidR="00E72161" w:rsidRDefault="00E72161" w:rsidP="00B113D9">
      <w:pPr>
        <w:jc w:val="both"/>
      </w:pPr>
      <w:r>
        <w:t>Рекомендуется, чтобы нарезанные листы отлежались день, чтобы материал осел и выпрямился.</w:t>
      </w:r>
    </w:p>
    <w:p w14:paraId="34C0F6A5" w14:textId="461A21D3" w:rsidR="00E72161" w:rsidRDefault="00E72161" w:rsidP="00B113D9">
      <w:pPr>
        <w:jc w:val="both"/>
      </w:pPr>
      <w:r>
        <w:t>В проемах дверей следует использовать подходящую защитную полоску.</w:t>
      </w:r>
    </w:p>
    <w:p w14:paraId="739080F4" w14:textId="5DF7C570" w:rsidR="00E72161" w:rsidRPr="00E72161" w:rsidRDefault="00E72161" w:rsidP="00B113D9">
      <w:pPr>
        <w:jc w:val="both"/>
        <w:rPr>
          <w:b/>
          <w:bCs/>
        </w:rPr>
      </w:pPr>
      <w:r w:rsidRPr="00E72161">
        <w:rPr>
          <w:b/>
          <w:bCs/>
        </w:rPr>
        <w:lastRenderedPageBreak/>
        <w:t>Нарезка и подгонка</w:t>
      </w:r>
    </w:p>
    <w:p w14:paraId="50E6D85B" w14:textId="4EE35666" w:rsidR="00161D8B" w:rsidRDefault="00161D8B" w:rsidP="00B113D9">
      <w:pPr>
        <w:jc w:val="both"/>
      </w:pPr>
      <w:r>
        <w:t xml:space="preserve">Лучше всего, </w:t>
      </w:r>
      <w:r w:rsidR="00EC63A6">
        <w:t>всегда подрезать</w:t>
      </w:r>
      <w:r>
        <w:t xml:space="preserve"> заводские кромки, чтобы сформировать </w:t>
      </w:r>
      <w:r w:rsidR="00EC63A6">
        <w:t>правильную</w:t>
      </w:r>
      <w:r>
        <w:t xml:space="preserve"> кромку для закатки швов. </w:t>
      </w:r>
      <w:proofErr w:type="spellStart"/>
      <w:r w:rsidR="00EC63A6" w:rsidRPr="00EC63A6">
        <w:t>Needlefelt</w:t>
      </w:r>
      <w:proofErr w:type="spellEnd"/>
      <w:r>
        <w:t xml:space="preserve"> изготавливается с кромкой</w:t>
      </w:r>
      <w:r w:rsidR="00EC63A6">
        <w:t xml:space="preserve"> </w:t>
      </w:r>
      <w:r>
        <w:t>до 2 см с каждой стороны рулона, чтобы обеспечить возможность обрезки.</w:t>
      </w:r>
    </w:p>
    <w:p w14:paraId="7CF0CD18" w14:textId="12282619" w:rsidR="00161D8B" w:rsidRDefault="00161D8B" w:rsidP="00B113D9">
      <w:pPr>
        <w:jc w:val="both"/>
      </w:pPr>
      <w:r>
        <w:t>Рекомендуется, чтобы заводские кромки были удалены при разрезании шва. Швы должны быть наложены друг на друга и разрезаны так, чтобы</w:t>
      </w:r>
      <w:r w:rsidR="00EC63A6">
        <w:t xml:space="preserve"> </w:t>
      </w:r>
      <w:r>
        <w:t>образовался плотный стык.</w:t>
      </w:r>
    </w:p>
    <w:p w14:paraId="055E36C1" w14:textId="294A5A69" w:rsidR="00E72161" w:rsidRDefault="00161D8B" w:rsidP="00B113D9">
      <w:pPr>
        <w:jc w:val="both"/>
      </w:pPr>
      <w:r>
        <w:t>Обрежьте лишнее напольное покрытие вдоль стен и плинтусов.</w:t>
      </w:r>
    </w:p>
    <w:p w14:paraId="4AE04F5D" w14:textId="39D5CCCF" w:rsidR="00EC63A6" w:rsidRDefault="00EC63A6" w:rsidP="00B113D9">
      <w:pPr>
        <w:jc w:val="both"/>
      </w:pPr>
      <w:r w:rsidRPr="00EC63A6">
        <w:rPr>
          <w:b/>
          <w:bCs/>
        </w:rPr>
        <w:t>Примечание</w:t>
      </w:r>
      <w:r>
        <w:t>: не разрезайте лист слишком плотно к стенам. Лист следует разрезать, оставив зазор в 1 мм по периметру помещения, включая все конструкции, такие как наличники и любые зафиксированные предметы мебели.</w:t>
      </w:r>
    </w:p>
    <w:p w14:paraId="247B4A02" w14:textId="29973F50" w:rsidR="00EC63A6" w:rsidRDefault="00EC63A6" w:rsidP="00B113D9">
      <w:pPr>
        <w:jc w:val="both"/>
      </w:pPr>
      <w:r>
        <w:t>Положите следующий лист рядом с первым подогнанным листом так, чтобы концы листа упирались в стену, а край листа перекрывал ранее подогнанный лист примерно на 2 см.</w:t>
      </w:r>
    </w:p>
    <w:p w14:paraId="230C7260" w14:textId="7B8811E2" w:rsidR="00EC63A6" w:rsidRDefault="00EC63A6" w:rsidP="00B113D9">
      <w:pPr>
        <w:jc w:val="both"/>
      </w:pPr>
      <w:r w:rsidRPr="00EC63A6">
        <w:rPr>
          <w:b/>
          <w:bCs/>
        </w:rPr>
        <w:t>Примечание</w:t>
      </w:r>
      <w:r w:rsidR="00C800F5">
        <w:t>: для</w:t>
      </w:r>
      <w:r>
        <w:t xml:space="preserve"> укладки </w:t>
      </w:r>
      <w:proofErr w:type="spellStart"/>
      <w:r>
        <w:t>Showtime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рекомендуется следующее:</w:t>
      </w:r>
    </w:p>
    <w:p w14:paraId="2F8C7F14" w14:textId="7427C7F6" w:rsidR="00EC63A6" w:rsidRPr="006C293D" w:rsidRDefault="00EC63A6" w:rsidP="00B113D9">
      <w:pPr>
        <w:jc w:val="both"/>
      </w:pPr>
      <w:r w:rsidRPr="006C293D">
        <w:t>Дважды разрежьте после перекрытия 5 см два листа, чтобы можно было найти совпадение рисунка.</w:t>
      </w:r>
    </w:p>
    <w:p w14:paraId="1860BD66" w14:textId="0EAF80F4" w:rsidR="00EC63A6" w:rsidRPr="006C293D" w:rsidRDefault="00EC63A6" w:rsidP="00B113D9">
      <w:pPr>
        <w:jc w:val="both"/>
      </w:pPr>
      <w:r w:rsidRPr="006C293D">
        <w:t>Отрежьте шов, чтобы образовался плотный стыковой шов, и отрежьте каждый конец этой длины, как для первого листа. Обрежьте лишнее напольное покрытие</w:t>
      </w:r>
      <w:r w:rsidR="00C800F5" w:rsidRPr="006C293D">
        <w:t xml:space="preserve"> </w:t>
      </w:r>
      <w:r w:rsidRPr="006C293D">
        <w:t>вдоль стен и плинтусов.</w:t>
      </w:r>
    </w:p>
    <w:p w14:paraId="2A64A36D" w14:textId="31D7A4C4" w:rsidR="00EC63A6" w:rsidRDefault="00EC63A6" w:rsidP="00B113D9">
      <w:pPr>
        <w:jc w:val="both"/>
      </w:pPr>
      <w:r w:rsidRPr="006C293D">
        <w:t>Конечная длина, которая примыкает к противоположной стене, должна быть обрезана и у</w:t>
      </w:r>
      <w:r w:rsidR="00C800F5" w:rsidRPr="006C293D">
        <w:t>ложе</w:t>
      </w:r>
      <w:r w:rsidRPr="006C293D">
        <w:t>на по методу, описанному для первой длины.</w:t>
      </w:r>
    </w:p>
    <w:p w14:paraId="38D8C8C6" w14:textId="2F386789" w:rsidR="00BF3714" w:rsidRDefault="00885BB3" w:rsidP="00B113D9">
      <w:pPr>
        <w:jc w:val="both"/>
      </w:pPr>
      <w:r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783BDD11" wp14:editId="28E29622">
            <wp:simplePos x="0" y="0"/>
            <wp:positionH relativeFrom="page">
              <wp:posOffset>5795010</wp:posOffset>
            </wp:positionH>
            <wp:positionV relativeFrom="page">
              <wp:posOffset>9664700</wp:posOffset>
            </wp:positionV>
            <wp:extent cx="1362710" cy="579755"/>
            <wp:effectExtent l="0" t="0" r="889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Image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714" w:rsidRPr="00BF3714">
        <w:t xml:space="preserve">По </w:t>
      </w:r>
      <w:r w:rsidR="00BF3714">
        <w:t>окончании укладки</w:t>
      </w:r>
    </w:p>
    <w:p w14:paraId="2F2A4C60" w14:textId="77777777" w:rsidR="00BF3714" w:rsidRDefault="00BF3714" w:rsidP="00B113D9">
      <w:pPr>
        <w:jc w:val="both"/>
      </w:pPr>
      <w:r>
        <w:t>Первое впечатление может оказать большее влияние на клиента, чем часы квалифицированной укладки.</w:t>
      </w:r>
    </w:p>
    <w:p w14:paraId="60709120" w14:textId="46F62531" w:rsidR="00BF3714" w:rsidRDefault="00BF3714" w:rsidP="00B113D9">
      <w:pPr>
        <w:jc w:val="both"/>
      </w:pPr>
      <w:r>
        <w:t>По завершении укладки следует очистить помещение от обрезков и мусора, пол следует пропылесосить, а любые следы остатков клея удалить с пола и плинтусов.</w:t>
      </w:r>
    </w:p>
    <w:p w14:paraId="6BFD930D" w14:textId="02B4D4CB" w:rsidR="00BF3714" w:rsidRDefault="00BF3714" w:rsidP="00B113D9">
      <w:pPr>
        <w:jc w:val="both"/>
      </w:pPr>
      <w:proofErr w:type="spellStart"/>
      <w:r w:rsidRPr="00BF3714">
        <w:t>Needlefelt</w:t>
      </w:r>
      <w:proofErr w:type="spellEnd"/>
      <w:r w:rsidRPr="00BF3714">
        <w:t xml:space="preserve"> готов к использованию сразу после у</w:t>
      </w:r>
      <w:r>
        <w:t>клад</w:t>
      </w:r>
      <w:r w:rsidRPr="00BF3714">
        <w:t>ки.</w:t>
      </w:r>
      <w:r>
        <w:t xml:space="preserve"> </w:t>
      </w:r>
    </w:p>
    <w:p w14:paraId="6E542505" w14:textId="2D3719D3" w:rsidR="00BF3714" w:rsidRDefault="00BF3714" w:rsidP="00B113D9">
      <w:pPr>
        <w:jc w:val="both"/>
      </w:pPr>
      <w:r w:rsidRPr="00BF3714">
        <w:t>Если покрытие необходимо защитить от других ремонтных работ или трафика до завершения проекта, следует выбрать продукт защиты, соответствующий типу и уровню трафика, который ожидается.</w:t>
      </w:r>
    </w:p>
    <w:p w14:paraId="35E68B18" w14:textId="15BDC992" w:rsidR="00885BB3" w:rsidRDefault="00885BB3" w:rsidP="00B113D9">
      <w:pPr>
        <w:jc w:val="both"/>
      </w:pPr>
      <w:r>
        <w:t>Во многих случаях принято, чтобы первоначальная подготовка пола была оставлена или передана на субподряд профессиональному подрядчику по уборке и техническому обслуживанию, у которого есть персонал и оборудование для качественного выполнения этой работы.</w:t>
      </w:r>
    </w:p>
    <w:p w14:paraId="2CEAB098" w14:textId="08C4F507" w:rsidR="00885BB3" w:rsidRDefault="00885BB3" w:rsidP="00B113D9">
      <w:pPr>
        <w:jc w:val="both"/>
      </w:pPr>
      <w:r w:rsidRPr="00885BB3">
        <w:t xml:space="preserve">Если необходимо достичь оптимальной производительности нового напольного покрытия, важно, с первого дня использовать правильные процедуры по чистке и уходу. Руководства по чистке и уходу всех напольных покрытий Forbo доступны для скачивания по адресу: </w:t>
      </w:r>
      <w:hyperlink r:id="rId14" w:history="1">
        <w:r w:rsidRPr="00F54CEB">
          <w:rPr>
            <w:rStyle w:val="a3"/>
          </w:rPr>
          <w:t>https://www.forbo.com/flooring/ru-ru/informatziya-dlya-skachivaniya/ukladka-i-uhod/pyc5ei</w:t>
        </w:r>
      </w:hyperlink>
      <w:r>
        <w:t xml:space="preserve"> </w:t>
      </w:r>
    </w:p>
    <w:p w14:paraId="6DD9E389" w14:textId="679EE473" w:rsidR="00885BB3" w:rsidRPr="00885BB3" w:rsidRDefault="00885BB3" w:rsidP="00B113D9">
      <w:pPr>
        <w:jc w:val="both"/>
        <w:rPr>
          <w:b/>
          <w:bCs/>
        </w:rPr>
      </w:pPr>
      <w:r w:rsidRPr="00885BB3">
        <w:rPr>
          <w:b/>
          <w:bCs/>
        </w:rPr>
        <w:t>Инструкции по чистке и уходу следует передавать главному подрядчику, клиенту или конечному пользователю по завершении укладки и до начала первой уборки.</w:t>
      </w:r>
    </w:p>
    <w:p w14:paraId="06F8C8F7" w14:textId="1773824D" w:rsidR="00885BB3" w:rsidRDefault="00885BB3" w:rsidP="00B113D9">
      <w:pPr>
        <w:jc w:val="both"/>
      </w:pPr>
      <w:r>
        <w:t>Если у Вас остались вопросы, свяжитесь с нами:</w:t>
      </w:r>
    </w:p>
    <w:p w14:paraId="2D7F6674" w14:textId="77777777" w:rsidR="00885BB3" w:rsidRPr="00CF216E" w:rsidRDefault="00885BB3" w:rsidP="00B113D9">
      <w:pPr>
        <w:jc w:val="both"/>
        <w:rPr>
          <w:i/>
          <w:iCs/>
        </w:rPr>
      </w:pPr>
      <w:r w:rsidRPr="00CF216E">
        <w:rPr>
          <w:i/>
          <w:iCs/>
        </w:rPr>
        <w:t xml:space="preserve">ООО «Форбо Флоринг» </w:t>
      </w:r>
    </w:p>
    <w:p w14:paraId="0B8A4351" w14:textId="77777777" w:rsidR="00885BB3" w:rsidRPr="00CF216E" w:rsidRDefault="00885BB3" w:rsidP="00B113D9">
      <w:pPr>
        <w:jc w:val="both"/>
        <w:rPr>
          <w:i/>
          <w:iCs/>
        </w:rPr>
      </w:pPr>
      <w:r w:rsidRPr="00CF216E">
        <w:rPr>
          <w:i/>
          <w:iCs/>
        </w:rPr>
        <w:t xml:space="preserve">115280, Россия, Москва,  </w:t>
      </w:r>
    </w:p>
    <w:p w14:paraId="52451F5D" w14:textId="77777777" w:rsidR="00885BB3" w:rsidRPr="00CF216E" w:rsidRDefault="00885BB3" w:rsidP="00B113D9">
      <w:pPr>
        <w:jc w:val="both"/>
        <w:rPr>
          <w:i/>
          <w:iCs/>
        </w:rPr>
      </w:pPr>
      <w:r w:rsidRPr="00CF216E">
        <w:rPr>
          <w:i/>
          <w:iCs/>
        </w:rPr>
        <w:lastRenderedPageBreak/>
        <w:t xml:space="preserve">ул. Ленинская Слобода д.19 оф.5001 </w:t>
      </w:r>
    </w:p>
    <w:p w14:paraId="40D121AE" w14:textId="77777777" w:rsidR="00885BB3" w:rsidRPr="00CF216E" w:rsidRDefault="00885BB3" w:rsidP="00B113D9">
      <w:pPr>
        <w:jc w:val="both"/>
        <w:rPr>
          <w:i/>
          <w:iCs/>
          <w:lang w:val="en-US"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26F3D1C7" wp14:editId="72C383B3">
            <wp:simplePos x="0" y="0"/>
            <wp:positionH relativeFrom="page">
              <wp:posOffset>5657850</wp:posOffset>
            </wp:positionH>
            <wp:positionV relativeFrom="page">
              <wp:posOffset>9624060</wp:posOffset>
            </wp:positionV>
            <wp:extent cx="1362710" cy="579755"/>
            <wp:effectExtent l="0" t="0" r="889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Image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16E">
        <w:rPr>
          <w:i/>
          <w:iCs/>
        </w:rPr>
        <w:t>тел</w:t>
      </w:r>
      <w:r w:rsidRPr="00CF216E">
        <w:rPr>
          <w:i/>
          <w:iCs/>
          <w:lang w:val="en-US"/>
        </w:rPr>
        <w:t xml:space="preserve">. +7 495 269 18 21 </w:t>
      </w:r>
    </w:p>
    <w:p w14:paraId="455A7833" w14:textId="3205E375" w:rsidR="00885BB3" w:rsidRPr="00885BB3" w:rsidRDefault="00885BB3" w:rsidP="00B113D9">
      <w:pPr>
        <w:jc w:val="both"/>
        <w:rPr>
          <w:lang w:val="en-US"/>
        </w:rPr>
      </w:pPr>
      <w:r w:rsidRPr="00CF216E">
        <w:rPr>
          <w:i/>
          <w:iCs/>
          <w:lang w:val="en-US"/>
        </w:rPr>
        <w:t xml:space="preserve">email: </w:t>
      </w:r>
      <w:hyperlink r:id="rId15" w:history="1">
        <w:r w:rsidRPr="002711C9">
          <w:rPr>
            <w:rStyle w:val="a3"/>
            <w:i/>
            <w:iCs/>
            <w:lang w:val="en-US"/>
          </w:rPr>
          <w:t>Moscow-office@forbo.com</w:t>
        </w:r>
      </w:hyperlink>
      <w:r w:rsidRPr="00CF216E">
        <w:rPr>
          <w:i/>
          <w:iCs/>
          <w:lang w:val="en-US"/>
        </w:rPr>
        <w:t xml:space="preserve">   </w:t>
      </w:r>
      <w:hyperlink r:id="rId16" w:history="1">
        <w:r w:rsidRPr="002711C9">
          <w:rPr>
            <w:rStyle w:val="a3"/>
            <w:i/>
            <w:iCs/>
            <w:lang w:val="en-US"/>
          </w:rPr>
          <w:t>www.forbo-flooring.ru</w:t>
        </w:r>
      </w:hyperlink>
    </w:p>
    <w:sectPr w:rsidR="00885BB3" w:rsidRPr="0088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7E"/>
    <w:rsid w:val="000A2EED"/>
    <w:rsid w:val="00161D8B"/>
    <w:rsid w:val="00181912"/>
    <w:rsid w:val="002932D1"/>
    <w:rsid w:val="002A28FE"/>
    <w:rsid w:val="002D62CF"/>
    <w:rsid w:val="003951EF"/>
    <w:rsid w:val="00406ACC"/>
    <w:rsid w:val="0054120E"/>
    <w:rsid w:val="005E4206"/>
    <w:rsid w:val="006C293D"/>
    <w:rsid w:val="007816D9"/>
    <w:rsid w:val="00885BB3"/>
    <w:rsid w:val="0088767E"/>
    <w:rsid w:val="00A31BF8"/>
    <w:rsid w:val="00AE1A65"/>
    <w:rsid w:val="00B113D9"/>
    <w:rsid w:val="00BF3714"/>
    <w:rsid w:val="00C06558"/>
    <w:rsid w:val="00C800F5"/>
    <w:rsid w:val="00C912DA"/>
    <w:rsid w:val="00D1641A"/>
    <w:rsid w:val="00D4599F"/>
    <w:rsid w:val="00E72161"/>
    <w:rsid w:val="00EC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C56E"/>
  <w15:chartTrackingRefBased/>
  <w15:docId w15:val="{F022C95D-BD4C-445E-9E43-4EFD7B8D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BB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85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forbo-flooring.ru" TargetMode="Externa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jpg"/><Relationship Id="rId5" Type="http://schemas.openxmlformats.org/officeDocument/2006/relationships/image" Target="media/image2.emf"/><Relationship Id="rId15" Type="http://schemas.openxmlformats.org/officeDocument/2006/relationships/hyperlink" Target="mailto:Moscow-office@forbo.com" TargetMode="External"/><Relationship Id="rId10" Type="http://schemas.openxmlformats.org/officeDocument/2006/relationships/image" Target="media/image7.jpg"/><Relationship Id="rId4" Type="http://schemas.openxmlformats.org/officeDocument/2006/relationships/image" Target="media/image1.emf"/><Relationship Id="rId9" Type="http://schemas.openxmlformats.org/officeDocument/2006/relationships/image" Target="media/image6.jpg"/><Relationship Id="rId14" Type="http://schemas.openxmlformats.org/officeDocument/2006/relationships/hyperlink" Target="https://www.forbo.com/flooring/ru-ru/informatziya-dlya-skachivaniya/ukladka-i-uhod/pyc5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 Mariya</dc:creator>
  <cp:keywords/>
  <dc:description/>
  <cp:lastModifiedBy>Danilova Mariya</cp:lastModifiedBy>
  <cp:revision>2</cp:revision>
  <dcterms:created xsi:type="dcterms:W3CDTF">2021-03-23T08:53:00Z</dcterms:created>
  <dcterms:modified xsi:type="dcterms:W3CDTF">2021-03-23T08:53:00Z</dcterms:modified>
</cp:coreProperties>
</file>