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F8A" w14:textId="47C1FF5F" w:rsidR="009B162E" w:rsidRPr="001111EB" w:rsidRDefault="006365A8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1111EB">
        <w:rPr>
          <w:rFonts w:ascii="Calibri" w:hAnsi="Calibri" w:cs="Calibri"/>
          <w:sz w:val="24"/>
          <w:szCs w:val="24"/>
          <w:lang w:val="fr-FR"/>
        </w:rPr>
        <w:t>Descriptif type</w:t>
      </w:r>
      <w:r w:rsidR="00842AEC" w:rsidRPr="001111E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111EB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1111EB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B04F00">
        <w:rPr>
          <w:rFonts w:ascii="Calibri" w:hAnsi="Calibri" w:cs="Calibri"/>
          <w:sz w:val="24"/>
          <w:szCs w:val="24"/>
          <w:lang w:val="fr-FR"/>
        </w:rPr>
        <w:t>Layout</w:t>
      </w:r>
      <w:proofErr w:type="spellEnd"/>
      <w:r w:rsidR="00B04F00">
        <w:rPr>
          <w:rFonts w:ascii="Calibri" w:hAnsi="Calibri" w:cs="Calibri"/>
          <w:sz w:val="24"/>
          <w:szCs w:val="24"/>
          <w:lang w:val="fr-FR"/>
        </w:rPr>
        <w:t>/</w:t>
      </w:r>
      <w:proofErr w:type="spellStart"/>
      <w:r w:rsidR="009D2507" w:rsidRPr="001111EB">
        <w:rPr>
          <w:rFonts w:ascii="Calibri" w:hAnsi="Calibri" w:cs="Calibri"/>
          <w:sz w:val="24"/>
          <w:szCs w:val="24"/>
          <w:lang w:val="fr-FR"/>
        </w:rPr>
        <w:t>Outline</w:t>
      </w:r>
      <w:proofErr w:type="spellEnd"/>
    </w:p>
    <w:p w14:paraId="750BB432" w14:textId="77777777" w:rsidR="00CC4267" w:rsidRPr="001111EB" w:rsidRDefault="006365A8">
      <w:pPr>
        <w:pStyle w:val="First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Mesure : m², par mètre carré, selon type </w:t>
      </w:r>
    </w:p>
    <w:p w14:paraId="15B23D59" w14:textId="71E83A26" w:rsidR="00CC4267" w:rsidRPr="001111EB" w:rsidRDefault="00CC4267">
      <w:pPr>
        <w:pStyle w:val="First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t>Code de mesure : surface nette</w:t>
      </w:r>
    </w:p>
    <w:p w14:paraId="6B75C896" w14:textId="7C02E797" w:rsidR="00CC4267" w:rsidRPr="001111EB" w:rsidRDefault="00CC4267">
      <w:pPr>
        <w:pStyle w:val="FirstParagraph"/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</w:pPr>
      <w:r w:rsidRPr="001111EB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>Matériau :</w:t>
      </w:r>
      <w:r w:rsidR="00F30367" w:rsidRPr="001111EB">
        <w:rPr>
          <w:rFonts w:asciiTheme="majorHAnsi" w:hAnsiTheme="majorHAnsi" w:cstheme="majorHAnsi"/>
          <w:bCs/>
          <w:sz w:val="20"/>
          <w:szCs w:val="20"/>
          <w:lang w:val="fr-FR"/>
        </w:rPr>
        <w:t xml:space="preserve"> </w:t>
      </w:r>
      <w:r w:rsidR="00F30367" w:rsidRPr="001111EB">
        <w:rPr>
          <w:rFonts w:asciiTheme="majorHAnsi" w:hAnsiTheme="majorHAnsi" w:cstheme="majorHAnsi"/>
          <w:b/>
          <w:sz w:val="20"/>
          <w:szCs w:val="20"/>
          <w:lang w:val="fr-FR"/>
        </w:rPr>
        <w:t>Revêtement de sol textile tufté en dalles U3 P3</w:t>
      </w:r>
    </w:p>
    <w:p w14:paraId="04C53A04" w14:textId="77777777" w:rsidR="001111EB" w:rsidRDefault="006365A8" w:rsidP="001111EB">
      <w:pPr>
        <w:pStyle w:val="Table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Fourniture d’un revêtement de sol textile tufté bouclé chiné constitué de fibres 100% polyamide 6 et teintées masse, en dalles </w:t>
      </w:r>
      <w:proofErr w:type="spellStart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>plombantes</w:t>
      </w:r>
      <w:proofErr w:type="spellEnd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50 x 50 cm, et en lames </w:t>
      </w:r>
      <w:proofErr w:type="spellStart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>plombantes</w:t>
      </w:r>
      <w:proofErr w:type="spellEnd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25 x 100 cm, de type </w:t>
      </w:r>
      <w:proofErr w:type="spellStart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>Tessera</w:t>
      </w:r>
      <w:proofErr w:type="spellEnd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>outline</w:t>
      </w:r>
      <w:proofErr w:type="spellEnd"/>
      <w:r w:rsidR="009D2507" w:rsidRPr="001111EB">
        <w:rPr>
          <w:rFonts w:asciiTheme="majorHAnsi" w:hAnsiTheme="majorHAnsi" w:cstheme="majorHAnsi"/>
          <w:sz w:val="20"/>
          <w:szCs w:val="20"/>
          <w:lang w:val="fr-FR"/>
        </w:rPr>
        <w:t>.</w:t>
      </w:r>
      <w:r w:rsidR="001111EB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t>Avec une palette en dalles de 32 couleurs neutres et 8 dessins lignés, les dalles offrent différentes possibilités de conception créative. 14 couleurs neutres et 4 dessins lignés disponibles en lames</w:t>
      </w:r>
      <w:r w:rsidR="001111EB">
        <w:rPr>
          <w:rFonts w:asciiTheme="majorHAnsi" w:hAnsiTheme="majorHAnsi" w:cstheme="majorHAnsi"/>
          <w:sz w:val="20"/>
          <w:szCs w:val="20"/>
          <w:lang w:val="fr-FR"/>
        </w:rPr>
        <w:t xml:space="preserve"> avec des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fibres teintées masse </w:t>
      </w:r>
      <w:r w:rsidR="001111EB">
        <w:rPr>
          <w:rFonts w:asciiTheme="majorHAnsi" w:hAnsiTheme="majorHAnsi" w:cstheme="majorHAnsi"/>
          <w:sz w:val="20"/>
          <w:szCs w:val="20"/>
          <w:lang w:val="fr-FR"/>
        </w:rPr>
        <w:t xml:space="preserve">qui lui confèrent 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t>une meilleure tenue dans le temps.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</w:p>
    <w:p w14:paraId="0CA29E35" w14:textId="66667C8E" w:rsidR="001111EB" w:rsidRPr="001111EB" w:rsidRDefault="009D2507" w:rsidP="001111EB">
      <w:pPr>
        <w:pStyle w:val="Table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Il associera une très bonne résistance au trafic (nombre de </w:t>
      </w:r>
      <w:proofErr w:type="spellStart"/>
      <w:r w:rsidRPr="001111EB">
        <w:rPr>
          <w:rFonts w:asciiTheme="majorHAnsi" w:hAnsiTheme="majorHAnsi" w:cstheme="majorHAnsi"/>
          <w:sz w:val="20"/>
          <w:szCs w:val="20"/>
          <w:lang w:val="fr-FR"/>
        </w:rPr>
        <w:t>tuft</w:t>
      </w:r>
      <w:proofErr w:type="spellEnd"/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de 193 060 /m²) et une efficacité acoustique aux bruits de choc déclarée </w:t>
      </w:r>
      <w:proofErr w:type="spellStart"/>
      <w:r w:rsidRPr="001111EB">
        <w:rPr>
          <w:rFonts w:asciiTheme="majorHAnsi" w:hAnsiTheme="majorHAnsi" w:cstheme="majorHAnsi"/>
          <w:sz w:val="20"/>
          <w:szCs w:val="20"/>
          <w:lang w:val="fr-FR"/>
        </w:rPr>
        <w:t>ΔLw</w:t>
      </w:r>
      <w:proofErr w:type="spellEnd"/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= 27 dB</w:t>
      </w:r>
      <w:r w:rsidR="001111EB">
        <w:rPr>
          <w:rFonts w:asciiTheme="majorHAnsi" w:hAnsiTheme="majorHAnsi" w:cstheme="majorHAnsi"/>
          <w:sz w:val="20"/>
          <w:szCs w:val="20"/>
          <w:lang w:val="fr-FR"/>
        </w:rPr>
        <w:t xml:space="preserve"> et une absorption acoustique de 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t>αw =</w:t>
      </w:r>
      <w:r w:rsidR="001111EB" w:rsidRPr="001111EB">
        <w:rPr>
          <w:rFonts w:asciiTheme="majorHAnsi" w:hAnsiTheme="majorHAnsi" w:cstheme="majorHAnsi"/>
          <w:spacing w:val="-2"/>
          <w:sz w:val="20"/>
          <w:szCs w:val="20"/>
          <w:lang w:val="fr-FR"/>
        </w:rPr>
        <w:t xml:space="preserve"> </w:t>
      </w:r>
      <w:r w:rsidR="001111EB" w:rsidRPr="001111EB">
        <w:rPr>
          <w:rFonts w:asciiTheme="majorHAnsi" w:hAnsiTheme="majorHAnsi" w:cstheme="majorHAnsi"/>
          <w:sz w:val="20"/>
          <w:szCs w:val="20"/>
          <w:lang w:val="fr-FR"/>
        </w:rPr>
        <w:t>0,15</w:t>
      </w:r>
      <w:r w:rsidR="001111EB">
        <w:rPr>
          <w:rFonts w:asciiTheme="majorHAnsi" w:hAnsiTheme="majorHAnsi" w:cstheme="majorHAnsi"/>
          <w:sz w:val="20"/>
          <w:szCs w:val="20"/>
          <w:lang w:val="fr-FR"/>
        </w:rPr>
        <w:t>.</w:t>
      </w:r>
    </w:p>
    <w:p w14:paraId="4617F123" w14:textId="6968AAC4" w:rsidR="00372262" w:rsidRPr="001111EB" w:rsidRDefault="009D2507">
      <w:pPr>
        <w:pStyle w:val="First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Il sera antistatique bureautique et adapté pour pose dissipatrice.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 xml:space="preserve">En fin de vie, </w:t>
      </w:r>
      <w:proofErr w:type="spellStart"/>
      <w:r w:rsidRPr="001111EB">
        <w:rPr>
          <w:rFonts w:asciiTheme="majorHAnsi" w:hAnsiTheme="majorHAnsi" w:cstheme="majorHAnsi"/>
          <w:sz w:val="20"/>
          <w:szCs w:val="20"/>
          <w:lang w:val="fr-FR"/>
        </w:rPr>
        <w:t>Tessera</w:t>
      </w:r>
      <w:proofErr w:type="spellEnd"/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proofErr w:type="spellStart"/>
      <w:r w:rsidRPr="001111EB">
        <w:rPr>
          <w:rFonts w:asciiTheme="majorHAnsi" w:hAnsiTheme="majorHAnsi" w:cstheme="majorHAnsi"/>
          <w:sz w:val="20"/>
          <w:szCs w:val="20"/>
          <w:lang w:val="fr-FR"/>
        </w:rPr>
        <w:t>outline</w:t>
      </w:r>
      <w:proofErr w:type="spellEnd"/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sera 100% valorisable.</w:t>
      </w:r>
      <w:r w:rsidR="001032CD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>L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a dalle de moquette </w:t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contient </w:t>
      </w:r>
      <w:proofErr w:type="gramStart"/>
      <w:r w:rsidR="001032CD">
        <w:rPr>
          <w:rFonts w:asciiTheme="majorHAnsi" w:hAnsiTheme="majorHAnsi" w:cstheme="majorHAnsi"/>
          <w:sz w:val="20"/>
          <w:szCs w:val="20"/>
          <w:lang w:val="fr-FR"/>
        </w:rPr>
        <w:t xml:space="preserve">jusqu’à </w:t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50</w:t>
      </w:r>
      <w:proofErr w:type="gramEnd"/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% de contenu recyclé 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sur la totalité </w:t>
      </w:r>
      <w:r w:rsidR="001032CD">
        <w:rPr>
          <w:rFonts w:asciiTheme="majorHAnsi" w:hAnsiTheme="majorHAnsi" w:cstheme="majorHAnsi"/>
          <w:sz w:val="20"/>
          <w:szCs w:val="20"/>
          <w:lang w:val="fr-FR"/>
        </w:rPr>
        <w:t>d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>e son poids et sa</w:t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production se fait exclusivement avec d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>e l’électricité verte issue à 100% de sources</w:t>
      </w:r>
      <w:r w:rsidR="00CC4267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14:paraId="482C3D31" w14:textId="7EBA2485" w:rsidR="00CC4267" w:rsidRPr="001111EB" w:rsidRDefault="00CC4267">
      <w:pPr>
        <w:pStyle w:val="First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L’usine qui produit les dalles de 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>moquette est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certifiée ISO 9001, SA 8000 en OHSAS 18001. </w:t>
      </w:r>
    </w:p>
    <w:p w14:paraId="2970871E" w14:textId="421F5C7F" w:rsidR="00842AEC" w:rsidRPr="001111EB" w:rsidRDefault="006365A8">
      <w:pPr>
        <w:pStyle w:val="FirstParagraph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proofErr w:type="gramStart"/>
      <w:r w:rsidRPr="001111EB">
        <w:rPr>
          <w:rFonts w:asciiTheme="majorHAnsi" w:hAnsiTheme="majorHAnsi" w:cstheme="majorHAnsi"/>
          <w:sz w:val="20"/>
          <w:szCs w:val="20"/>
          <w:lang w:val="fr-FR"/>
        </w:rPr>
        <w:t>fabriquant</w:t>
      </w:r>
      <w:r w:rsidRPr="001111EB">
        <w:rPr>
          <w:rFonts w:asciiTheme="majorHAnsi" w:hAnsiTheme="majorHAnsi" w:cstheme="majorHAnsi"/>
          <w:sz w:val="20"/>
          <w:szCs w:val="20"/>
          <w:vertAlign w:val="superscript"/>
          <w:lang w:val="fr-FR"/>
        </w:rPr>
        <w:t>(</w:t>
      </w:r>
      <w:proofErr w:type="gramEnd"/>
      <w:r w:rsidRPr="001111EB">
        <w:rPr>
          <w:rFonts w:asciiTheme="majorHAnsi" w:hAnsiTheme="majorHAnsi" w:cstheme="majorHAnsi"/>
          <w:sz w:val="20"/>
          <w:szCs w:val="20"/>
          <w:vertAlign w:val="superscript"/>
          <w:lang w:val="fr-FR"/>
        </w:rPr>
        <w:t>1)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>).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</w:p>
    <w:p w14:paraId="14BDC291" w14:textId="3D51402D" w:rsidR="00CC4267" w:rsidRPr="001111EB" w:rsidRDefault="00842AEC" w:rsidP="00CC4267">
      <w:pPr>
        <w:pStyle w:val="Corpsdetexte"/>
        <w:numPr>
          <w:ilvl w:val="0"/>
          <w:numId w:val="3"/>
        </w:numPr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1111EB">
        <w:rPr>
          <w:rFonts w:asciiTheme="majorHAnsi" w:hAnsiTheme="majorHAnsi" w:cstheme="majorHAnsi"/>
          <w:i/>
          <w:sz w:val="20"/>
          <w:szCs w:val="20"/>
          <w:vertAlign w:val="superscript"/>
          <w:lang w:val="fr-FR"/>
        </w:rPr>
        <w:t>®</w:t>
      </w:r>
      <w:r w:rsidRPr="001111E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ou de la mise en place d’un système Nuway</w:t>
      </w:r>
      <w:r w:rsidRPr="001111EB">
        <w:rPr>
          <w:rFonts w:asciiTheme="majorHAnsi" w:hAnsiTheme="majorHAnsi" w:cstheme="majorHAnsi"/>
          <w:i/>
          <w:sz w:val="20"/>
          <w:szCs w:val="20"/>
          <w:vertAlign w:val="superscript"/>
          <w:lang w:val="fr-FR"/>
        </w:rPr>
        <w:t>®</w:t>
      </w:r>
      <w:r w:rsidRPr="001111E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selon trafic (voir conditions sur </w:t>
      </w:r>
      <w:hyperlink r:id="rId8" w:history="1">
        <w:r w:rsidR="00CC4267" w:rsidRPr="001111EB">
          <w:rPr>
            <w:rStyle w:val="Lienhypertexte"/>
            <w:rFonts w:asciiTheme="majorHAnsi" w:hAnsiTheme="majorHAnsi" w:cstheme="majorHAnsi"/>
            <w:i/>
            <w:sz w:val="20"/>
            <w:szCs w:val="20"/>
            <w:lang w:val="fr-FR"/>
          </w:rPr>
          <w:t>www.forbo-flooring.fr</w:t>
        </w:r>
      </w:hyperlink>
      <w:r w:rsidRPr="001111EB">
        <w:rPr>
          <w:rFonts w:asciiTheme="majorHAnsi" w:hAnsiTheme="majorHAnsi" w:cstheme="majorHAnsi"/>
          <w:i/>
          <w:sz w:val="20"/>
          <w:szCs w:val="20"/>
          <w:lang w:val="fr-FR"/>
        </w:rPr>
        <w:t>).</w:t>
      </w:r>
    </w:p>
    <w:p w14:paraId="70C9E5A3" w14:textId="77777777" w:rsidR="001111EB" w:rsidRPr="001111EB" w:rsidRDefault="001111EB" w:rsidP="001111EB">
      <w:pPr>
        <w:pStyle w:val="FirstParagraph"/>
        <w:rPr>
          <w:rFonts w:asciiTheme="majorHAnsi" w:hAnsiTheme="majorHAnsi" w:cstheme="majorHAnsi"/>
          <w:sz w:val="20"/>
          <w:szCs w:val="20"/>
          <w:u w:val="single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Spécifications</w:t>
      </w:r>
      <w:r w:rsidRPr="001111EB">
        <w:rPr>
          <w:rFonts w:asciiTheme="majorHAnsi" w:hAnsiTheme="majorHAnsi" w:cstheme="majorHAnsi"/>
          <w:spacing w:val="-1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techniques selon</w:t>
      </w:r>
      <w:r w:rsidRPr="001111EB">
        <w:rPr>
          <w:rFonts w:asciiTheme="majorHAnsi" w:hAnsiTheme="majorHAnsi" w:cstheme="majorHAnsi"/>
          <w:spacing w:val="-2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EN</w:t>
      </w:r>
      <w:r w:rsidRPr="001111EB">
        <w:rPr>
          <w:rFonts w:asciiTheme="majorHAnsi" w:hAnsiTheme="majorHAnsi" w:cstheme="majorHAnsi"/>
          <w:spacing w:val="-3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1307</w:t>
      </w:r>
      <w:r w:rsidRPr="001111EB">
        <w:rPr>
          <w:rFonts w:asciiTheme="majorHAnsi" w:hAnsiTheme="majorHAnsi" w:cstheme="majorHAnsi"/>
          <w:spacing w:val="1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et EN</w:t>
      </w:r>
      <w:r w:rsidRPr="001111EB">
        <w:rPr>
          <w:rFonts w:asciiTheme="majorHAnsi" w:hAnsiTheme="majorHAnsi" w:cstheme="majorHAnsi"/>
          <w:spacing w:val="-3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1984"/>
        <w:gridCol w:w="4909"/>
      </w:tblGrid>
      <w:tr w:rsidR="001111EB" w:rsidRPr="001111EB" w14:paraId="01258222" w14:textId="77777777" w:rsidTr="001111EB">
        <w:trPr>
          <w:trHeight w:val="309"/>
        </w:trPr>
        <w:tc>
          <w:tcPr>
            <w:tcW w:w="3141" w:type="dxa"/>
          </w:tcPr>
          <w:p w14:paraId="7B097CC1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984" w:type="dxa"/>
          </w:tcPr>
          <w:p w14:paraId="3603EB5B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4F68C39F" w14:textId="7EBAA1A9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Dalle/lame de tapis bouclé basse tufté</w:t>
            </w:r>
          </w:p>
        </w:tc>
      </w:tr>
      <w:tr w:rsidR="001111EB" w:rsidRPr="001111EB" w14:paraId="1F8CFF66" w14:textId="77777777" w:rsidTr="001111EB">
        <w:trPr>
          <w:trHeight w:val="309"/>
        </w:trPr>
        <w:tc>
          <w:tcPr>
            <w:tcW w:w="3141" w:type="dxa"/>
          </w:tcPr>
          <w:p w14:paraId="16FDFDE3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984" w:type="dxa"/>
          </w:tcPr>
          <w:p w14:paraId="2901B566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4198D76B" w14:textId="101AD717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50 x 50 cm/100 x 25 cm</w:t>
            </w:r>
          </w:p>
        </w:tc>
      </w:tr>
      <w:tr w:rsidR="001111EB" w:rsidRPr="001111EB" w14:paraId="11C34FDC" w14:textId="77777777" w:rsidTr="001111EB">
        <w:trPr>
          <w:trHeight w:val="306"/>
        </w:trPr>
        <w:tc>
          <w:tcPr>
            <w:tcW w:w="3141" w:type="dxa"/>
          </w:tcPr>
          <w:p w14:paraId="7F2EADD7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Épaisseur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984" w:type="dxa"/>
          </w:tcPr>
          <w:p w14:paraId="3CCFFD61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123837DA" w14:textId="37DF7450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5,8 mm +/- 10 %</w:t>
            </w:r>
          </w:p>
        </w:tc>
      </w:tr>
      <w:tr w:rsidR="001111EB" w:rsidRPr="001111EB" w14:paraId="011682C9" w14:textId="77777777" w:rsidTr="001111EB">
        <w:trPr>
          <w:trHeight w:val="309"/>
        </w:trPr>
        <w:tc>
          <w:tcPr>
            <w:tcW w:w="3141" w:type="dxa"/>
          </w:tcPr>
          <w:p w14:paraId="0CDB5E1A" w14:textId="77777777" w:rsidR="001111EB" w:rsidRPr="001111EB" w:rsidRDefault="001111EB" w:rsidP="001111EB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Épaisseur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du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984" w:type="dxa"/>
          </w:tcPr>
          <w:p w14:paraId="56B5C13E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15C35166" w14:textId="06EF7782" w:rsidR="001111EB" w:rsidRPr="001111EB" w:rsidRDefault="001111EB" w:rsidP="001111EB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2,9 mm +/- 0,5 mm</w:t>
            </w:r>
          </w:p>
        </w:tc>
      </w:tr>
      <w:tr w:rsidR="001111EB" w:rsidRPr="001111EB" w14:paraId="4DBEE4A7" w14:textId="77777777" w:rsidTr="001111EB">
        <w:trPr>
          <w:trHeight w:val="619"/>
        </w:trPr>
        <w:tc>
          <w:tcPr>
            <w:tcW w:w="3141" w:type="dxa"/>
          </w:tcPr>
          <w:p w14:paraId="57A40C7F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984" w:type="dxa"/>
          </w:tcPr>
          <w:p w14:paraId="4B8035CF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78897E4A" w14:textId="404D09EE" w:rsidR="001111EB" w:rsidRPr="001111EB" w:rsidRDefault="001111EB" w:rsidP="001111EB">
            <w:pPr>
              <w:pStyle w:val="TableParagraph"/>
              <w:spacing w:before="4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40 coloris en dalles 50 x 50 cm (4 m² par boîte)</w:t>
            </w:r>
          </w:p>
        </w:tc>
      </w:tr>
      <w:tr w:rsidR="001111EB" w:rsidRPr="001111EB" w14:paraId="3F4F9FED" w14:textId="77777777" w:rsidTr="001111EB">
        <w:trPr>
          <w:trHeight w:val="309"/>
        </w:trPr>
        <w:tc>
          <w:tcPr>
            <w:tcW w:w="3141" w:type="dxa"/>
          </w:tcPr>
          <w:p w14:paraId="2F56B99A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984" w:type="dxa"/>
          </w:tcPr>
          <w:p w14:paraId="2D1B281B" w14:textId="77777777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1307</w:t>
            </w:r>
          </w:p>
        </w:tc>
        <w:tc>
          <w:tcPr>
            <w:tcW w:w="4909" w:type="dxa"/>
          </w:tcPr>
          <w:p w14:paraId="05DE6183" w14:textId="3F694390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18 coloris en lames 100 x 25 cm (4,5 m² par boîte)</w:t>
            </w:r>
          </w:p>
        </w:tc>
      </w:tr>
      <w:tr w:rsidR="001111EB" w:rsidRPr="001111EB" w14:paraId="00F0C896" w14:textId="77777777" w:rsidTr="001111EB">
        <w:trPr>
          <w:trHeight w:val="309"/>
        </w:trPr>
        <w:tc>
          <w:tcPr>
            <w:tcW w:w="3141" w:type="dxa"/>
          </w:tcPr>
          <w:p w14:paraId="6CB72FEC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Classification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luxe</w:t>
            </w:r>
          </w:p>
        </w:tc>
        <w:tc>
          <w:tcPr>
            <w:tcW w:w="1984" w:type="dxa"/>
          </w:tcPr>
          <w:p w14:paraId="4AB64EFE" w14:textId="77777777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1307</w:t>
            </w:r>
          </w:p>
        </w:tc>
        <w:tc>
          <w:tcPr>
            <w:tcW w:w="4909" w:type="dxa"/>
          </w:tcPr>
          <w:p w14:paraId="4F015398" w14:textId="0FF9BB5C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Classe 33</w:t>
            </w:r>
          </w:p>
        </w:tc>
      </w:tr>
      <w:tr w:rsidR="001111EB" w:rsidRPr="001111EB" w14:paraId="66E4CBB6" w14:textId="77777777" w:rsidTr="001111EB">
        <w:trPr>
          <w:trHeight w:val="306"/>
        </w:trPr>
        <w:tc>
          <w:tcPr>
            <w:tcW w:w="3141" w:type="dxa"/>
          </w:tcPr>
          <w:p w14:paraId="304BD838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Matière du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984" w:type="dxa"/>
          </w:tcPr>
          <w:p w14:paraId="68B298E3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26A018D1" w14:textId="53C04C8D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LC1</w:t>
            </w:r>
          </w:p>
        </w:tc>
      </w:tr>
      <w:tr w:rsidR="001111EB" w:rsidRPr="001111EB" w14:paraId="23A81045" w14:textId="77777777" w:rsidTr="001111EB">
        <w:trPr>
          <w:trHeight w:val="309"/>
        </w:trPr>
        <w:tc>
          <w:tcPr>
            <w:tcW w:w="3141" w:type="dxa"/>
          </w:tcPr>
          <w:p w14:paraId="7267F163" w14:textId="77777777" w:rsidR="001111EB" w:rsidRPr="001111EB" w:rsidRDefault="001111EB" w:rsidP="001111EB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984" w:type="dxa"/>
          </w:tcPr>
          <w:p w14:paraId="18A44EDD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72723D56" w14:textId="6FC1127B" w:rsidR="001111EB" w:rsidRPr="001111EB" w:rsidRDefault="001111EB" w:rsidP="001111EB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100 % polyamide 6</w:t>
            </w:r>
          </w:p>
        </w:tc>
      </w:tr>
      <w:tr w:rsidR="001111EB" w:rsidRPr="001111EB" w14:paraId="296BE975" w14:textId="77777777" w:rsidTr="001111EB">
        <w:trPr>
          <w:trHeight w:val="309"/>
        </w:trPr>
        <w:tc>
          <w:tcPr>
            <w:tcW w:w="3141" w:type="dxa"/>
          </w:tcPr>
          <w:p w14:paraId="0184DCA5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Densité du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984" w:type="dxa"/>
          </w:tcPr>
          <w:p w14:paraId="6111548C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70E557F3" w14:textId="56BDAEFD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 xml:space="preserve">100 % solution </w:t>
            </w:r>
            <w:proofErr w:type="spellStart"/>
            <w:r w:rsidRPr="001111EB">
              <w:rPr>
                <w:lang w:val="fr-FR"/>
              </w:rPr>
              <w:t>dyed</w:t>
            </w:r>
            <w:proofErr w:type="spellEnd"/>
          </w:p>
        </w:tc>
      </w:tr>
      <w:tr w:rsidR="001111EB" w:rsidRPr="001111EB" w14:paraId="30EAF164" w14:textId="77777777" w:rsidTr="001111EB">
        <w:trPr>
          <w:trHeight w:val="309"/>
        </w:trPr>
        <w:tc>
          <w:tcPr>
            <w:tcW w:w="3141" w:type="dxa"/>
          </w:tcPr>
          <w:p w14:paraId="2BE801CD" w14:textId="77777777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Poids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984" w:type="dxa"/>
          </w:tcPr>
          <w:p w14:paraId="7E99D635" w14:textId="77777777" w:rsidR="001111EB" w:rsidRPr="001111EB" w:rsidRDefault="001111EB" w:rsidP="001111EB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6EBBAD0E" w14:textId="7ADEF8B4" w:rsidR="001111EB" w:rsidRPr="001111EB" w:rsidRDefault="001111EB" w:rsidP="001111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lang w:val="fr-FR"/>
              </w:rPr>
              <w:t>193.060 par m²+/- 10 %</w:t>
            </w:r>
          </w:p>
        </w:tc>
      </w:tr>
    </w:tbl>
    <w:p w14:paraId="403B542F" w14:textId="77777777" w:rsidR="001111EB" w:rsidRPr="001111EB" w:rsidRDefault="001111EB" w:rsidP="001111EB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  <w:lang w:val="fr-FR"/>
        </w:rPr>
        <w:sectPr w:rsidR="001111EB" w:rsidRPr="001111EB" w:rsidSect="001111EB">
          <w:headerReference w:type="default" r:id="rId9"/>
          <w:pgSz w:w="12240" w:h="15840"/>
          <w:pgMar w:top="1276" w:right="780" w:bottom="280" w:left="1200" w:header="709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1984"/>
        <w:gridCol w:w="4909"/>
      </w:tblGrid>
      <w:tr w:rsidR="001111EB" w:rsidRPr="001111EB" w14:paraId="5353888D" w14:textId="77777777" w:rsidTr="001111EB">
        <w:trPr>
          <w:trHeight w:val="618"/>
        </w:trPr>
        <w:tc>
          <w:tcPr>
            <w:tcW w:w="3141" w:type="dxa"/>
          </w:tcPr>
          <w:p w14:paraId="49BE6E81" w14:textId="01404824" w:rsidR="001111EB" w:rsidRPr="001111EB" w:rsidRDefault="001111EB" w:rsidP="0042087E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lastRenderedPageBreak/>
              <w:t>Poids</w:t>
            </w:r>
            <w:r w:rsidRPr="001111EB">
              <w:rPr>
                <w:rFonts w:asciiTheme="majorHAnsi" w:hAnsiTheme="majorHAnsi" w:cstheme="maj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 effecti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</w:t>
            </w:r>
          </w:p>
        </w:tc>
        <w:tc>
          <w:tcPr>
            <w:tcW w:w="1984" w:type="dxa"/>
          </w:tcPr>
          <w:p w14:paraId="29A21AE3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8543</w:t>
            </w:r>
          </w:p>
        </w:tc>
        <w:tc>
          <w:tcPr>
            <w:tcW w:w="4909" w:type="dxa"/>
          </w:tcPr>
          <w:p w14:paraId="4AEE5001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383 g/m²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+/- 10%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couleurs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neutres</w:t>
            </w:r>
          </w:p>
          <w:p w14:paraId="33801287" w14:textId="77777777" w:rsidR="001111EB" w:rsidRPr="001111EB" w:rsidRDefault="001111EB" w:rsidP="0042087E">
            <w:pPr>
              <w:pStyle w:val="TableParagraph"/>
              <w:spacing w:before="39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339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g/m²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+/- 10%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dessins lignés</w:t>
            </w:r>
          </w:p>
        </w:tc>
      </w:tr>
      <w:tr w:rsidR="001111EB" w:rsidRPr="001111EB" w14:paraId="0306221E" w14:textId="77777777" w:rsidTr="001111EB">
        <w:trPr>
          <w:trHeight w:val="618"/>
        </w:trPr>
        <w:tc>
          <w:tcPr>
            <w:tcW w:w="3141" w:type="dxa"/>
          </w:tcPr>
          <w:p w14:paraId="46AA7C50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Densité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984" w:type="dxa"/>
          </w:tcPr>
          <w:p w14:paraId="156FE2E8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8543</w:t>
            </w:r>
          </w:p>
        </w:tc>
        <w:tc>
          <w:tcPr>
            <w:tcW w:w="4909" w:type="dxa"/>
          </w:tcPr>
          <w:p w14:paraId="00608998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0,119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g/cm³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couleurs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neutres</w:t>
            </w:r>
          </w:p>
          <w:p w14:paraId="128B3F3F" w14:textId="77777777" w:rsidR="001111EB" w:rsidRPr="001111EB" w:rsidRDefault="001111EB" w:rsidP="0042087E">
            <w:pPr>
              <w:pStyle w:val="TableParagraph"/>
              <w:spacing w:before="4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0,106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g/cm³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dessins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lignés</w:t>
            </w:r>
          </w:p>
        </w:tc>
      </w:tr>
      <w:tr w:rsidR="001111EB" w:rsidRPr="001111EB" w14:paraId="717DE686" w14:textId="77777777" w:rsidTr="001111EB">
        <w:trPr>
          <w:trHeight w:val="306"/>
        </w:trPr>
        <w:tc>
          <w:tcPr>
            <w:tcW w:w="3141" w:type="dxa"/>
          </w:tcPr>
          <w:p w14:paraId="1D578CA8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Poids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984" w:type="dxa"/>
          </w:tcPr>
          <w:p w14:paraId="42BBD810" w14:textId="77777777" w:rsidR="001111EB" w:rsidRPr="001111EB" w:rsidRDefault="001111EB" w:rsidP="0042087E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3B5CC853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3.895 g/m²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+/-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%</w:t>
            </w:r>
          </w:p>
        </w:tc>
      </w:tr>
      <w:tr w:rsidR="001111EB" w:rsidRPr="001111EB" w14:paraId="7B69C37F" w14:textId="77777777" w:rsidTr="001111EB">
        <w:trPr>
          <w:trHeight w:val="309"/>
        </w:trPr>
        <w:tc>
          <w:tcPr>
            <w:tcW w:w="3141" w:type="dxa"/>
          </w:tcPr>
          <w:p w14:paraId="0601A2BC" w14:textId="77777777" w:rsidR="001111EB" w:rsidRPr="001111EB" w:rsidRDefault="001111EB" w:rsidP="0042087E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984" w:type="dxa"/>
          </w:tcPr>
          <w:p w14:paraId="07CCCA1C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EN-ISO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23997</w:t>
            </w:r>
          </w:p>
        </w:tc>
        <w:tc>
          <w:tcPr>
            <w:tcW w:w="4909" w:type="dxa"/>
          </w:tcPr>
          <w:p w14:paraId="56725668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Polyester/Nylon</w:t>
            </w:r>
          </w:p>
        </w:tc>
      </w:tr>
      <w:tr w:rsidR="001111EB" w:rsidRPr="001111EB" w14:paraId="3601664A" w14:textId="77777777" w:rsidTr="001111EB">
        <w:trPr>
          <w:trHeight w:val="926"/>
        </w:trPr>
        <w:tc>
          <w:tcPr>
            <w:tcW w:w="3141" w:type="dxa"/>
          </w:tcPr>
          <w:p w14:paraId="237DD8AC" w14:textId="1BF2A730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Envers</w:t>
            </w:r>
          </w:p>
        </w:tc>
        <w:tc>
          <w:tcPr>
            <w:tcW w:w="1984" w:type="dxa"/>
          </w:tcPr>
          <w:p w14:paraId="2DEE09F0" w14:textId="77777777" w:rsidR="001111EB" w:rsidRPr="001111EB" w:rsidRDefault="001111EB" w:rsidP="0042087E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3DD88209" w14:textId="424BAE56" w:rsidR="001111EB" w:rsidRPr="001111EB" w:rsidRDefault="001032CD" w:rsidP="001032CD">
            <w:pPr>
              <w:pStyle w:val="TableParagraph"/>
              <w:spacing w:line="273" w:lineRule="auto"/>
              <w:ind w:right="522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Probac</w:t>
            </w:r>
            <w:proofErr w:type="spellEnd"/>
            <w:r w:rsidRPr="00F30367">
              <w:rPr>
                <w:sz w:val="20"/>
                <w:szCs w:val="20"/>
                <w:lang w:val="fr-FR"/>
              </w:rPr>
              <w:t xml:space="preserve">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contenu recyclé.</w:t>
            </w:r>
          </w:p>
        </w:tc>
      </w:tr>
      <w:tr w:rsidR="001111EB" w:rsidRPr="001111EB" w14:paraId="4E099339" w14:textId="77777777" w:rsidTr="001032CD">
        <w:trPr>
          <w:trHeight w:val="351"/>
        </w:trPr>
        <w:tc>
          <w:tcPr>
            <w:tcW w:w="3141" w:type="dxa"/>
          </w:tcPr>
          <w:p w14:paraId="0B5D3FD0" w14:textId="43202F06" w:rsidR="001111EB" w:rsidRPr="001111EB" w:rsidRDefault="001111EB" w:rsidP="001111EB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Résistance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la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chaise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984" w:type="dxa"/>
          </w:tcPr>
          <w:p w14:paraId="1365BAD9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BS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EN985</w:t>
            </w:r>
          </w:p>
        </w:tc>
        <w:tc>
          <w:tcPr>
            <w:tcW w:w="4909" w:type="dxa"/>
          </w:tcPr>
          <w:p w14:paraId="40BDD7B8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Minimum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valeur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≥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2,4</w:t>
            </w:r>
          </w:p>
        </w:tc>
      </w:tr>
      <w:tr w:rsidR="001111EB" w:rsidRPr="001111EB" w14:paraId="5149559C" w14:textId="77777777" w:rsidTr="001111EB">
        <w:trPr>
          <w:trHeight w:val="302"/>
        </w:trPr>
        <w:tc>
          <w:tcPr>
            <w:tcW w:w="3141" w:type="dxa"/>
          </w:tcPr>
          <w:p w14:paraId="2168FB71" w14:textId="020E3249" w:rsidR="001111EB" w:rsidRPr="001111EB" w:rsidRDefault="001111EB" w:rsidP="001111EB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Solidité des couleurs à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984" w:type="dxa"/>
          </w:tcPr>
          <w:p w14:paraId="5382D93E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4909" w:type="dxa"/>
          </w:tcPr>
          <w:p w14:paraId="5DD50C65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≥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</w:t>
            </w:r>
          </w:p>
        </w:tc>
      </w:tr>
      <w:tr w:rsidR="001111EB" w:rsidRPr="001111EB" w14:paraId="12537E57" w14:textId="77777777" w:rsidTr="001111EB">
        <w:trPr>
          <w:trHeight w:val="309"/>
        </w:trPr>
        <w:tc>
          <w:tcPr>
            <w:tcW w:w="3141" w:type="dxa"/>
          </w:tcPr>
          <w:p w14:paraId="05661020" w14:textId="77777777" w:rsidR="001111EB" w:rsidRPr="001111EB" w:rsidRDefault="001111EB" w:rsidP="0042087E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984" w:type="dxa"/>
          </w:tcPr>
          <w:p w14:paraId="378555EC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986</w:t>
            </w:r>
          </w:p>
        </w:tc>
        <w:tc>
          <w:tcPr>
            <w:tcW w:w="4909" w:type="dxa"/>
          </w:tcPr>
          <w:p w14:paraId="113DFE5A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≤ 0,2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%</w:t>
            </w:r>
          </w:p>
        </w:tc>
      </w:tr>
      <w:tr w:rsidR="001111EB" w:rsidRPr="001111EB" w14:paraId="70DB288A" w14:textId="77777777" w:rsidTr="001111EB">
        <w:trPr>
          <w:trHeight w:val="618"/>
        </w:trPr>
        <w:tc>
          <w:tcPr>
            <w:tcW w:w="3141" w:type="dxa"/>
          </w:tcPr>
          <w:p w14:paraId="5269E781" w14:textId="30831232" w:rsidR="001111EB" w:rsidRPr="001111EB" w:rsidRDefault="001111EB" w:rsidP="001111EB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Réduction</w:t>
            </w:r>
            <w:r w:rsidRPr="001111EB">
              <w:rPr>
                <w:rFonts w:asciiTheme="majorHAnsi" w:hAnsiTheme="majorHAnsi" w:cstheme="maj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des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bruits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984" w:type="dxa"/>
          </w:tcPr>
          <w:p w14:paraId="43E31090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4909" w:type="dxa"/>
          </w:tcPr>
          <w:p w14:paraId="78FF2FD6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ΔLw</w:t>
            </w:r>
            <w:proofErr w:type="spellEnd"/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=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27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dB</w:t>
            </w:r>
          </w:p>
        </w:tc>
      </w:tr>
      <w:tr w:rsidR="001111EB" w:rsidRPr="001111EB" w14:paraId="6615F212" w14:textId="77777777" w:rsidTr="001111EB">
        <w:trPr>
          <w:trHeight w:val="309"/>
        </w:trPr>
        <w:tc>
          <w:tcPr>
            <w:tcW w:w="3141" w:type="dxa"/>
          </w:tcPr>
          <w:p w14:paraId="22AF2375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Absorption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984" w:type="dxa"/>
          </w:tcPr>
          <w:p w14:paraId="33EFF395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4909" w:type="dxa"/>
          </w:tcPr>
          <w:p w14:paraId="176057D3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gram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α</w:t>
            </w:r>
            <w:proofErr w:type="gramEnd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 =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0,15</w:t>
            </w:r>
          </w:p>
        </w:tc>
      </w:tr>
      <w:tr w:rsidR="001111EB" w:rsidRPr="001111EB" w14:paraId="27892D53" w14:textId="77777777" w:rsidTr="001111EB">
        <w:trPr>
          <w:trHeight w:val="309"/>
        </w:trPr>
        <w:tc>
          <w:tcPr>
            <w:tcW w:w="3141" w:type="dxa"/>
          </w:tcPr>
          <w:p w14:paraId="316CDADE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Matériaux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984" w:type="dxa"/>
          </w:tcPr>
          <w:p w14:paraId="38153C68" w14:textId="77777777" w:rsidR="001111EB" w:rsidRPr="001111EB" w:rsidRDefault="001111EB" w:rsidP="0042087E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21BB3FBE" w14:textId="0A70684C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Contient</w:t>
            </w:r>
            <w:r w:rsidRPr="001111EB">
              <w:rPr>
                <w:rFonts w:asciiTheme="majorHAnsi" w:hAnsiTheme="majorHAnsi" w:cstheme="maj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plus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50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%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 recycl</w:t>
            </w:r>
            <w:r w:rsidR="001032C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poids.</w:t>
            </w:r>
          </w:p>
        </w:tc>
      </w:tr>
      <w:tr w:rsidR="001111EB" w:rsidRPr="001111EB" w14:paraId="6776CB63" w14:textId="77777777" w:rsidTr="001111EB">
        <w:trPr>
          <w:trHeight w:val="616"/>
        </w:trPr>
        <w:tc>
          <w:tcPr>
            <w:tcW w:w="3141" w:type="dxa"/>
          </w:tcPr>
          <w:p w14:paraId="369D5345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Ska</w:t>
            </w:r>
          </w:p>
        </w:tc>
        <w:tc>
          <w:tcPr>
            <w:tcW w:w="1984" w:type="dxa"/>
          </w:tcPr>
          <w:p w14:paraId="4C904938" w14:textId="77777777" w:rsidR="001111EB" w:rsidRPr="001111EB" w:rsidRDefault="001111EB" w:rsidP="0042087E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5655CA4D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Répond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aux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critères Ska pour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revêtements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 sol</w:t>
            </w:r>
          </w:p>
          <w:p w14:paraId="343EC776" w14:textId="77777777" w:rsidR="001111EB" w:rsidRPr="001111EB" w:rsidRDefault="001111EB" w:rsidP="0042087E">
            <w:pPr>
              <w:pStyle w:val="TableParagraph"/>
              <w:spacing w:before="4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gram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souples</w:t>
            </w:r>
            <w:proofErr w:type="gramEnd"/>
            <w:r w:rsidRPr="001111EB">
              <w:rPr>
                <w:rFonts w:asciiTheme="majorHAnsi" w:hAnsiTheme="majorHAnsi" w:cstheme="maj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M12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dans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bureaux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et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commerces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détail.</w:t>
            </w:r>
          </w:p>
        </w:tc>
      </w:tr>
      <w:tr w:rsidR="001111EB" w:rsidRPr="001111EB" w14:paraId="50E79695" w14:textId="77777777" w:rsidTr="001111EB">
        <w:trPr>
          <w:trHeight w:val="309"/>
        </w:trPr>
        <w:tc>
          <w:tcPr>
            <w:tcW w:w="3141" w:type="dxa"/>
          </w:tcPr>
          <w:p w14:paraId="536586C8" w14:textId="77777777" w:rsidR="001111EB" w:rsidRPr="001111EB" w:rsidRDefault="001111EB" w:rsidP="0042087E">
            <w:pPr>
              <w:pStyle w:val="TableParagraph"/>
              <w:spacing w:before="1" w:line="240" w:lineRule="auto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984" w:type="dxa"/>
          </w:tcPr>
          <w:p w14:paraId="78F07D1F" w14:textId="77777777" w:rsidR="001111EB" w:rsidRPr="001111EB" w:rsidRDefault="001111EB" w:rsidP="0042087E">
            <w:pPr>
              <w:pStyle w:val="TableParagraph"/>
              <w:spacing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4909" w:type="dxa"/>
          </w:tcPr>
          <w:p w14:paraId="3CFCFFA1" w14:textId="77777777" w:rsidR="001111EB" w:rsidRPr="001111EB" w:rsidRDefault="001111EB" w:rsidP="0042087E">
            <w:pPr>
              <w:pStyle w:val="TableParagraph"/>
              <w:spacing w:before="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 ans</w:t>
            </w:r>
          </w:p>
        </w:tc>
      </w:tr>
    </w:tbl>
    <w:p w14:paraId="1E4F75F1" w14:textId="77777777" w:rsidR="001111EB" w:rsidRPr="001032CD" w:rsidRDefault="001111EB" w:rsidP="001032CD">
      <w:pPr>
        <w:spacing w:line="300" w:lineRule="atLeast"/>
        <w:rPr>
          <w:rFonts w:asciiTheme="majorHAnsi" w:hAnsiTheme="majorHAnsi" w:cstheme="majorHAnsi"/>
          <w:sz w:val="20"/>
          <w:szCs w:val="20"/>
          <w:lang w:val="fr-FR"/>
        </w:rPr>
        <w:sectPr w:rsidR="001111EB" w:rsidRPr="001032CD">
          <w:pgSz w:w="12240" w:h="15840"/>
          <w:pgMar w:top="1680" w:right="780" w:bottom="280" w:left="1200" w:header="1482" w:footer="0" w:gutter="0"/>
          <w:cols w:space="720"/>
        </w:sectPr>
      </w:pPr>
    </w:p>
    <w:p w14:paraId="7B0F6E29" w14:textId="77777777" w:rsidR="001111EB" w:rsidRPr="001111EB" w:rsidRDefault="001111EB" w:rsidP="001032CD">
      <w:pPr>
        <w:pStyle w:val="Corpsdetexte"/>
        <w:spacing w:before="57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lastRenderedPageBreak/>
        <w:t>Spécifications</w:t>
      </w:r>
      <w:r w:rsidRPr="001111EB">
        <w:rPr>
          <w:rFonts w:asciiTheme="majorHAnsi" w:hAnsiTheme="majorHAnsi" w:cstheme="majorHAnsi"/>
          <w:spacing w:val="-1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techniques selon</w:t>
      </w:r>
      <w:r w:rsidRPr="001111EB">
        <w:rPr>
          <w:rFonts w:asciiTheme="majorHAnsi" w:hAnsiTheme="majorHAnsi" w:cstheme="majorHAnsi"/>
          <w:spacing w:val="-1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EN</w:t>
      </w:r>
      <w:r w:rsidRPr="001111EB">
        <w:rPr>
          <w:rFonts w:asciiTheme="majorHAnsi" w:hAnsiTheme="majorHAnsi" w:cstheme="majorHAnsi"/>
          <w:spacing w:val="-4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14041</w:t>
      </w:r>
    </w:p>
    <w:tbl>
      <w:tblPr>
        <w:tblStyle w:val="TableNormal"/>
        <w:tblW w:w="100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4"/>
        <w:gridCol w:w="5502"/>
      </w:tblGrid>
      <w:tr w:rsidR="001111EB" w:rsidRPr="001111EB" w14:paraId="11418408" w14:textId="77777777" w:rsidTr="001032CD">
        <w:trPr>
          <w:trHeight w:val="309"/>
        </w:trPr>
        <w:tc>
          <w:tcPr>
            <w:tcW w:w="2518" w:type="dxa"/>
          </w:tcPr>
          <w:p w14:paraId="5D6EE47C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Réaction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au feu</w:t>
            </w:r>
          </w:p>
        </w:tc>
        <w:tc>
          <w:tcPr>
            <w:tcW w:w="2014" w:type="dxa"/>
          </w:tcPr>
          <w:p w14:paraId="02404450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502" w:type="dxa"/>
          </w:tcPr>
          <w:p w14:paraId="76896DAD" w14:textId="77777777" w:rsidR="001111EB" w:rsidRPr="001111EB" w:rsidRDefault="001111EB" w:rsidP="0042087E">
            <w:pPr>
              <w:pStyle w:val="TableParagraph"/>
              <w:spacing w:line="267" w:lineRule="exact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fl</w:t>
            </w:r>
            <w:proofErr w:type="spellEnd"/>
            <w:r w:rsidRPr="001111EB">
              <w:rPr>
                <w:rFonts w:asciiTheme="majorHAnsi" w:hAnsiTheme="majorHAnsi" w:cstheme="majorHAnsi"/>
                <w:spacing w:val="17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="001111EB" w:rsidRPr="001111EB" w14:paraId="58BBC1CD" w14:textId="77777777" w:rsidTr="001032CD">
        <w:trPr>
          <w:trHeight w:val="309"/>
        </w:trPr>
        <w:tc>
          <w:tcPr>
            <w:tcW w:w="2518" w:type="dxa"/>
          </w:tcPr>
          <w:p w14:paraId="1972ECF8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Résistance au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2014" w:type="dxa"/>
          </w:tcPr>
          <w:p w14:paraId="68F99333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13893</w:t>
            </w:r>
          </w:p>
        </w:tc>
        <w:tc>
          <w:tcPr>
            <w:tcW w:w="5502" w:type="dxa"/>
          </w:tcPr>
          <w:p w14:paraId="4990F2B4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DS≥0,30</w:t>
            </w:r>
          </w:p>
        </w:tc>
      </w:tr>
      <w:tr w:rsidR="001111EB" w:rsidRPr="001111EB" w14:paraId="07813C82" w14:textId="77777777" w:rsidTr="001032CD">
        <w:trPr>
          <w:trHeight w:val="925"/>
        </w:trPr>
        <w:tc>
          <w:tcPr>
            <w:tcW w:w="2518" w:type="dxa"/>
          </w:tcPr>
          <w:p w14:paraId="3606AA38" w14:textId="77777777" w:rsidR="001111EB" w:rsidRPr="001111EB" w:rsidRDefault="001111EB" w:rsidP="0042087E">
            <w:pPr>
              <w:pStyle w:val="TableParagraph"/>
              <w:spacing w:line="273" w:lineRule="auto"/>
              <w:ind w:left="108" w:right="4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Accumulation charges</w:t>
            </w:r>
            <w:r w:rsidRPr="001111EB">
              <w:rPr>
                <w:rFonts w:asciiTheme="majorHAnsi" w:hAnsiTheme="majorHAnsi" w:cstheme="majorHAnsi"/>
                <w:spacing w:val="-47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2014" w:type="dxa"/>
          </w:tcPr>
          <w:p w14:paraId="38BCEA87" w14:textId="77777777" w:rsidR="001111EB" w:rsidRPr="001111EB" w:rsidRDefault="001111EB" w:rsidP="0042087E">
            <w:pPr>
              <w:pStyle w:val="TableParagraph"/>
              <w:spacing w:line="273" w:lineRule="auto"/>
              <w:ind w:right="479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BS-ISO 10965 &amp;</w:t>
            </w:r>
            <w:r w:rsidRPr="001111EB">
              <w:rPr>
                <w:rFonts w:asciiTheme="majorHAnsi" w:hAnsiTheme="majorHAnsi" w:cstheme="majorHAnsi"/>
                <w:spacing w:val="-47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502" w:type="dxa"/>
          </w:tcPr>
          <w:p w14:paraId="427E221F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&lt;1 x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FR"/>
              </w:rPr>
              <w:t>9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Ω:</w:t>
            </w:r>
            <w:proofErr w:type="gramEnd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Antistatique.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Tension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niveau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du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corps :</w:t>
            </w:r>
          </w:p>
          <w:p w14:paraId="7BEFDA5F" w14:textId="77777777" w:rsidR="001111EB" w:rsidRPr="001111EB" w:rsidRDefault="001111EB" w:rsidP="0042087E">
            <w:pPr>
              <w:pStyle w:val="TableParagraph"/>
              <w:spacing w:before="38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gram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passage</w:t>
            </w:r>
            <w:proofErr w:type="gramEnd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(&lt;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kV).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Protection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vie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grâce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l’utilisation</w:t>
            </w:r>
            <w:r w:rsidRPr="001111EB">
              <w:rPr>
                <w:rFonts w:asciiTheme="majorHAnsi" w:hAnsiTheme="majorHAnsi" w:cstheme="maj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de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fil</w:t>
            </w:r>
          </w:p>
          <w:p w14:paraId="3B9969EB" w14:textId="77777777" w:rsidR="001111EB" w:rsidRPr="001111EB" w:rsidRDefault="001111EB" w:rsidP="0042087E">
            <w:pPr>
              <w:pStyle w:val="TableParagraph"/>
              <w:spacing w:before="4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gramStart"/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antistatique</w:t>
            </w:r>
            <w:proofErr w:type="gramEnd"/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et de</w:t>
            </w:r>
            <w:r w:rsidRPr="001111EB">
              <w:rPr>
                <w:rFonts w:asciiTheme="majorHAnsi" w:hAnsiTheme="majorHAnsi" w:cstheme="majorHAnsi"/>
                <w:spacing w:val="-3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doublure.</w:t>
            </w:r>
          </w:p>
        </w:tc>
      </w:tr>
      <w:tr w:rsidR="001111EB" w:rsidRPr="001111EB" w14:paraId="040CC124" w14:textId="77777777" w:rsidTr="001032CD">
        <w:trPr>
          <w:trHeight w:val="616"/>
        </w:trPr>
        <w:tc>
          <w:tcPr>
            <w:tcW w:w="2518" w:type="dxa"/>
          </w:tcPr>
          <w:p w14:paraId="03FAFC6E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2014" w:type="dxa"/>
          </w:tcPr>
          <w:p w14:paraId="4EB2BA16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502" w:type="dxa"/>
          </w:tcPr>
          <w:p w14:paraId="3999CBB0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0,078</w:t>
            </w:r>
            <w:r w:rsidRPr="001111EB">
              <w:rPr>
                <w:rFonts w:asciiTheme="majorHAnsi" w:hAnsiTheme="majorHAnsi" w:cstheme="majorHAnsi"/>
                <w:spacing w:val="-2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W/m-K</w:t>
            </w:r>
            <w:r w:rsidRPr="001111EB">
              <w:rPr>
                <w:rFonts w:asciiTheme="majorHAnsi" w:hAnsiTheme="majorHAnsi" w:cstheme="majorHAnsi"/>
                <w:spacing w:val="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couleurs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neutres</w:t>
            </w:r>
          </w:p>
          <w:p w14:paraId="5C27F5C7" w14:textId="77777777" w:rsidR="001111EB" w:rsidRPr="001111EB" w:rsidRDefault="001111EB" w:rsidP="0042087E">
            <w:pPr>
              <w:pStyle w:val="TableParagraph"/>
              <w:spacing w:before="41" w:line="240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0,07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W/m-K dessins</w:t>
            </w:r>
            <w:r w:rsidRPr="001111EB">
              <w:rPr>
                <w:rFonts w:asciiTheme="majorHAnsi" w:hAnsiTheme="majorHAnsi" w:cstheme="majorHAnsi"/>
                <w:spacing w:val="-1"/>
                <w:sz w:val="20"/>
                <w:szCs w:val="20"/>
                <w:lang w:val="fr-FR"/>
              </w:rPr>
              <w:t xml:space="preserve"> </w:t>
            </w: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lignés</w:t>
            </w:r>
          </w:p>
        </w:tc>
      </w:tr>
      <w:tr w:rsidR="001111EB" w:rsidRPr="001111EB" w14:paraId="5756F4FA" w14:textId="77777777" w:rsidTr="001032CD">
        <w:trPr>
          <w:trHeight w:val="309"/>
        </w:trPr>
        <w:tc>
          <w:tcPr>
            <w:tcW w:w="2518" w:type="dxa"/>
          </w:tcPr>
          <w:p w14:paraId="785A407E" w14:textId="77777777" w:rsidR="001111EB" w:rsidRPr="001111EB" w:rsidRDefault="001111EB" w:rsidP="0042087E">
            <w:pPr>
              <w:pStyle w:val="TableParagraph"/>
              <w:ind w:left="108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2014" w:type="dxa"/>
          </w:tcPr>
          <w:p w14:paraId="39690760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hyperlink r:id="rId10">
              <w:r w:rsidRPr="001111EB"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502" w:type="dxa"/>
          </w:tcPr>
          <w:p w14:paraId="0D4CD368" w14:textId="77777777" w:rsidR="001111EB" w:rsidRPr="001111EB" w:rsidRDefault="001111EB" w:rsidP="0042087E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111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</w:p>
        </w:tc>
      </w:tr>
    </w:tbl>
    <w:p w14:paraId="4709F9CE" w14:textId="77777777" w:rsidR="001111EB" w:rsidRPr="001111EB" w:rsidRDefault="001111EB" w:rsidP="001032CD">
      <w:pPr>
        <w:pStyle w:val="Corpsdetexte"/>
        <w:spacing w:before="8"/>
        <w:ind w:left="360"/>
        <w:rPr>
          <w:rFonts w:asciiTheme="majorHAnsi" w:hAnsiTheme="majorHAnsi" w:cstheme="majorHAnsi"/>
          <w:sz w:val="20"/>
          <w:szCs w:val="20"/>
          <w:lang w:val="fr-FR"/>
        </w:rPr>
      </w:pPr>
    </w:p>
    <w:p w14:paraId="64C139A9" w14:textId="77777777" w:rsidR="001111EB" w:rsidRPr="001111EB" w:rsidRDefault="001111EB" w:rsidP="001032CD">
      <w:pPr>
        <w:pStyle w:val="Corpsdetexte"/>
        <w:ind w:left="360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BREEAM</w:t>
      </w:r>
      <w:r w:rsidRPr="001111EB">
        <w:rPr>
          <w:rFonts w:asciiTheme="majorHAnsi" w:hAnsiTheme="majorHAnsi" w:cstheme="majorHAnsi"/>
          <w:spacing w:val="-2"/>
          <w:sz w:val="20"/>
          <w:szCs w:val="20"/>
          <w:u w:val="single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u w:val="single"/>
          <w:lang w:val="fr-FR"/>
        </w:rPr>
        <w:t>ratings</w:t>
      </w:r>
    </w:p>
    <w:p w14:paraId="63CE02D3" w14:textId="77777777" w:rsidR="001111EB" w:rsidRPr="001111EB" w:rsidRDefault="001111EB" w:rsidP="001032CD">
      <w:pPr>
        <w:pStyle w:val="Corpsdetexte"/>
        <w:spacing w:before="4"/>
        <w:ind w:left="360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noProof/>
          <w:sz w:val="20"/>
          <w:szCs w:val="20"/>
          <w:lang w:val="fr-FR"/>
        </w:rPr>
        <w:drawing>
          <wp:anchor distT="0" distB="0" distL="0" distR="0" simplePos="0" relativeHeight="251659264" behindDoc="0" locked="0" layoutInCell="1" allowOverlap="1" wp14:anchorId="0411CEFB" wp14:editId="3A3E1B32">
            <wp:simplePos x="0" y="0"/>
            <wp:positionH relativeFrom="page">
              <wp:posOffset>954218</wp:posOffset>
            </wp:positionH>
            <wp:positionV relativeFrom="paragraph">
              <wp:posOffset>221420</wp:posOffset>
            </wp:positionV>
            <wp:extent cx="5586873" cy="517398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873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F5136" w14:textId="77777777" w:rsidR="001111EB" w:rsidRPr="001111EB" w:rsidRDefault="001111EB" w:rsidP="001032CD">
      <w:pPr>
        <w:pStyle w:val="Corpsdetexte"/>
        <w:ind w:left="360"/>
        <w:rPr>
          <w:rFonts w:asciiTheme="majorHAnsi" w:hAnsiTheme="majorHAnsi" w:cstheme="majorHAnsi"/>
          <w:sz w:val="20"/>
          <w:szCs w:val="20"/>
          <w:lang w:val="fr-FR"/>
        </w:rPr>
      </w:pPr>
    </w:p>
    <w:p w14:paraId="4AE4359F" w14:textId="77777777" w:rsidR="00CC4267" w:rsidRPr="001111EB" w:rsidRDefault="00CC4267" w:rsidP="00CC4267">
      <w:pPr>
        <w:pStyle w:val="Corpsdetexte"/>
        <w:rPr>
          <w:rFonts w:asciiTheme="majorHAnsi" w:hAnsiTheme="majorHAnsi" w:cstheme="majorHAnsi"/>
          <w:sz w:val="20"/>
          <w:szCs w:val="20"/>
          <w:lang w:val="fr-FR"/>
        </w:rPr>
      </w:pPr>
    </w:p>
    <w:p w14:paraId="578B725A" w14:textId="28E523F8" w:rsidR="009B162E" w:rsidRPr="001111EB" w:rsidRDefault="006365A8">
      <w:pPr>
        <w:pStyle w:val="FirstParagraph"/>
        <w:rPr>
          <w:rFonts w:asciiTheme="majorHAnsi" w:hAnsiTheme="majorHAnsi" w:cstheme="majorHAnsi"/>
          <w:sz w:val="20"/>
          <w:szCs w:val="20"/>
          <w:lang w:val="fr-FR"/>
        </w:rPr>
      </w:pPr>
      <w:r w:rsidRPr="001111EB">
        <w:rPr>
          <w:rFonts w:asciiTheme="majorHAnsi" w:hAnsiTheme="majorHAnsi" w:cstheme="majorHAnsi"/>
          <w:b/>
          <w:sz w:val="20"/>
          <w:szCs w:val="20"/>
          <w:lang w:val="fr-FR"/>
        </w:rPr>
        <w:t>Mode de pose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Mode de pose :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 xml:space="preserve">Pose poissante ou collée : mise en </w:t>
      </w:r>
      <w:r w:rsidR="00842AEC" w:rsidRPr="001111EB">
        <w:rPr>
          <w:rFonts w:asciiTheme="majorHAnsi" w:hAnsiTheme="majorHAnsi" w:cstheme="majorHAnsi"/>
          <w:sz w:val="20"/>
          <w:szCs w:val="20"/>
          <w:lang w:val="fr-FR"/>
        </w:rPr>
        <w:t>œuvre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et type de colle (type V41</w:t>
      </w:r>
      <w:r w:rsidR="00842AEC"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>green) suivant préconisations du fabricant et dans le respect du NF DTU 53.1</w:t>
      </w:r>
      <w:r w:rsidR="00F30367" w:rsidRPr="001111EB">
        <w:rPr>
          <w:rFonts w:asciiTheme="majorHAnsi" w:hAnsiTheme="majorHAnsi" w:cstheme="majorHAnsi"/>
          <w:sz w:val="20"/>
          <w:szCs w:val="20"/>
          <w:lang w:val="fr-FR"/>
        </w:rPr>
        <w:t>2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>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 xml:space="preserve">En fonction de la classification UPEC des locaux du CSTB et de la nature du support l'Entreprise devra utiliser les méthodologies de mise en </w:t>
      </w:r>
      <w:r w:rsidR="00842AEC" w:rsidRPr="001111EB">
        <w:rPr>
          <w:rFonts w:asciiTheme="majorHAnsi" w:hAnsiTheme="majorHAnsi" w:cstheme="majorHAnsi"/>
          <w:sz w:val="20"/>
          <w:szCs w:val="20"/>
          <w:lang w:val="fr-FR"/>
        </w:rPr>
        <w:t>œuvre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 xml:space="preserve"> qu'implique le classement E.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E1 : joints vifs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 xml:space="preserve">Dans le cas d'une pose sur </w:t>
      </w:r>
      <w:r w:rsidR="00842AEC" w:rsidRPr="001111EB">
        <w:rPr>
          <w:rFonts w:asciiTheme="majorHAnsi" w:hAnsiTheme="majorHAnsi" w:cstheme="majorHAnsi"/>
          <w:sz w:val="20"/>
          <w:szCs w:val="20"/>
          <w:lang w:val="fr-FR"/>
        </w:rPr>
        <w:t>terre-plein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 w:rsidRPr="001111EB">
        <w:rPr>
          <w:rFonts w:asciiTheme="majorHAnsi" w:hAnsiTheme="majorHAnsi" w:cstheme="majorHAnsi"/>
          <w:sz w:val="20"/>
          <w:szCs w:val="20"/>
          <w:lang w:val="fr-FR"/>
        </w:rPr>
        <w:t>1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t>2.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L'entreprise installera les compléments de finition utiles disponibles auprès du fabricant : plinthes complètes ou plinthes décoratives PVC.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Entretien :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L'entreprise en charge du nettoyage des revêtements devra impérativement respecter les protocoles d'entretien du fabricant.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  <w:t>La notice d'entretien devra être transmise par le présent lot revêtement de sol ou par le fabricant.</w:t>
      </w:r>
      <w:r w:rsidRPr="001111EB">
        <w:rPr>
          <w:rFonts w:asciiTheme="majorHAnsi" w:hAnsiTheme="majorHAnsi" w:cstheme="majorHAnsi"/>
          <w:sz w:val="20"/>
          <w:szCs w:val="20"/>
          <w:lang w:val="fr-FR"/>
        </w:rPr>
        <w:br/>
      </w:r>
    </w:p>
    <w:sectPr w:rsidR="009B162E" w:rsidRPr="001111EB" w:rsidSect="00372262">
      <w:headerReference w:type="default" r:id="rId12"/>
      <w:pgSz w:w="12240" w:h="15840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E45" w14:textId="77777777" w:rsidR="00897AC1" w:rsidRDefault="006365A8">
      <w:pPr>
        <w:spacing w:after="0"/>
      </w:pPr>
      <w:r>
        <w:separator/>
      </w:r>
    </w:p>
  </w:endnote>
  <w:endnote w:type="continuationSeparator" w:id="0">
    <w:p w14:paraId="2458B744" w14:textId="77777777" w:rsidR="00897AC1" w:rsidRDefault="0063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D0752" w14:textId="77777777" w:rsidR="009B162E" w:rsidRDefault="006365A8">
      <w:r>
        <w:separator/>
      </w:r>
    </w:p>
  </w:footnote>
  <w:footnote w:type="continuationSeparator" w:id="0">
    <w:p w14:paraId="2A45BA36" w14:textId="77777777" w:rsidR="009B162E" w:rsidRDefault="006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2637" w14:textId="798A68A0" w:rsidR="001111EB" w:rsidRDefault="001111EB" w:rsidP="001111EB">
    <w:pPr>
      <w:pStyle w:val="Corpsdetexte"/>
      <w:spacing w:line="14" w:lineRule="auto"/>
      <w:jc w:val="right"/>
      <w:rPr>
        <w:sz w:val="20"/>
      </w:rPr>
    </w:pPr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4DDCC207" wp14:editId="290C62C8">
          <wp:extent cx="1395766" cy="526211"/>
          <wp:effectExtent l="0" t="0" r="0" b="7620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100B" w14:textId="742F59EF" w:rsidR="00372262" w:rsidRPr="00372262" w:rsidRDefault="00372262" w:rsidP="00372262">
    <w:pPr>
      <w:pStyle w:val="En-tte"/>
      <w:jc w:val="right"/>
    </w:pPr>
    <w:bookmarkStart w:id="0" w:name="descriptif-type-tessera-basis"/>
    <w:bookmarkStart w:id="1" w:name="tessera-alignment"/>
    <w:bookmarkStart w:id="2" w:name="eternal-33"/>
    <w:bookmarkStart w:id="3" w:name="allura-0.4"/>
    <w:bookmarkEnd w:id="0"/>
    <w:bookmarkEnd w:id="1"/>
    <w:bookmarkEnd w:id="2"/>
    <w:bookmarkEnd w:id="3"/>
    <w:r w:rsidRPr="00F30367">
      <w:rPr>
        <w:rFonts w:ascii="Calibri" w:hAnsi="Calibri" w:cs="Calibri"/>
        <w:noProof/>
        <w:sz w:val="20"/>
        <w:szCs w:val="20"/>
        <w:lang w:val="fr-FR" w:eastAsia="fr-FR"/>
      </w:rPr>
      <w:drawing>
        <wp:inline distT="0" distB="0" distL="0" distR="0" wp14:anchorId="579A29EC" wp14:editId="50472590">
          <wp:extent cx="1395766" cy="526211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58" cy="54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hybrid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032CD"/>
    <w:rsid w:val="001111EB"/>
    <w:rsid w:val="00253048"/>
    <w:rsid w:val="00372262"/>
    <w:rsid w:val="004E29B3"/>
    <w:rsid w:val="00590D07"/>
    <w:rsid w:val="006365A8"/>
    <w:rsid w:val="00784D58"/>
    <w:rsid w:val="00842AEC"/>
    <w:rsid w:val="00897AC1"/>
    <w:rsid w:val="008D6863"/>
    <w:rsid w:val="009B162E"/>
    <w:rsid w:val="009D2507"/>
    <w:rsid w:val="00A12C73"/>
    <w:rsid w:val="00B04F00"/>
    <w:rsid w:val="00B86B75"/>
    <w:rsid w:val="00BC48D5"/>
    <w:rsid w:val="00C36279"/>
    <w:rsid w:val="00C565A8"/>
    <w:rsid w:val="00CC4267"/>
    <w:rsid w:val="00E315A3"/>
    <w:rsid w:val="00F3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72262"/>
  </w:style>
  <w:style w:type="paragraph" w:styleId="Paragraphedeliste">
    <w:name w:val="List Paragraph"/>
    <w:basedOn w:val="Normal"/>
    <w:rsid w:val="0011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ro-dis.inf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ée un document." ma:contentTypeScope="" ma:versionID="d545827b1271865e7bba9950b52726d9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1366fc9a0212bb59d692c82caebc8812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Props1.xml><?xml version="1.0" encoding="utf-8"?>
<ds:datastoreItem xmlns:ds="http://schemas.openxmlformats.org/officeDocument/2006/customXml" ds:itemID="{78DC1B1C-A254-4439-9B23-A772F7873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DB6A0-3097-4BBD-855F-484214AC3910}"/>
</file>

<file path=customXml/itemProps3.xml><?xml version="1.0" encoding="utf-8"?>
<ds:datastoreItem xmlns:ds="http://schemas.openxmlformats.org/officeDocument/2006/customXml" ds:itemID="{8F32B551-8C63-4FA2-A8FB-41846F7B2E61}"/>
</file>

<file path=customXml/itemProps4.xml><?xml version="1.0" encoding="utf-8"?>
<ds:datastoreItem xmlns:ds="http://schemas.openxmlformats.org/officeDocument/2006/customXml" ds:itemID="{78FD442B-06C8-471C-A3B2-9CC33234D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Aouainia</dc:creator>
  <cp:lastModifiedBy>Aouainia Cecilia</cp:lastModifiedBy>
  <cp:revision>3</cp:revision>
  <dcterms:created xsi:type="dcterms:W3CDTF">2021-02-22T15:51:00Z</dcterms:created>
  <dcterms:modified xsi:type="dcterms:W3CDTF">2021-02-22T15:52:00Z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