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6C930" w14:textId="77777777" w:rsidR="00F407F2" w:rsidRPr="00B75957" w:rsidRDefault="00C7346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1559" wp14:editId="49D9BA5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112315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87BC50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F41924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19487C1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683204">
        <w:rPr>
          <w:rFonts w:ascii="Arial" w:hAnsi="Arial" w:cs="Arial"/>
          <w:b/>
          <w:noProof/>
          <w:sz w:val="32"/>
          <w:szCs w:val="32"/>
        </w:rPr>
        <w:t>Next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47D65A10" w14:textId="77777777" w:rsidR="00067A6D" w:rsidRDefault="00067A6D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</w:p>
    <w:p w14:paraId="154327D6" w14:textId="7EB6DA01" w:rsidR="00F5598C" w:rsidRPr="0024583D" w:rsidRDefault="00683204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F73452">
        <w:rPr>
          <w:rFonts w:ascii="Verdana" w:hAnsi="Verdana" w:cs="Arial"/>
          <w:sz w:val="16"/>
          <w:szCs w:val="16"/>
        </w:rPr>
        <w:t>B</w:t>
      </w:r>
      <w:r w:rsidR="008550B5" w:rsidRPr="00F73452">
        <w:rPr>
          <w:rFonts w:ascii="Verdana" w:hAnsi="Verdana" w:cs="Arial"/>
          <w:sz w:val="16"/>
          <w:szCs w:val="16"/>
        </w:rPr>
        <w:t>odenbelag aus PVC, DIN EN ISO 1058</w:t>
      </w:r>
      <w:r w:rsidR="00C36C51" w:rsidRPr="00F73452">
        <w:rPr>
          <w:rFonts w:ascii="Verdana" w:hAnsi="Verdana" w:cs="Arial"/>
          <w:sz w:val="16"/>
          <w:szCs w:val="16"/>
        </w:rPr>
        <w:t>2</w:t>
      </w:r>
      <w:r w:rsidR="008550B5" w:rsidRPr="00F73452">
        <w:rPr>
          <w:rFonts w:ascii="Verdana" w:hAnsi="Verdana" w:cs="Arial"/>
          <w:sz w:val="16"/>
          <w:szCs w:val="16"/>
        </w:rPr>
        <w:t>,</w:t>
      </w:r>
      <w:r w:rsidR="008550B5" w:rsidRPr="00F73452">
        <w:rPr>
          <w:rFonts w:ascii="Verdana" w:hAnsi="Verdana" w:cs="Arial"/>
          <w:b/>
          <w:sz w:val="16"/>
          <w:szCs w:val="16"/>
        </w:rPr>
        <w:t xml:space="preserve"> </w:t>
      </w:r>
      <w:r w:rsidR="00C36C51" w:rsidRPr="00F73452">
        <w:rPr>
          <w:rFonts w:ascii="Verdana" w:hAnsi="Verdana" w:cs="Arial"/>
          <w:b/>
          <w:sz w:val="16"/>
          <w:szCs w:val="16"/>
        </w:rPr>
        <w:t>heterogen</w:t>
      </w:r>
      <w:r w:rsidR="008550B5" w:rsidRPr="00F73452">
        <w:rPr>
          <w:rFonts w:ascii="Verdana" w:hAnsi="Verdana" w:cs="Arial"/>
          <w:sz w:val="16"/>
          <w:szCs w:val="16"/>
        </w:rPr>
        <w:t>,</w:t>
      </w:r>
      <w:r w:rsidR="00F73452" w:rsidRPr="00F73452">
        <w:rPr>
          <w:sz w:val="20"/>
          <w:szCs w:val="20"/>
        </w:rPr>
        <w:t xml:space="preserve"> </w:t>
      </w:r>
      <w:r w:rsidR="00F73452" w:rsidRPr="00F73452">
        <w:rPr>
          <w:rFonts w:ascii="Verdana" w:hAnsi="Verdana" w:cs="Arial"/>
          <w:sz w:val="16"/>
          <w:szCs w:val="16"/>
        </w:rPr>
        <w:t>mit werkseitiger Oberflächenvergütung,</w:t>
      </w:r>
      <w:r w:rsidR="00F73452">
        <w:rPr>
          <w:rFonts w:ascii="Verdana" w:hAnsi="Verdana" w:cs="Arial"/>
          <w:sz w:val="16"/>
          <w:szCs w:val="16"/>
        </w:rPr>
        <w:t xml:space="preserve"> </w:t>
      </w:r>
      <w:r w:rsidR="00F5598C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4C5BFFF4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71E85DE1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7A667746" w14:textId="77777777" w:rsidR="00F5598C" w:rsidRPr="0024583D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50208BDF" w14:textId="77777777" w:rsidR="00F73452" w:rsidRPr="00C73468" w:rsidRDefault="00F73452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6"/>
          <w:szCs w:val="6"/>
        </w:rPr>
      </w:pPr>
    </w:p>
    <w:p w14:paraId="53938D77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Einstufung DIN EN ISO 10874  </w:t>
      </w:r>
      <w:r w:rsidRPr="00F73452">
        <w:rPr>
          <w:rFonts w:ascii="Verdana" w:hAnsi="Verdana" w:cs="Arial"/>
          <w:b/>
          <w:sz w:val="16"/>
          <w:szCs w:val="16"/>
        </w:rPr>
        <w:t>Klasse 34</w:t>
      </w:r>
      <w:r w:rsidRPr="00F73452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F73452">
        <w:rPr>
          <w:rFonts w:ascii="Verdana" w:hAnsi="Verdana" w:cs="Arial"/>
          <w:sz w:val="16"/>
          <w:szCs w:val="16"/>
        </w:rPr>
        <w:tab/>
      </w:r>
    </w:p>
    <w:p w14:paraId="5EA6FA93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antistatisch</w:t>
      </w:r>
      <w:r w:rsidRPr="00F73452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46E7CC44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geeignet für Stuhlrollen</w:t>
      </w:r>
      <w:r w:rsidRPr="00F73452">
        <w:rPr>
          <w:rFonts w:ascii="Verdana" w:hAnsi="Verdana" w:cs="Arial"/>
          <w:sz w:val="16"/>
          <w:szCs w:val="16"/>
        </w:rPr>
        <w:t xml:space="preserve"> DIN EN 12529 Typ W,</w:t>
      </w:r>
    </w:p>
    <w:p w14:paraId="45943800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F73452">
        <w:rPr>
          <w:rFonts w:ascii="Verdana" w:hAnsi="Verdana" w:cs="Arial"/>
          <w:b/>
          <w:sz w:val="16"/>
          <w:szCs w:val="16"/>
        </w:rPr>
        <w:t>Bfl-s1</w:t>
      </w:r>
      <w:r w:rsidRPr="00F73452">
        <w:rPr>
          <w:rFonts w:ascii="Verdana" w:hAnsi="Verdana" w:cs="Arial"/>
          <w:sz w:val="16"/>
          <w:szCs w:val="16"/>
        </w:rPr>
        <w:t>,</w:t>
      </w:r>
    </w:p>
    <w:p w14:paraId="62353609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Bewertungsgruppe Rutschgefahr </w:t>
      </w:r>
      <w:r w:rsidRPr="00F73452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F73452">
        <w:rPr>
          <w:rFonts w:ascii="Verdana" w:hAnsi="Verdana" w:cs="Arial"/>
          <w:b/>
          <w:sz w:val="16"/>
          <w:szCs w:val="16"/>
        </w:rPr>
        <w:t>10</w:t>
      </w:r>
      <w:r w:rsidRPr="00F73452">
        <w:rPr>
          <w:rFonts w:ascii="Verdana" w:hAnsi="Verdana" w:cs="Arial"/>
          <w:b/>
          <w:sz w:val="16"/>
          <w:szCs w:val="16"/>
        </w:rPr>
        <w:t xml:space="preserve"> </w:t>
      </w:r>
      <w:r w:rsidRPr="00F73452">
        <w:rPr>
          <w:rFonts w:ascii="Verdana" w:hAnsi="Verdana" w:cs="Arial"/>
          <w:sz w:val="16"/>
          <w:szCs w:val="16"/>
        </w:rPr>
        <w:t>gemäß BGR 181,</w:t>
      </w:r>
      <w:r w:rsidR="00C36C51" w:rsidRPr="00F73452">
        <w:rPr>
          <w:rFonts w:ascii="Verdana" w:hAnsi="Verdana"/>
          <w:sz w:val="20"/>
          <w:szCs w:val="20"/>
        </w:rPr>
        <w:t xml:space="preserve"> </w:t>
      </w:r>
      <w:r w:rsidR="00C36C51" w:rsidRPr="00F73452">
        <w:rPr>
          <w:rFonts w:ascii="Verdana" w:hAnsi="Verdana" w:cs="Arial"/>
          <w:sz w:val="16"/>
          <w:szCs w:val="16"/>
        </w:rPr>
        <w:t>ASR A1.5/1,2,</w:t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  <w:r w:rsidRPr="00F73452">
        <w:rPr>
          <w:rFonts w:ascii="Verdana" w:hAnsi="Verdana" w:cs="Arial"/>
          <w:sz w:val="16"/>
          <w:szCs w:val="16"/>
        </w:rPr>
        <w:tab/>
      </w:r>
    </w:p>
    <w:p w14:paraId="2E66CF89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b/>
          <w:sz w:val="16"/>
          <w:szCs w:val="16"/>
        </w:rPr>
        <w:t>Art der Nutzung</w:t>
      </w:r>
      <w:r w:rsidRPr="00F73452">
        <w:rPr>
          <w:rFonts w:ascii="Verdana" w:hAnsi="Verdana" w:cs="Arial"/>
          <w:sz w:val="16"/>
          <w:szCs w:val="16"/>
        </w:rPr>
        <w:tab/>
        <w:t xml:space="preserve">    geeignet für Warmwasser-Fußbodenheizung</w:t>
      </w:r>
      <w:r w:rsidR="00A41C93" w:rsidRPr="00F73452">
        <w:rPr>
          <w:rFonts w:ascii="Verdana" w:hAnsi="Verdana" w:cs="Arial"/>
          <w:sz w:val="16"/>
          <w:szCs w:val="16"/>
        </w:rPr>
        <w:t>,</w:t>
      </w:r>
      <w:r w:rsidRPr="00F73452">
        <w:rPr>
          <w:rFonts w:ascii="Verdana" w:hAnsi="Verdana" w:cs="Arial"/>
          <w:sz w:val="16"/>
          <w:szCs w:val="16"/>
        </w:rPr>
        <w:tab/>
      </w:r>
    </w:p>
    <w:p w14:paraId="3934938F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>Dicke  2,</w:t>
      </w:r>
      <w:r w:rsidR="00683204" w:rsidRPr="00F73452">
        <w:rPr>
          <w:rFonts w:ascii="Verdana" w:hAnsi="Verdana" w:cs="Arial"/>
          <w:sz w:val="16"/>
          <w:szCs w:val="16"/>
        </w:rPr>
        <w:t>5</w:t>
      </w:r>
      <w:r w:rsidRPr="00F73452">
        <w:rPr>
          <w:rFonts w:ascii="Verdana" w:hAnsi="Verdana" w:cs="Arial"/>
          <w:sz w:val="16"/>
          <w:szCs w:val="16"/>
        </w:rPr>
        <w:t xml:space="preserve"> mm,</w:t>
      </w:r>
    </w:p>
    <w:p w14:paraId="310DB828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F73452">
        <w:rPr>
          <w:rFonts w:ascii="Verdana" w:hAnsi="Verdana"/>
          <w:b/>
          <w:color w:val="000000"/>
          <w:sz w:val="16"/>
          <w:szCs w:val="16"/>
        </w:rPr>
        <w:t>0,7 mm</w:t>
      </w:r>
      <w:r w:rsidRPr="00F73452">
        <w:rPr>
          <w:rFonts w:ascii="Verdana" w:hAnsi="Verdana"/>
          <w:color w:val="000000"/>
          <w:sz w:val="16"/>
          <w:szCs w:val="16"/>
        </w:rPr>
        <w:t xml:space="preserve">, </w:t>
      </w:r>
    </w:p>
    <w:p w14:paraId="765E9CE3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6"/>
          <w:szCs w:val="16"/>
        </w:rPr>
      </w:pPr>
    </w:p>
    <w:p w14:paraId="26B59FCF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>in Bahnen,</w:t>
      </w:r>
      <w:r w:rsidRPr="00F73452">
        <w:rPr>
          <w:rFonts w:ascii="Verdana" w:hAnsi="Verdana" w:cs="Arial"/>
          <w:b/>
          <w:sz w:val="16"/>
          <w:szCs w:val="16"/>
        </w:rPr>
        <w:t xml:space="preserve"> Bahnenbreite </w:t>
      </w:r>
      <w:r w:rsidR="00A76963" w:rsidRPr="00F73452">
        <w:rPr>
          <w:rFonts w:ascii="Verdana" w:hAnsi="Verdana" w:cs="Arial"/>
          <w:b/>
          <w:sz w:val="16"/>
          <w:szCs w:val="16"/>
        </w:rPr>
        <w:t>2</w:t>
      </w:r>
      <w:r w:rsidRPr="00F73452">
        <w:rPr>
          <w:rFonts w:ascii="Verdana" w:hAnsi="Verdana" w:cs="Arial"/>
          <w:b/>
          <w:sz w:val="16"/>
          <w:szCs w:val="16"/>
        </w:rPr>
        <w:t>00 cm,</w:t>
      </w:r>
    </w:p>
    <w:p w14:paraId="20C09F0B" w14:textId="3F7B817D" w:rsid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F73452">
        <w:rPr>
          <w:rFonts w:ascii="Verdana" w:hAnsi="Verdana"/>
          <w:color w:val="000000"/>
          <w:sz w:val="16"/>
          <w:szCs w:val="16"/>
        </w:rPr>
        <w:t xml:space="preserve">mit Druckdessin, in </w:t>
      </w:r>
      <w:r w:rsidRPr="00F73452">
        <w:rPr>
          <w:rFonts w:ascii="Verdana" w:hAnsi="Verdana"/>
          <w:b/>
          <w:color w:val="000000"/>
          <w:sz w:val="16"/>
          <w:szCs w:val="16"/>
        </w:rPr>
        <w:t>Holzoptik</w:t>
      </w:r>
      <w:r w:rsidR="008550B5" w:rsidRPr="00F73452">
        <w:rPr>
          <w:rFonts w:ascii="Verdana" w:hAnsi="Verdana" w:cs="Arial"/>
          <w:b/>
          <w:sz w:val="16"/>
          <w:szCs w:val="16"/>
        </w:rPr>
        <w:t>,</w:t>
      </w:r>
      <w:r w:rsidRPr="00F73452">
        <w:rPr>
          <w:rFonts w:ascii="Verdana" w:hAnsi="Verdana" w:cs="Arial"/>
          <w:b/>
          <w:sz w:val="16"/>
          <w:szCs w:val="16"/>
        </w:rPr>
        <w:t xml:space="preserve"> </w:t>
      </w:r>
      <w:r w:rsidR="00A76963" w:rsidRPr="00F73452">
        <w:rPr>
          <w:rFonts w:ascii="Verdana" w:hAnsi="Verdana" w:cs="Arial"/>
          <w:b/>
          <w:sz w:val="16"/>
          <w:szCs w:val="16"/>
        </w:rPr>
        <w:t>Beton und Steinoptik,</w:t>
      </w:r>
    </w:p>
    <w:p w14:paraId="3D37030C" w14:textId="0106510C" w:rsidR="00A33E0E" w:rsidRPr="00F73452" w:rsidRDefault="0003129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mindestens 12 Farben in der Standardkollektion.</w:t>
      </w:r>
    </w:p>
    <w:p w14:paraId="18A2307B" w14:textId="77777777" w:rsidR="00C36C51" w:rsidRPr="00F734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0"/>
          <w:szCs w:val="16"/>
        </w:rPr>
      </w:pPr>
    </w:p>
    <w:p w14:paraId="212A9D1A" w14:textId="77777777" w:rsidR="00C36C51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Oberfläche </w:t>
      </w:r>
      <w:r w:rsidR="00C36C51" w:rsidRPr="00F73452">
        <w:rPr>
          <w:rFonts w:ascii="Verdana" w:hAnsi="Verdana" w:cs="Arial"/>
          <w:sz w:val="16"/>
          <w:szCs w:val="16"/>
        </w:rPr>
        <w:t>glatt</w:t>
      </w:r>
      <w:r w:rsidRPr="00F73452">
        <w:rPr>
          <w:rFonts w:ascii="Verdana" w:hAnsi="Verdana" w:cs="Arial"/>
          <w:sz w:val="16"/>
          <w:szCs w:val="16"/>
        </w:rPr>
        <w:t xml:space="preserve">, </w:t>
      </w:r>
    </w:p>
    <w:p w14:paraId="7AD9ADAE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F73452">
        <w:rPr>
          <w:rFonts w:ascii="Verdana" w:hAnsi="Verdana" w:cs="Arial"/>
          <w:sz w:val="16"/>
          <w:szCs w:val="16"/>
        </w:rPr>
        <w:t xml:space="preserve">mit werkseitiger Oberflächenvergütung </w:t>
      </w:r>
      <w:r w:rsidR="00A76963" w:rsidRPr="00F73452">
        <w:rPr>
          <w:rFonts w:ascii="Verdana" w:hAnsi="Verdana" w:cs="Arial"/>
          <w:i/>
          <w:color w:val="000000"/>
          <w:sz w:val="16"/>
          <w:szCs w:val="16"/>
        </w:rPr>
        <w:t>PUR-Pearl™</w:t>
      </w:r>
      <w:r w:rsidRPr="00F73452">
        <w:rPr>
          <w:rFonts w:ascii="Verdana" w:hAnsi="Verdana" w:cs="Arial"/>
          <w:b/>
          <w:i/>
          <w:sz w:val="16"/>
          <w:szCs w:val="16"/>
        </w:rPr>
        <w:t>,</w:t>
      </w:r>
      <w:r w:rsidRPr="00F73452">
        <w:rPr>
          <w:rFonts w:ascii="Verdana" w:hAnsi="Verdana" w:cs="Arial"/>
          <w:sz w:val="16"/>
          <w:szCs w:val="16"/>
        </w:rPr>
        <w:tab/>
      </w:r>
      <w:r w:rsidR="00A76963" w:rsidRPr="00F73452">
        <w:rPr>
          <w:rFonts w:ascii="Verdana" w:hAnsi="Verdana" w:cs="Arial"/>
          <w:sz w:val="16"/>
          <w:szCs w:val="16"/>
        </w:rPr>
        <w:t>und Glasvliesträger,</w:t>
      </w:r>
    </w:p>
    <w:p w14:paraId="0BE8F81B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2"/>
          <w:szCs w:val="12"/>
        </w:rPr>
      </w:pP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  <w:r w:rsidRPr="00F73452">
        <w:rPr>
          <w:rFonts w:ascii="Verdana" w:hAnsi="Verdana" w:cs="Arial"/>
          <w:i/>
          <w:sz w:val="12"/>
          <w:szCs w:val="12"/>
        </w:rPr>
        <w:tab/>
      </w:r>
    </w:p>
    <w:p w14:paraId="0382DC15" w14:textId="77777777" w:rsidR="004F061C" w:rsidRPr="00F73452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F73452">
        <w:rPr>
          <w:rFonts w:ascii="Arial" w:hAnsi="Arial" w:cs="Arial"/>
          <w:sz w:val="16"/>
          <w:szCs w:val="16"/>
        </w:rPr>
        <w:t xml:space="preserve">Wegen </w:t>
      </w:r>
      <w:r w:rsidRPr="00F73452">
        <w:rPr>
          <w:rFonts w:ascii="Arial" w:hAnsi="Arial" w:cs="Arial"/>
          <w:b/>
          <w:sz w:val="16"/>
          <w:szCs w:val="16"/>
        </w:rPr>
        <w:t>Farbkonzept</w:t>
      </w:r>
      <w:r w:rsidRPr="00F73452">
        <w:rPr>
          <w:rFonts w:ascii="Arial" w:hAnsi="Arial" w:cs="Arial"/>
          <w:sz w:val="16"/>
          <w:szCs w:val="16"/>
        </w:rPr>
        <w:t xml:space="preserve"> Farbton nach </w:t>
      </w:r>
      <w:r w:rsidRPr="00F73452">
        <w:rPr>
          <w:rFonts w:ascii="Arial" w:hAnsi="Arial" w:cs="Arial"/>
          <w:b/>
          <w:sz w:val="16"/>
          <w:szCs w:val="16"/>
        </w:rPr>
        <w:t>NCS-Farbcode</w:t>
      </w:r>
      <w:r w:rsidRPr="00F73452">
        <w:rPr>
          <w:rFonts w:ascii="Arial" w:hAnsi="Arial" w:cs="Arial"/>
          <w:sz w:val="16"/>
          <w:szCs w:val="16"/>
        </w:rPr>
        <w:tab/>
        <w:t>……………..,</w:t>
      </w:r>
      <w:r w:rsidRPr="00F73452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4E41D4EA" w14:textId="77777777" w:rsidR="004F061C" w:rsidRPr="00F73452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Wegen </w:t>
      </w:r>
      <w:r w:rsidRPr="00F73452">
        <w:rPr>
          <w:rFonts w:ascii="Arial" w:hAnsi="Arial" w:cs="Arial"/>
          <w:b/>
          <w:sz w:val="16"/>
          <w:szCs w:val="16"/>
        </w:rPr>
        <w:t>Beleuchtungskonzept</w:t>
      </w:r>
      <w:r w:rsidRPr="00F73452">
        <w:rPr>
          <w:rFonts w:ascii="Arial" w:hAnsi="Arial" w:cs="Arial"/>
          <w:sz w:val="16"/>
          <w:szCs w:val="16"/>
        </w:rPr>
        <w:t xml:space="preserve"> geforderter </w:t>
      </w:r>
      <w:r w:rsidRPr="00F73452">
        <w:rPr>
          <w:rFonts w:ascii="Arial" w:hAnsi="Arial" w:cs="Arial"/>
          <w:b/>
          <w:sz w:val="16"/>
          <w:szCs w:val="16"/>
        </w:rPr>
        <w:t>Lichtreflexionswert</w:t>
      </w:r>
      <w:r w:rsidRPr="00F73452">
        <w:rPr>
          <w:rFonts w:ascii="Arial" w:hAnsi="Arial" w:cs="Arial"/>
          <w:sz w:val="16"/>
          <w:szCs w:val="16"/>
        </w:rPr>
        <w:t xml:space="preserve">  ………………,</w:t>
      </w:r>
      <w:r w:rsidRPr="00F73452">
        <w:rPr>
          <w:sz w:val="20"/>
          <w:szCs w:val="20"/>
        </w:rPr>
        <w:t xml:space="preserve"> </w:t>
      </w:r>
      <w:r w:rsidRPr="00F73452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4E91F331" w14:textId="77777777" w:rsidR="00053755" w:rsidRPr="00F73452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i/>
          <w:color w:val="FF0000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502B8501" w14:textId="77777777" w:rsidR="00683204" w:rsidRPr="00F73452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b/>
          <w:bCs/>
          <w:sz w:val="16"/>
          <w:szCs w:val="16"/>
        </w:rPr>
        <w:t>Lose</w:t>
      </w:r>
      <w:r w:rsidRPr="00F73452">
        <w:rPr>
          <w:rFonts w:ascii="Arial" w:hAnsi="Arial" w:cs="Arial"/>
          <w:sz w:val="16"/>
          <w:szCs w:val="16"/>
        </w:rPr>
        <w:t xml:space="preserve"> auf vollflächig gespachtelten Untergrund verlegen,</w:t>
      </w:r>
      <w:r w:rsidRPr="00F73452">
        <w:rPr>
          <w:rFonts w:ascii="Arial" w:hAnsi="Arial" w:cs="Arial"/>
          <w:sz w:val="16"/>
          <w:szCs w:val="16"/>
        </w:rPr>
        <w:tab/>
      </w:r>
    </w:p>
    <w:p w14:paraId="309A47EA" w14:textId="02EBD0CD" w:rsidR="00053755" w:rsidRPr="0003129F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4"/>
          <w:szCs w:val="4"/>
        </w:rPr>
      </w:pP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  <w:r w:rsidRPr="0003129F">
        <w:rPr>
          <w:rFonts w:ascii="Arial" w:hAnsi="Arial" w:cs="Arial"/>
          <w:sz w:val="4"/>
          <w:szCs w:val="4"/>
        </w:rPr>
        <w:tab/>
      </w:r>
    </w:p>
    <w:p w14:paraId="29C5999A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Belag, Hersteller/Typ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1CA26843" w14:textId="77777777" w:rsidR="00A76963" w:rsidRPr="00F73452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b/>
          <w:sz w:val="16"/>
          <w:szCs w:val="16"/>
        </w:rPr>
        <w:t xml:space="preserve">'Forbo </w:t>
      </w:r>
      <w:r w:rsidR="00A76963" w:rsidRPr="00F73452">
        <w:rPr>
          <w:rFonts w:ascii="Arial" w:hAnsi="Arial" w:cs="Arial"/>
          <w:b/>
          <w:sz w:val="16"/>
          <w:szCs w:val="16"/>
        </w:rPr>
        <w:t xml:space="preserve">Eternal </w:t>
      </w:r>
      <w:r w:rsidR="00683204" w:rsidRPr="00F73452">
        <w:rPr>
          <w:rFonts w:ascii="Arial" w:hAnsi="Arial" w:cs="Arial"/>
          <w:b/>
          <w:sz w:val="16"/>
          <w:szCs w:val="16"/>
        </w:rPr>
        <w:t>Next</w:t>
      </w:r>
      <w:r w:rsidRPr="00F73452">
        <w:rPr>
          <w:rFonts w:ascii="Arial" w:hAnsi="Arial" w:cs="Arial"/>
          <w:b/>
          <w:sz w:val="16"/>
          <w:szCs w:val="16"/>
        </w:rPr>
        <w:t xml:space="preserve">' </w:t>
      </w:r>
      <w:r w:rsidRPr="00F73452">
        <w:rPr>
          <w:rFonts w:ascii="Arial" w:hAnsi="Arial" w:cs="Arial"/>
          <w:sz w:val="16"/>
          <w:szCs w:val="16"/>
        </w:rPr>
        <w:t>oder gleichwertig,</w:t>
      </w:r>
      <w:r w:rsidR="0048433F" w:rsidRPr="00F73452">
        <w:rPr>
          <w:rFonts w:ascii="Arial" w:hAnsi="Arial" w:cs="Arial"/>
          <w:sz w:val="16"/>
          <w:szCs w:val="16"/>
        </w:rPr>
        <w:t xml:space="preserve"> </w:t>
      </w:r>
      <w:r w:rsidR="0048433F" w:rsidRPr="00F73452">
        <w:rPr>
          <w:rFonts w:ascii="Arial" w:hAnsi="Arial" w:cs="Arial"/>
          <w:b/>
          <w:sz w:val="16"/>
          <w:szCs w:val="16"/>
        </w:rPr>
        <w:t xml:space="preserve"> </w:t>
      </w:r>
    </w:p>
    <w:p w14:paraId="1D86987A" w14:textId="77777777" w:rsidR="00A76963" w:rsidRPr="00F73452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"/>
          <w:szCs w:val="16"/>
        </w:rPr>
      </w:pPr>
    </w:p>
    <w:p w14:paraId="4F943465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03AAE9C0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Belag, Hersteller/Typ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4ED6232C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</w:p>
    <w:p w14:paraId="08102036" w14:textId="77777777" w:rsidR="00053755" w:rsidRPr="00F73452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F73452">
        <w:rPr>
          <w:rFonts w:ascii="Arial" w:hAnsi="Arial" w:cs="Arial"/>
          <w:sz w:val="14"/>
          <w:szCs w:val="14"/>
        </w:rPr>
        <w:t>vom Bieter einzutragen,</w:t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8"/>
          <w:szCs w:val="18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  <w:r w:rsidRPr="00F73452">
        <w:rPr>
          <w:rFonts w:ascii="Arial" w:hAnsi="Arial" w:cs="Arial"/>
          <w:sz w:val="14"/>
          <w:szCs w:val="14"/>
        </w:rPr>
        <w:tab/>
      </w:r>
    </w:p>
    <w:p w14:paraId="6DB06732" w14:textId="77777777" w:rsidR="00683204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Abrechnungseinheit: m²</w:t>
      </w:r>
      <w:r w:rsidRPr="00F73452">
        <w:rPr>
          <w:rFonts w:ascii="Arial" w:hAnsi="Arial" w:cs="Arial"/>
          <w:sz w:val="16"/>
          <w:szCs w:val="16"/>
        </w:rPr>
        <w:tab/>
      </w:r>
    </w:p>
    <w:p w14:paraId="2373D01E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ab/>
      </w:r>
      <w:r w:rsidRPr="00F73452">
        <w:rPr>
          <w:rFonts w:ascii="Arial" w:hAnsi="Arial" w:cs="Arial"/>
          <w:sz w:val="16"/>
          <w:szCs w:val="16"/>
        </w:rPr>
        <w:tab/>
      </w:r>
    </w:p>
    <w:p w14:paraId="2D03D88E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F73452">
        <w:rPr>
          <w:rFonts w:ascii="Arial" w:hAnsi="Arial" w:cs="Arial"/>
          <w:b/>
          <w:sz w:val="16"/>
          <w:szCs w:val="16"/>
        </w:rPr>
        <w:t>Verschweißen</w:t>
      </w:r>
      <w:r w:rsidRPr="00F73452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F73452">
        <w:rPr>
          <w:rFonts w:ascii="Arial" w:hAnsi="Arial" w:cs="Arial"/>
          <w:sz w:val="16"/>
          <w:szCs w:val="16"/>
        </w:rPr>
        <w:t>heterogen</w:t>
      </w:r>
      <w:r w:rsidRPr="00F73452">
        <w:rPr>
          <w:rFonts w:ascii="Arial" w:hAnsi="Arial" w:cs="Arial"/>
          <w:sz w:val="16"/>
          <w:szCs w:val="16"/>
        </w:rPr>
        <w:t>,</w:t>
      </w:r>
      <w:r w:rsidR="0010580D"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sz w:val="16"/>
          <w:szCs w:val="16"/>
        </w:rPr>
        <w:t xml:space="preserve">mit </w:t>
      </w:r>
      <w:r w:rsidRPr="00F73452">
        <w:rPr>
          <w:rFonts w:ascii="Arial" w:hAnsi="Arial" w:cs="Arial"/>
          <w:b/>
          <w:sz w:val="16"/>
          <w:szCs w:val="16"/>
        </w:rPr>
        <w:t>belagkonformer Schweißschnur,</w:t>
      </w:r>
    </w:p>
    <w:p w14:paraId="07978845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Farbton dem Bodenbelag angepasst.</w:t>
      </w:r>
    </w:p>
    <w:p w14:paraId="5B5379E2" w14:textId="77777777" w:rsidR="008550B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2C77C37F" w14:textId="77777777" w:rsidR="00053755" w:rsidRPr="00F734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b/>
          <w:sz w:val="16"/>
          <w:szCs w:val="16"/>
        </w:rPr>
        <w:t>Abrechnungseinheit: m</w:t>
      </w:r>
    </w:p>
    <w:p w14:paraId="0993A44D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Hersteller / Typ</w:t>
      </w:r>
      <w:r w:rsidRPr="00F73452">
        <w:rPr>
          <w:rFonts w:ascii="Arial" w:hAnsi="Arial" w:cs="Arial"/>
          <w:sz w:val="16"/>
          <w:szCs w:val="16"/>
        </w:rPr>
        <w:tab/>
      </w:r>
    </w:p>
    <w:p w14:paraId="0012C431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 xml:space="preserve"> </w:t>
      </w:r>
      <w:r w:rsidRPr="00F73452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F73452">
        <w:rPr>
          <w:rFonts w:ascii="Arial" w:hAnsi="Arial" w:cs="Arial"/>
          <w:b/>
          <w:sz w:val="16"/>
          <w:szCs w:val="16"/>
        </w:rPr>
        <w:t>Schweißschnur</w:t>
      </w:r>
      <w:r w:rsidRPr="00F73452">
        <w:rPr>
          <w:rFonts w:ascii="Arial" w:hAnsi="Arial" w:cs="Arial"/>
          <w:b/>
          <w:sz w:val="16"/>
          <w:szCs w:val="16"/>
        </w:rPr>
        <w:t>'</w:t>
      </w:r>
      <w:r w:rsidRPr="00F73452">
        <w:rPr>
          <w:rFonts w:ascii="Arial" w:hAnsi="Arial" w:cs="Arial"/>
          <w:sz w:val="16"/>
          <w:szCs w:val="16"/>
        </w:rPr>
        <w:t xml:space="preserve"> oder gleichwertig,</w:t>
      </w:r>
    </w:p>
    <w:p w14:paraId="6AFD3156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6"/>
          <w:szCs w:val="16"/>
        </w:rPr>
        <w:t>Hersteller / Typ</w:t>
      </w:r>
    </w:p>
    <w:p w14:paraId="0E5AB086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73452">
        <w:rPr>
          <w:rFonts w:ascii="Arial" w:hAnsi="Arial" w:cs="Arial"/>
          <w:sz w:val="18"/>
          <w:szCs w:val="18"/>
        </w:rPr>
        <w:t xml:space="preserve"> '</w:t>
      </w:r>
      <w:r w:rsidRPr="00F73452">
        <w:rPr>
          <w:rFonts w:ascii="Arial" w:hAnsi="Arial" w:cs="Arial"/>
          <w:sz w:val="16"/>
          <w:szCs w:val="16"/>
        </w:rPr>
        <w:t>………………...………………'</w:t>
      </w:r>
    </w:p>
    <w:p w14:paraId="4832C4BE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F73452">
        <w:rPr>
          <w:rFonts w:ascii="Arial" w:hAnsi="Arial" w:cs="Arial"/>
          <w:sz w:val="14"/>
          <w:szCs w:val="14"/>
        </w:rPr>
        <w:t>vom Bieter einzutragen.</w:t>
      </w:r>
    </w:p>
    <w:p w14:paraId="5EB2927A" w14:textId="77777777" w:rsidR="00053755" w:rsidRPr="00F7345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Abrechnungseinheit: m</w:t>
      </w:r>
      <w:r w:rsidRPr="00F73452">
        <w:rPr>
          <w:rFonts w:ascii="Arial" w:hAnsi="Arial" w:cs="Arial"/>
          <w:sz w:val="16"/>
          <w:szCs w:val="16"/>
        </w:rPr>
        <w:tab/>
      </w:r>
    </w:p>
    <w:p w14:paraId="03AA29EA" w14:textId="77777777" w:rsidR="00053755" w:rsidRPr="00F73452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F73452">
        <w:rPr>
          <w:rFonts w:ascii="Arial" w:hAnsi="Arial" w:cs="Arial"/>
          <w:sz w:val="16"/>
          <w:szCs w:val="16"/>
        </w:rPr>
        <w:t>22.01.2025</w:t>
      </w:r>
    </w:p>
    <w:p w14:paraId="3216B673" w14:textId="77777777" w:rsidR="000533B0" w:rsidRPr="00126B8D" w:rsidRDefault="0010580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12256"/>
    <w:rsid w:val="00020EF0"/>
    <w:rsid w:val="0003129F"/>
    <w:rsid w:val="000533B0"/>
    <w:rsid w:val="00053755"/>
    <w:rsid w:val="00067A6D"/>
    <w:rsid w:val="000845B8"/>
    <w:rsid w:val="000A24D6"/>
    <w:rsid w:val="0010580D"/>
    <w:rsid w:val="00110592"/>
    <w:rsid w:val="001231A9"/>
    <w:rsid w:val="00126B8D"/>
    <w:rsid w:val="001F67BD"/>
    <w:rsid w:val="00201E81"/>
    <w:rsid w:val="0024583D"/>
    <w:rsid w:val="002F0719"/>
    <w:rsid w:val="002F10B3"/>
    <w:rsid w:val="00331479"/>
    <w:rsid w:val="00350E3E"/>
    <w:rsid w:val="0035460F"/>
    <w:rsid w:val="00365878"/>
    <w:rsid w:val="004051E9"/>
    <w:rsid w:val="0048433F"/>
    <w:rsid w:val="004D4AD5"/>
    <w:rsid w:val="004F061C"/>
    <w:rsid w:val="00500961"/>
    <w:rsid w:val="0051155B"/>
    <w:rsid w:val="005D5C8D"/>
    <w:rsid w:val="005D68A7"/>
    <w:rsid w:val="006367E9"/>
    <w:rsid w:val="00665F96"/>
    <w:rsid w:val="0067028B"/>
    <w:rsid w:val="00671D15"/>
    <w:rsid w:val="00683204"/>
    <w:rsid w:val="0068687A"/>
    <w:rsid w:val="006D0833"/>
    <w:rsid w:val="00746E12"/>
    <w:rsid w:val="00757519"/>
    <w:rsid w:val="0076121A"/>
    <w:rsid w:val="00777C70"/>
    <w:rsid w:val="007E39D3"/>
    <w:rsid w:val="0081004F"/>
    <w:rsid w:val="008550B5"/>
    <w:rsid w:val="008B6143"/>
    <w:rsid w:val="008C3C1F"/>
    <w:rsid w:val="009073C5"/>
    <w:rsid w:val="00915455"/>
    <w:rsid w:val="00950BB9"/>
    <w:rsid w:val="009A3FEB"/>
    <w:rsid w:val="00A33E0E"/>
    <w:rsid w:val="00A41C93"/>
    <w:rsid w:val="00A45978"/>
    <w:rsid w:val="00A76963"/>
    <w:rsid w:val="00A97803"/>
    <w:rsid w:val="00B205C5"/>
    <w:rsid w:val="00B75957"/>
    <w:rsid w:val="00BC374B"/>
    <w:rsid w:val="00C36C51"/>
    <w:rsid w:val="00C45D5E"/>
    <w:rsid w:val="00C73468"/>
    <w:rsid w:val="00D30C93"/>
    <w:rsid w:val="00D65499"/>
    <w:rsid w:val="00D906FD"/>
    <w:rsid w:val="00DE2BF3"/>
    <w:rsid w:val="00E163CB"/>
    <w:rsid w:val="00E61700"/>
    <w:rsid w:val="00EC1F06"/>
    <w:rsid w:val="00EC26E7"/>
    <w:rsid w:val="00EF2050"/>
    <w:rsid w:val="00F124A9"/>
    <w:rsid w:val="00F13183"/>
    <w:rsid w:val="00F407F2"/>
    <w:rsid w:val="00F5598C"/>
    <w:rsid w:val="00F71E98"/>
    <w:rsid w:val="00F73452"/>
    <w:rsid w:val="00F910F1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0301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669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E613301-8514-4404-A4C9-0D09661472B0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A6826C64-F099-4879-B239-AF38923987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87F04A-453D-4FF9-B19E-FB2CBC7086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2451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13</cp:revision>
  <cp:lastPrinted>2017-03-13T08:45:00Z</cp:lastPrinted>
  <dcterms:created xsi:type="dcterms:W3CDTF">2025-03-13T12:13:00Z</dcterms:created>
  <dcterms:modified xsi:type="dcterms:W3CDTF">2025-03-19T13:29:00Z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